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p" w:displacedByCustomXml="next"/>
    <w:bookmarkEnd w:id="0" w:displacedByCustomXml="next"/>
    <w:sdt>
      <w:sdtPr>
        <w:id w:val="1893614357"/>
        <w:docPartObj>
          <w:docPartGallery w:val="Cover Pages"/>
          <w:docPartUnique/>
        </w:docPartObj>
      </w:sdtPr>
      <w:sdtEndPr>
        <w:rPr>
          <w:rFonts w:ascii="Arial" w:hAnsi="Arial" w:cs="Arial"/>
          <w:b/>
          <w:sz w:val="36"/>
          <w:szCs w:val="36"/>
        </w:rPr>
      </w:sdtEndPr>
      <w:sdtContent>
        <w:p w14:paraId="5FFD2961" w14:textId="400ABD40" w:rsidR="004D1CDD" w:rsidRDefault="004D1CDD"/>
        <w:p w14:paraId="40825DC9" w14:textId="6454B139" w:rsidR="004A09D5" w:rsidRDefault="00000000" w:rsidP="004A09D5">
          <w:pPr>
            <w:rPr>
              <w:rFonts w:ascii="Arial" w:hAnsi="Arial" w:cs="Arial"/>
              <w:b/>
              <w:sz w:val="36"/>
              <w:szCs w:val="36"/>
            </w:rPr>
          </w:pPr>
        </w:p>
      </w:sdtContent>
    </w:sdt>
    <w:p w14:paraId="661993DD" w14:textId="7EF3CD0F" w:rsidR="003978E9" w:rsidRDefault="004A09D5" w:rsidP="004A09D5">
      <w:pPr>
        <w:rPr>
          <w:rFonts w:ascii="Arial" w:hAnsi="Arial" w:cs="Arial"/>
          <w:b/>
          <w:sz w:val="36"/>
          <w:szCs w:val="36"/>
        </w:rPr>
      </w:pPr>
      <w:r>
        <w:rPr>
          <w:rFonts w:ascii="Arial" w:hAnsi="Arial" w:cs="Arial"/>
          <w:b/>
          <w:sz w:val="36"/>
          <w:szCs w:val="36"/>
        </w:rPr>
        <w:t xml:space="preserve">          S</w:t>
      </w:r>
      <w:r w:rsidR="001E3347" w:rsidRPr="008918BA">
        <w:rPr>
          <w:rFonts w:ascii="Arial" w:hAnsi="Arial" w:cs="Arial"/>
          <w:b/>
          <w:sz w:val="36"/>
          <w:szCs w:val="36"/>
        </w:rPr>
        <w:t xml:space="preserve">afeguarding </w:t>
      </w:r>
      <w:r w:rsidR="00E218F3">
        <w:rPr>
          <w:rFonts w:ascii="Arial" w:hAnsi="Arial" w:cs="Arial"/>
          <w:b/>
          <w:sz w:val="36"/>
          <w:szCs w:val="36"/>
        </w:rPr>
        <w:t>Handbook for England</w:t>
      </w:r>
    </w:p>
    <w:p w14:paraId="68EF84D5" w14:textId="77777777" w:rsidR="004A09D5" w:rsidRPr="00EE41A4" w:rsidRDefault="004A09D5" w:rsidP="004A09D5">
      <w:pPr>
        <w:pStyle w:val="Heading3"/>
      </w:pPr>
      <w:proofErr w:type="spellStart"/>
      <w:proofErr w:type="gramStart"/>
      <w:r w:rsidRPr="00EE41A4">
        <w:t>A.Confidentiality</w:t>
      </w:r>
      <w:proofErr w:type="spellEnd"/>
      <w:proofErr w:type="gramEnd"/>
      <w:r w:rsidRPr="00EE41A4">
        <w:t xml:space="preserve"> Notice</w:t>
      </w:r>
    </w:p>
    <w:p w14:paraId="47C7DE15" w14:textId="77777777" w:rsidR="004A09D5" w:rsidRDefault="004A09D5" w:rsidP="004A09D5"/>
    <w:p w14:paraId="599FAB63" w14:textId="77777777" w:rsidR="004A09D5" w:rsidRDefault="004A09D5" w:rsidP="004A09D5">
      <w:pPr>
        <w:jc w:val="both"/>
      </w:pPr>
      <w:r w:rsidRPr="004509E5">
        <w:t xml:space="preserve">This document and the information contained therein is the property of </w:t>
      </w:r>
      <w:fldSimple w:instr=" DOCPROPERTY  Company  \* MERGEFORMAT ">
        <w:r>
          <w:t>Kenwood Medical Centre</w:t>
        </w:r>
      </w:fldSimple>
      <w:r w:rsidRPr="00143AB7">
        <w:t>.</w:t>
      </w:r>
    </w:p>
    <w:p w14:paraId="5D7ED40C" w14:textId="77777777" w:rsidR="004A09D5" w:rsidRPr="00143AB7" w:rsidRDefault="004A09D5" w:rsidP="004A09D5">
      <w:pPr>
        <w:jc w:val="both"/>
      </w:pPr>
    </w:p>
    <w:p w14:paraId="6599BD74" w14:textId="77777777" w:rsidR="004A09D5" w:rsidRPr="004509E5" w:rsidRDefault="004A09D5" w:rsidP="004A09D5">
      <w:pPr>
        <w:jc w:val="both"/>
      </w:pPr>
      <w:r w:rsidRPr="004509E5">
        <w:t xml:space="preserve">This document contains information that is privileged, confidential or otherwise protected from disclosure. It must not be used by, or its contents reproduced or otherwise copied or disclosed without the prior consent in writing from </w:t>
      </w:r>
      <w:fldSimple w:instr=" DOCPROPERTY  Company  \* MERGEFORMAT ">
        <w:r>
          <w:t>Kenwood Medical Centre</w:t>
        </w:r>
      </w:fldSimple>
      <w:r w:rsidRPr="004509E5">
        <w:t>.</w:t>
      </w:r>
    </w:p>
    <w:p w14:paraId="5605F6F6" w14:textId="77777777" w:rsidR="004A09D5" w:rsidRPr="004509E5" w:rsidRDefault="004A09D5" w:rsidP="004A09D5"/>
    <w:p w14:paraId="3DE023D1" w14:textId="77777777" w:rsidR="004A09D5" w:rsidRDefault="004A09D5" w:rsidP="004A09D5">
      <w:pPr>
        <w:pStyle w:val="Heading3"/>
      </w:pPr>
      <w:r w:rsidRPr="00EE41A4">
        <w:t>B.</w:t>
      </w:r>
      <w:r w:rsidRPr="00EE41A4">
        <w:tab/>
      </w:r>
      <w:r w:rsidRPr="00212B2E">
        <w:t xml:space="preserve">Document </w:t>
      </w:r>
      <w:r>
        <w:t>Details</w:t>
      </w:r>
    </w:p>
    <w:p w14:paraId="5ACAEAB5" w14:textId="77777777" w:rsidR="004A09D5" w:rsidRPr="00212B2E" w:rsidRDefault="004A09D5" w:rsidP="004A09D5">
      <w:pPr>
        <w:rPr>
          <w:b/>
        </w:rPr>
      </w:pPr>
    </w:p>
    <w:tbl>
      <w:tblPr>
        <w:tblW w:w="958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3531"/>
        <w:gridCol w:w="6057"/>
      </w:tblGrid>
      <w:tr w:rsidR="004A09D5" w:rsidRPr="00BE65BC" w14:paraId="1271FEED" w14:textId="77777777" w:rsidTr="000E1B8E">
        <w:tc>
          <w:tcPr>
            <w:tcW w:w="3531" w:type="dxa"/>
            <w:shd w:val="clear" w:color="auto" w:fill="D9D9D9"/>
          </w:tcPr>
          <w:p w14:paraId="359AFD2B" w14:textId="77777777" w:rsidR="004A09D5" w:rsidRPr="00BE65BC" w:rsidRDefault="004A09D5" w:rsidP="000E1B8E">
            <w:pPr>
              <w:rPr>
                <w:b/>
                <w:caps/>
              </w:rPr>
            </w:pPr>
            <w:r w:rsidRPr="00BE65BC">
              <w:rPr>
                <w:b/>
              </w:rPr>
              <w:t>Classification:</w:t>
            </w:r>
          </w:p>
        </w:tc>
        <w:tc>
          <w:tcPr>
            <w:tcW w:w="6057" w:type="dxa"/>
            <w:shd w:val="clear" w:color="auto" w:fill="auto"/>
          </w:tcPr>
          <w:p w14:paraId="15EF252D" w14:textId="77777777" w:rsidR="004A09D5" w:rsidRPr="00143AB7" w:rsidRDefault="004A09D5" w:rsidP="000E1B8E"/>
        </w:tc>
      </w:tr>
      <w:tr w:rsidR="004A09D5" w:rsidRPr="00BE65BC" w14:paraId="584DFDC2" w14:textId="77777777" w:rsidTr="000E1B8E">
        <w:tc>
          <w:tcPr>
            <w:tcW w:w="3531" w:type="dxa"/>
            <w:shd w:val="clear" w:color="auto" w:fill="D9D9D9"/>
          </w:tcPr>
          <w:p w14:paraId="3A4D79D4" w14:textId="77777777" w:rsidR="004A09D5" w:rsidRPr="00BE65BC" w:rsidRDefault="004A09D5" w:rsidP="000E1B8E">
            <w:pPr>
              <w:rPr>
                <w:b/>
                <w:caps/>
              </w:rPr>
            </w:pPr>
            <w:r w:rsidRPr="00BE65BC">
              <w:rPr>
                <w:b/>
              </w:rPr>
              <w:t>Author and Role:</w:t>
            </w:r>
          </w:p>
        </w:tc>
        <w:tc>
          <w:tcPr>
            <w:tcW w:w="6057" w:type="dxa"/>
            <w:shd w:val="clear" w:color="auto" w:fill="auto"/>
          </w:tcPr>
          <w:p w14:paraId="4947888A" w14:textId="77777777" w:rsidR="004A09D5" w:rsidRPr="00143AB7" w:rsidRDefault="004A09D5" w:rsidP="000E1B8E">
            <w:r>
              <w:t>Practice Manager</w:t>
            </w:r>
          </w:p>
        </w:tc>
      </w:tr>
      <w:tr w:rsidR="004A09D5" w:rsidRPr="00BE65BC" w14:paraId="484218C6" w14:textId="77777777" w:rsidTr="000E1B8E">
        <w:tc>
          <w:tcPr>
            <w:tcW w:w="3531" w:type="dxa"/>
            <w:shd w:val="clear" w:color="auto" w:fill="D9D9D9"/>
          </w:tcPr>
          <w:p w14:paraId="430CDD55" w14:textId="77777777" w:rsidR="004A09D5" w:rsidRPr="00BE65BC" w:rsidRDefault="004A09D5" w:rsidP="000E1B8E">
            <w:pPr>
              <w:rPr>
                <w:b/>
                <w:caps/>
              </w:rPr>
            </w:pPr>
            <w:r w:rsidRPr="00BE65BC">
              <w:rPr>
                <w:b/>
              </w:rPr>
              <w:t>Organisation:</w:t>
            </w:r>
          </w:p>
        </w:tc>
        <w:tc>
          <w:tcPr>
            <w:tcW w:w="6057" w:type="dxa"/>
            <w:shd w:val="clear" w:color="auto" w:fill="auto"/>
          </w:tcPr>
          <w:p w14:paraId="5F93E842" w14:textId="77777777" w:rsidR="004A09D5" w:rsidRPr="00143AB7" w:rsidRDefault="00BB0ED6" w:rsidP="000E1B8E">
            <w:fldSimple w:instr=" DOCPROPERTY  Company  \* MERGEFORMAT ">
              <w:r w:rsidR="004A09D5">
                <w:t>Kenwood Medical Centre</w:t>
              </w:r>
            </w:fldSimple>
          </w:p>
        </w:tc>
      </w:tr>
      <w:tr w:rsidR="004A09D5" w:rsidRPr="00BE65BC" w14:paraId="2DB0E3FC" w14:textId="77777777" w:rsidTr="000E1B8E">
        <w:tc>
          <w:tcPr>
            <w:tcW w:w="3531" w:type="dxa"/>
            <w:shd w:val="clear" w:color="auto" w:fill="D9D9D9"/>
          </w:tcPr>
          <w:p w14:paraId="2ABD33E1" w14:textId="77777777" w:rsidR="004A09D5" w:rsidRPr="00BE65BC" w:rsidRDefault="004A09D5" w:rsidP="000E1B8E">
            <w:pPr>
              <w:rPr>
                <w:b/>
                <w:caps/>
              </w:rPr>
            </w:pPr>
            <w:r w:rsidRPr="00BE65BC">
              <w:rPr>
                <w:b/>
              </w:rPr>
              <w:t>Document Reference:</w:t>
            </w:r>
          </w:p>
        </w:tc>
        <w:tc>
          <w:tcPr>
            <w:tcW w:w="6057" w:type="dxa"/>
            <w:shd w:val="clear" w:color="auto" w:fill="auto"/>
          </w:tcPr>
          <w:p w14:paraId="377C114F" w14:textId="77777777" w:rsidR="004A09D5" w:rsidRPr="00143AB7" w:rsidRDefault="004A09D5" w:rsidP="000E1B8E"/>
        </w:tc>
      </w:tr>
      <w:tr w:rsidR="004A09D5" w:rsidRPr="00BE65BC" w14:paraId="141650D0" w14:textId="77777777" w:rsidTr="000E1B8E">
        <w:tc>
          <w:tcPr>
            <w:tcW w:w="3531" w:type="dxa"/>
            <w:shd w:val="clear" w:color="auto" w:fill="D9D9D9"/>
          </w:tcPr>
          <w:p w14:paraId="7626FDAE" w14:textId="77777777" w:rsidR="004A09D5" w:rsidRPr="00BE65BC" w:rsidRDefault="004A09D5" w:rsidP="000E1B8E">
            <w:pPr>
              <w:rPr>
                <w:b/>
                <w:caps/>
              </w:rPr>
            </w:pPr>
            <w:r w:rsidRPr="00BE65BC">
              <w:rPr>
                <w:b/>
              </w:rPr>
              <w:t>Current Version Number:</w:t>
            </w:r>
          </w:p>
        </w:tc>
        <w:tc>
          <w:tcPr>
            <w:tcW w:w="6057" w:type="dxa"/>
            <w:shd w:val="clear" w:color="auto" w:fill="auto"/>
          </w:tcPr>
          <w:p w14:paraId="50DEF2D2" w14:textId="77777777" w:rsidR="004A09D5" w:rsidRPr="00143AB7" w:rsidRDefault="004A09D5" w:rsidP="000E1B8E">
            <w:r>
              <w:t>1</w:t>
            </w:r>
          </w:p>
        </w:tc>
      </w:tr>
      <w:tr w:rsidR="004A09D5" w:rsidRPr="00BE65BC" w14:paraId="430FA835" w14:textId="77777777" w:rsidTr="000E1B8E">
        <w:tc>
          <w:tcPr>
            <w:tcW w:w="3531" w:type="dxa"/>
            <w:shd w:val="clear" w:color="auto" w:fill="D9D9D9"/>
          </w:tcPr>
          <w:p w14:paraId="3726EBF8" w14:textId="77777777" w:rsidR="004A09D5" w:rsidRPr="00BE65BC" w:rsidRDefault="004A09D5" w:rsidP="000E1B8E">
            <w:pPr>
              <w:rPr>
                <w:b/>
                <w:caps/>
              </w:rPr>
            </w:pPr>
            <w:r w:rsidRPr="00BE65BC">
              <w:rPr>
                <w:b/>
              </w:rPr>
              <w:t>Current Document Approved By:</w:t>
            </w:r>
          </w:p>
        </w:tc>
        <w:tc>
          <w:tcPr>
            <w:tcW w:w="6057" w:type="dxa"/>
            <w:shd w:val="clear" w:color="auto" w:fill="auto"/>
          </w:tcPr>
          <w:p w14:paraId="6B37499B" w14:textId="21252920" w:rsidR="004A09D5" w:rsidRPr="00143AB7" w:rsidRDefault="009B6052" w:rsidP="000E1B8E">
            <w:r>
              <w:t xml:space="preserve">Dr </w:t>
            </w:r>
            <w:proofErr w:type="gramStart"/>
            <w:r>
              <w:t xml:space="preserve">Archana  </w:t>
            </w:r>
            <w:proofErr w:type="spellStart"/>
            <w:r>
              <w:t>Konathala</w:t>
            </w:r>
            <w:proofErr w:type="spellEnd"/>
            <w:proofErr w:type="gramEnd"/>
            <w:r>
              <w:t xml:space="preserve"> </w:t>
            </w:r>
          </w:p>
        </w:tc>
      </w:tr>
      <w:tr w:rsidR="004A09D5" w:rsidRPr="00BE65BC" w14:paraId="6E5DE219" w14:textId="77777777" w:rsidTr="000E1B8E">
        <w:tc>
          <w:tcPr>
            <w:tcW w:w="3531" w:type="dxa"/>
            <w:shd w:val="clear" w:color="auto" w:fill="D9D9D9"/>
          </w:tcPr>
          <w:p w14:paraId="4AB4DE7B" w14:textId="77777777" w:rsidR="004A09D5" w:rsidRPr="00BE65BC" w:rsidRDefault="004A09D5" w:rsidP="000E1B8E">
            <w:pPr>
              <w:rPr>
                <w:b/>
              </w:rPr>
            </w:pPr>
            <w:r w:rsidRPr="00BE65BC">
              <w:rPr>
                <w:b/>
              </w:rPr>
              <w:t>Date Approved:</w:t>
            </w:r>
          </w:p>
        </w:tc>
        <w:tc>
          <w:tcPr>
            <w:tcW w:w="6057" w:type="dxa"/>
            <w:shd w:val="clear" w:color="auto" w:fill="auto"/>
          </w:tcPr>
          <w:p w14:paraId="17C7FDBC" w14:textId="77777777" w:rsidR="004A09D5" w:rsidRPr="00143AB7" w:rsidRDefault="004A09D5" w:rsidP="000E1B8E">
            <w:r>
              <w:t>08.02.2024</w:t>
            </w:r>
          </w:p>
        </w:tc>
      </w:tr>
    </w:tbl>
    <w:p w14:paraId="22B7B9E4" w14:textId="77777777" w:rsidR="004A09D5" w:rsidRPr="004509E5" w:rsidRDefault="004A09D5" w:rsidP="004A09D5"/>
    <w:p w14:paraId="7D632D60" w14:textId="77777777" w:rsidR="004A09D5" w:rsidRPr="005E202B" w:rsidRDefault="004A09D5" w:rsidP="004A09D5">
      <w:pPr>
        <w:pStyle w:val="Heading3"/>
      </w:pPr>
      <w:r>
        <w:t>C.</w:t>
      </w:r>
      <w:r>
        <w:tab/>
      </w:r>
      <w:r w:rsidRPr="005E202B">
        <w:t xml:space="preserve">Document Revision </w:t>
      </w:r>
      <w:r>
        <w:t xml:space="preserve">and Approval </w:t>
      </w:r>
      <w:r w:rsidRPr="005E202B">
        <w:t>History</w:t>
      </w:r>
    </w:p>
    <w:p w14:paraId="60D0BC00" w14:textId="77777777" w:rsidR="004A09D5" w:rsidRPr="004509E5" w:rsidRDefault="004A09D5" w:rsidP="004A09D5"/>
    <w:tbl>
      <w:tblPr>
        <w:tblW w:w="958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081"/>
        <w:gridCol w:w="1187"/>
        <w:gridCol w:w="2160"/>
        <w:gridCol w:w="2400"/>
        <w:gridCol w:w="2760"/>
      </w:tblGrid>
      <w:tr w:rsidR="004A09D5" w:rsidRPr="00B47CED" w14:paraId="75216BDB" w14:textId="77777777" w:rsidTr="000E1B8E">
        <w:tc>
          <w:tcPr>
            <w:tcW w:w="1081" w:type="dxa"/>
            <w:shd w:val="clear" w:color="auto" w:fill="D9D9D9"/>
          </w:tcPr>
          <w:p w14:paraId="42C93D38" w14:textId="77777777" w:rsidR="004A09D5" w:rsidRPr="00B47CED" w:rsidRDefault="004A09D5" w:rsidP="000E1B8E">
            <w:pPr>
              <w:jc w:val="center"/>
              <w:rPr>
                <w:b/>
              </w:rPr>
            </w:pPr>
            <w:r w:rsidRPr="00B47CED">
              <w:rPr>
                <w:b/>
              </w:rPr>
              <w:t>Version</w:t>
            </w:r>
          </w:p>
        </w:tc>
        <w:tc>
          <w:tcPr>
            <w:tcW w:w="1187" w:type="dxa"/>
            <w:shd w:val="clear" w:color="auto" w:fill="D9D9D9"/>
          </w:tcPr>
          <w:p w14:paraId="3D3E526E" w14:textId="77777777" w:rsidR="004A09D5" w:rsidRPr="00B47CED" w:rsidRDefault="004A09D5" w:rsidP="000E1B8E">
            <w:pPr>
              <w:jc w:val="center"/>
              <w:rPr>
                <w:b/>
              </w:rPr>
            </w:pPr>
            <w:r w:rsidRPr="00B47CED">
              <w:rPr>
                <w:b/>
              </w:rPr>
              <w:t>Date</w:t>
            </w:r>
          </w:p>
        </w:tc>
        <w:tc>
          <w:tcPr>
            <w:tcW w:w="2160" w:type="dxa"/>
            <w:shd w:val="clear" w:color="auto" w:fill="D9D9D9"/>
          </w:tcPr>
          <w:p w14:paraId="1AED0B92" w14:textId="77777777" w:rsidR="004A09D5" w:rsidRPr="00B47CED" w:rsidRDefault="004A09D5" w:rsidP="000E1B8E">
            <w:pPr>
              <w:jc w:val="center"/>
              <w:rPr>
                <w:b/>
              </w:rPr>
            </w:pPr>
            <w:r w:rsidRPr="00B47CED">
              <w:rPr>
                <w:b/>
              </w:rPr>
              <w:t>Version Created By:</w:t>
            </w:r>
          </w:p>
        </w:tc>
        <w:tc>
          <w:tcPr>
            <w:tcW w:w="2400" w:type="dxa"/>
            <w:shd w:val="clear" w:color="auto" w:fill="D9D9D9"/>
          </w:tcPr>
          <w:p w14:paraId="12E1B011" w14:textId="77777777" w:rsidR="004A09D5" w:rsidRPr="00B47CED" w:rsidRDefault="004A09D5" w:rsidP="000E1B8E">
            <w:pPr>
              <w:jc w:val="center"/>
              <w:rPr>
                <w:b/>
              </w:rPr>
            </w:pPr>
            <w:r w:rsidRPr="00B47CED">
              <w:rPr>
                <w:b/>
              </w:rPr>
              <w:t>Version Approved By:</w:t>
            </w:r>
          </w:p>
        </w:tc>
        <w:tc>
          <w:tcPr>
            <w:tcW w:w="2760" w:type="dxa"/>
            <w:shd w:val="clear" w:color="auto" w:fill="D9D9D9"/>
          </w:tcPr>
          <w:p w14:paraId="772C2F59" w14:textId="77777777" w:rsidR="004A09D5" w:rsidRPr="00B47CED" w:rsidRDefault="004A09D5" w:rsidP="000E1B8E">
            <w:pPr>
              <w:jc w:val="center"/>
              <w:rPr>
                <w:b/>
              </w:rPr>
            </w:pPr>
            <w:r w:rsidRPr="00B47CED">
              <w:rPr>
                <w:b/>
              </w:rPr>
              <w:t>Comments</w:t>
            </w:r>
          </w:p>
        </w:tc>
      </w:tr>
      <w:tr w:rsidR="004A09D5" w14:paraId="40F34898" w14:textId="77777777" w:rsidTr="000E1B8E">
        <w:tc>
          <w:tcPr>
            <w:tcW w:w="1081" w:type="dxa"/>
            <w:shd w:val="clear" w:color="auto" w:fill="auto"/>
          </w:tcPr>
          <w:p w14:paraId="1E339A96" w14:textId="77777777" w:rsidR="004A09D5" w:rsidRPr="00B47CED" w:rsidRDefault="004A09D5" w:rsidP="000E1B8E">
            <w:pPr>
              <w:rPr>
                <w:sz w:val="20"/>
                <w:szCs w:val="20"/>
              </w:rPr>
            </w:pPr>
            <w:r>
              <w:rPr>
                <w:sz w:val="20"/>
                <w:szCs w:val="20"/>
              </w:rPr>
              <w:t>1</w:t>
            </w:r>
          </w:p>
        </w:tc>
        <w:tc>
          <w:tcPr>
            <w:tcW w:w="1187" w:type="dxa"/>
            <w:shd w:val="clear" w:color="auto" w:fill="auto"/>
          </w:tcPr>
          <w:p w14:paraId="3CBE20DE" w14:textId="77777777" w:rsidR="004A09D5" w:rsidRPr="001767C8" w:rsidRDefault="004A09D5" w:rsidP="000E1B8E">
            <w:pPr>
              <w:rPr>
                <w:sz w:val="20"/>
                <w:szCs w:val="20"/>
              </w:rPr>
            </w:pPr>
            <w:r>
              <w:rPr>
                <w:sz w:val="20"/>
                <w:szCs w:val="20"/>
              </w:rPr>
              <w:t>08.02.2024</w:t>
            </w:r>
          </w:p>
        </w:tc>
        <w:tc>
          <w:tcPr>
            <w:tcW w:w="2160" w:type="dxa"/>
            <w:shd w:val="clear" w:color="auto" w:fill="auto"/>
          </w:tcPr>
          <w:p w14:paraId="64FFBD36" w14:textId="77777777" w:rsidR="004A09D5" w:rsidRPr="001767C8" w:rsidRDefault="004A09D5" w:rsidP="000E1B8E">
            <w:pPr>
              <w:rPr>
                <w:sz w:val="20"/>
                <w:szCs w:val="20"/>
              </w:rPr>
            </w:pPr>
            <w:r>
              <w:rPr>
                <w:sz w:val="20"/>
                <w:szCs w:val="20"/>
              </w:rPr>
              <w:t>Vijayalaxmi Madasu</w:t>
            </w:r>
          </w:p>
        </w:tc>
        <w:tc>
          <w:tcPr>
            <w:tcW w:w="2400" w:type="dxa"/>
            <w:shd w:val="clear" w:color="auto" w:fill="auto"/>
          </w:tcPr>
          <w:p w14:paraId="420AB548" w14:textId="0A2263ED" w:rsidR="004A09D5" w:rsidRPr="001767C8" w:rsidRDefault="004A09D5" w:rsidP="000E1B8E">
            <w:pPr>
              <w:rPr>
                <w:sz w:val="20"/>
                <w:szCs w:val="20"/>
              </w:rPr>
            </w:pPr>
            <w:r>
              <w:rPr>
                <w:sz w:val="20"/>
                <w:szCs w:val="20"/>
              </w:rPr>
              <w:t xml:space="preserve"> </w:t>
            </w:r>
            <w:r w:rsidR="009B6052">
              <w:rPr>
                <w:sz w:val="20"/>
                <w:szCs w:val="20"/>
              </w:rPr>
              <w:t xml:space="preserve">Dr Archana </w:t>
            </w:r>
            <w:proofErr w:type="spellStart"/>
            <w:r w:rsidR="009B6052">
              <w:rPr>
                <w:sz w:val="20"/>
                <w:szCs w:val="20"/>
              </w:rPr>
              <w:t>Konathala</w:t>
            </w:r>
            <w:proofErr w:type="spellEnd"/>
            <w:r w:rsidR="009B6052">
              <w:rPr>
                <w:sz w:val="20"/>
                <w:szCs w:val="20"/>
              </w:rPr>
              <w:t xml:space="preserve"> </w:t>
            </w:r>
          </w:p>
        </w:tc>
        <w:tc>
          <w:tcPr>
            <w:tcW w:w="2760" w:type="dxa"/>
            <w:shd w:val="clear" w:color="auto" w:fill="auto"/>
          </w:tcPr>
          <w:p w14:paraId="2FD95DE1" w14:textId="77777777" w:rsidR="004A09D5" w:rsidRPr="00B47CED" w:rsidRDefault="004A09D5" w:rsidP="000E1B8E">
            <w:pPr>
              <w:rPr>
                <w:sz w:val="20"/>
                <w:szCs w:val="20"/>
              </w:rPr>
            </w:pPr>
          </w:p>
        </w:tc>
      </w:tr>
      <w:tr w:rsidR="004A09D5" w14:paraId="589EFBA1" w14:textId="77777777" w:rsidTr="000E1B8E">
        <w:tc>
          <w:tcPr>
            <w:tcW w:w="1081" w:type="dxa"/>
            <w:shd w:val="clear" w:color="auto" w:fill="auto"/>
          </w:tcPr>
          <w:p w14:paraId="5034D07A" w14:textId="77777777" w:rsidR="004A09D5" w:rsidRPr="00B47CED" w:rsidRDefault="004A09D5" w:rsidP="000E1B8E">
            <w:pPr>
              <w:rPr>
                <w:sz w:val="20"/>
                <w:szCs w:val="20"/>
              </w:rPr>
            </w:pPr>
            <w:r>
              <w:rPr>
                <w:sz w:val="20"/>
                <w:szCs w:val="20"/>
              </w:rPr>
              <w:t>2</w:t>
            </w:r>
          </w:p>
        </w:tc>
        <w:tc>
          <w:tcPr>
            <w:tcW w:w="1187" w:type="dxa"/>
            <w:shd w:val="clear" w:color="auto" w:fill="auto"/>
          </w:tcPr>
          <w:p w14:paraId="152EA952" w14:textId="77777777" w:rsidR="004A09D5" w:rsidRPr="001767C8" w:rsidRDefault="004A09D5" w:rsidP="000E1B8E">
            <w:pPr>
              <w:rPr>
                <w:sz w:val="20"/>
                <w:szCs w:val="20"/>
              </w:rPr>
            </w:pPr>
          </w:p>
        </w:tc>
        <w:tc>
          <w:tcPr>
            <w:tcW w:w="2160" w:type="dxa"/>
            <w:shd w:val="clear" w:color="auto" w:fill="auto"/>
          </w:tcPr>
          <w:p w14:paraId="3A226FD4" w14:textId="77777777" w:rsidR="004A09D5" w:rsidRPr="00F43063" w:rsidRDefault="004A09D5" w:rsidP="000E1B8E">
            <w:pPr>
              <w:rPr>
                <w:rFonts w:cs="Calibri"/>
                <w:sz w:val="20"/>
                <w:szCs w:val="20"/>
              </w:rPr>
            </w:pPr>
          </w:p>
        </w:tc>
        <w:tc>
          <w:tcPr>
            <w:tcW w:w="2400" w:type="dxa"/>
            <w:shd w:val="clear" w:color="auto" w:fill="auto"/>
          </w:tcPr>
          <w:p w14:paraId="5628E4F7" w14:textId="77777777" w:rsidR="004A09D5" w:rsidRPr="001767C8" w:rsidRDefault="004A09D5" w:rsidP="000E1B8E">
            <w:pPr>
              <w:rPr>
                <w:sz w:val="20"/>
                <w:szCs w:val="20"/>
              </w:rPr>
            </w:pPr>
          </w:p>
        </w:tc>
        <w:tc>
          <w:tcPr>
            <w:tcW w:w="2760" w:type="dxa"/>
            <w:shd w:val="clear" w:color="auto" w:fill="auto"/>
          </w:tcPr>
          <w:p w14:paraId="79E4C679" w14:textId="77777777" w:rsidR="004A09D5" w:rsidRPr="00B47CED" w:rsidRDefault="004A09D5" w:rsidP="000E1B8E">
            <w:pPr>
              <w:rPr>
                <w:sz w:val="20"/>
                <w:szCs w:val="20"/>
              </w:rPr>
            </w:pPr>
          </w:p>
        </w:tc>
      </w:tr>
      <w:tr w:rsidR="004A09D5" w14:paraId="2E004494" w14:textId="77777777" w:rsidTr="000E1B8E">
        <w:tc>
          <w:tcPr>
            <w:tcW w:w="1081" w:type="dxa"/>
            <w:shd w:val="clear" w:color="auto" w:fill="auto"/>
          </w:tcPr>
          <w:p w14:paraId="66282A13" w14:textId="77777777" w:rsidR="004A09D5" w:rsidRPr="00B47CED" w:rsidRDefault="004A09D5" w:rsidP="000E1B8E">
            <w:pPr>
              <w:rPr>
                <w:sz w:val="20"/>
                <w:szCs w:val="20"/>
              </w:rPr>
            </w:pPr>
            <w:r>
              <w:rPr>
                <w:sz w:val="20"/>
                <w:szCs w:val="20"/>
              </w:rPr>
              <w:t>3</w:t>
            </w:r>
          </w:p>
        </w:tc>
        <w:tc>
          <w:tcPr>
            <w:tcW w:w="1187" w:type="dxa"/>
            <w:shd w:val="clear" w:color="auto" w:fill="auto"/>
          </w:tcPr>
          <w:p w14:paraId="2DE30BE5" w14:textId="77777777" w:rsidR="004A09D5" w:rsidRPr="00B47CED" w:rsidRDefault="004A09D5" w:rsidP="000E1B8E">
            <w:pPr>
              <w:rPr>
                <w:sz w:val="20"/>
                <w:szCs w:val="20"/>
              </w:rPr>
            </w:pPr>
          </w:p>
        </w:tc>
        <w:tc>
          <w:tcPr>
            <w:tcW w:w="2160" w:type="dxa"/>
            <w:shd w:val="clear" w:color="auto" w:fill="auto"/>
          </w:tcPr>
          <w:p w14:paraId="7A4C26BB" w14:textId="77777777" w:rsidR="004A09D5" w:rsidRPr="00B47CED" w:rsidRDefault="004A09D5" w:rsidP="000E1B8E">
            <w:pPr>
              <w:rPr>
                <w:sz w:val="20"/>
                <w:szCs w:val="20"/>
              </w:rPr>
            </w:pPr>
          </w:p>
        </w:tc>
        <w:tc>
          <w:tcPr>
            <w:tcW w:w="2400" w:type="dxa"/>
            <w:shd w:val="clear" w:color="auto" w:fill="auto"/>
          </w:tcPr>
          <w:p w14:paraId="5676CC44" w14:textId="77777777" w:rsidR="004A09D5" w:rsidRPr="00B47CED" w:rsidRDefault="004A09D5" w:rsidP="000E1B8E">
            <w:pPr>
              <w:rPr>
                <w:sz w:val="20"/>
                <w:szCs w:val="20"/>
              </w:rPr>
            </w:pPr>
          </w:p>
        </w:tc>
        <w:tc>
          <w:tcPr>
            <w:tcW w:w="2760" w:type="dxa"/>
            <w:shd w:val="clear" w:color="auto" w:fill="auto"/>
          </w:tcPr>
          <w:p w14:paraId="2687421E" w14:textId="77777777" w:rsidR="004A09D5" w:rsidRPr="00B47CED" w:rsidRDefault="004A09D5" w:rsidP="000E1B8E">
            <w:pPr>
              <w:rPr>
                <w:sz w:val="20"/>
                <w:szCs w:val="20"/>
              </w:rPr>
            </w:pPr>
          </w:p>
        </w:tc>
      </w:tr>
      <w:tr w:rsidR="004A09D5" w14:paraId="26F3CF83" w14:textId="77777777" w:rsidTr="000E1B8E">
        <w:tc>
          <w:tcPr>
            <w:tcW w:w="1081" w:type="dxa"/>
            <w:shd w:val="clear" w:color="auto" w:fill="auto"/>
          </w:tcPr>
          <w:p w14:paraId="5B53A6C6" w14:textId="77777777" w:rsidR="004A09D5" w:rsidRPr="00B47CED" w:rsidRDefault="004A09D5" w:rsidP="000E1B8E">
            <w:pPr>
              <w:rPr>
                <w:sz w:val="20"/>
                <w:szCs w:val="20"/>
              </w:rPr>
            </w:pPr>
            <w:r>
              <w:rPr>
                <w:sz w:val="20"/>
                <w:szCs w:val="20"/>
              </w:rPr>
              <w:t>4</w:t>
            </w:r>
          </w:p>
        </w:tc>
        <w:tc>
          <w:tcPr>
            <w:tcW w:w="1187" w:type="dxa"/>
            <w:shd w:val="clear" w:color="auto" w:fill="auto"/>
          </w:tcPr>
          <w:p w14:paraId="3331DEEF" w14:textId="77777777" w:rsidR="004A09D5" w:rsidRPr="00B47CED" w:rsidRDefault="004A09D5" w:rsidP="000E1B8E">
            <w:pPr>
              <w:rPr>
                <w:sz w:val="20"/>
                <w:szCs w:val="20"/>
              </w:rPr>
            </w:pPr>
          </w:p>
        </w:tc>
        <w:tc>
          <w:tcPr>
            <w:tcW w:w="2160" w:type="dxa"/>
            <w:shd w:val="clear" w:color="auto" w:fill="auto"/>
          </w:tcPr>
          <w:p w14:paraId="1B424AF9" w14:textId="77777777" w:rsidR="004A09D5" w:rsidRPr="00B47CED" w:rsidRDefault="004A09D5" w:rsidP="000E1B8E">
            <w:pPr>
              <w:rPr>
                <w:sz w:val="20"/>
                <w:szCs w:val="20"/>
              </w:rPr>
            </w:pPr>
          </w:p>
        </w:tc>
        <w:tc>
          <w:tcPr>
            <w:tcW w:w="2400" w:type="dxa"/>
            <w:shd w:val="clear" w:color="auto" w:fill="auto"/>
          </w:tcPr>
          <w:p w14:paraId="5942E542" w14:textId="77777777" w:rsidR="004A09D5" w:rsidRPr="00B47CED" w:rsidRDefault="004A09D5" w:rsidP="000E1B8E">
            <w:pPr>
              <w:rPr>
                <w:sz w:val="20"/>
                <w:szCs w:val="20"/>
              </w:rPr>
            </w:pPr>
          </w:p>
        </w:tc>
        <w:tc>
          <w:tcPr>
            <w:tcW w:w="2760" w:type="dxa"/>
            <w:shd w:val="clear" w:color="auto" w:fill="auto"/>
          </w:tcPr>
          <w:p w14:paraId="7661F4A8" w14:textId="77777777" w:rsidR="004A09D5" w:rsidRPr="00B47CED" w:rsidRDefault="004A09D5" w:rsidP="000E1B8E">
            <w:pPr>
              <w:rPr>
                <w:sz w:val="20"/>
                <w:szCs w:val="20"/>
              </w:rPr>
            </w:pPr>
          </w:p>
        </w:tc>
      </w:tr>
      <w:tr w:rsidR="004A09D5" w14:paraId="0F8A93F6" w14:textId="77777777" w:rsidTr="000E1B8E">
        <w:tc>
          <w:tcPr>
            <w:tcW w:w="1081" w:type="dxa"/>
            <w:shd w:val="clear" w:color="auto" w:fill="auto"/>
          </w:tcPr>
          <w:p w14:paraId="726C9F71" w14:textId="77777777" w:rsidR="004A09D5" w:rsidRPr="00B47CED" w:rsidRDefault="004A09D5" w:rsidP="000E1B8E">
            <w:pPr>
              <w:rPr>
                <w:sz w:val="20"/>
                <w:szCs w:val="20"/>
              </w:rPr>
            </w:pPr>
            <w:r>
              <w:rPr>
                <w:sz w:val="20"/>
                <w:szCs w:val="20"/>
              </w:rPr>
              <w:t>5</w:t>
            </w:r>
          </w:p>
        </w:tc>
        <w:tc>
          <w:tcPr>
            <w:tcW w:w="1187" w:type="dxa"/>
            <w:shd w:val="clear" w:color="auto" w:fill="auto"/>
          </w:tcPr>
          <w:p w14:paraId="4C2D9D7F" w14:textId="77777777" w:rsidR="004A09D5" w:rsidRPr="00B47CED" w:rsidRDefault="004A09D5" w:rsidP="000E1B8E">
            <w:pPr>
              <w:rPr>
                <w:sz w:val="20"/>
                <w:szCs w:val="20"/>
              </w:rPr>
            </w:pPr>
          </w:p>
        </w:tc>
        <w:tc>
          <w:tcPr>
            <w:tcW w:w="2160" w:type="dxa"/>
            <w:shd w:val="clear" w:color="auto" w:fill="auto"/>
          </w:tcPr>
          <w:p w14:paraId="0CFFFD43" w14:textId="77777777" w:rsidR="004A09D5" w:rsidRPr="00B47CED" w:rsidRDefault="004A09D5" w:rsidP="000E1B8E">
            <w:pPr>
              <w:rPr>
                <w:sz w:val="20"/>
                <w:szCs w:val="20"/>
              </w:rPr>
            </w:pPr>
          </w:p>
        </w:tc>
        <w:tc>
          <w:tcPr>
            <w:tcW w:w="2400" w:type="dxa"/>
            <w:shd w:val="clear" w:color="auto" w:fill="auto"/>
          </w:tcPr>
          <w:p w14:paraId="53A3AAF0" w14:textId="77777777" w:rsidR="004A09D5" w:rsidRPr="00B47CED" w:rsidRDefault="004A09D5" w:rsidP="000E1B8E">
            <w:pPr>
              <w:rPr>
                <w:sz w:val="20"/>
                <w:szCs w:val="20"/>
              </w:rPr>
            </w:pPr>
          </w:p>
        </w:tc>
        <w:tc>
          <w:tcPr>
            <w:tcW w:w="2760" w:type="dxa"/>
            <w:shd w:val="clear" w:color="auto" w:fill="auto"/>
          </w:tcPr>
          <w:p w14:paraId="48E18A7C" w14:textId="77777777" w:rsidR="004A09D5" w:rsidRPr="00B47CED" w:rsidRDefault="004A09D5" w:rsidP="000E1B8E">
            <w:pPr>
              <w:rPr>
                <w:sz w:val="20"/>
                <w:szCs w:val="20"/>
              </w:rPr>
            </w:pPr>
          </w:p>
        </w:tc>
      </w:tr>
      <w:tr w:rsidR="004A09D5" w14:paraId="265564D3" w14:textId="77777777" w:rsidTr="000E1B8E">
        <w:tc>
          <w:tcPr>
            <w:tcW w:w="1081" w:type="dxa"/>
            <w:shd w:val="clear" w:color="auto" w:fill="auto"/>
          </w:tcPr>
          <w:p w14:paraId="525B00D5" w14:textId="77777777" w:rsidR="004A09D5" w:rsidRPr="00B47CED" w:rsidRDefault="004A09D5" w:rsidP="000E1B8E">
            <w:pPr>
              <w:rPr>
                <w:sz w:val="20"/>
                <w:szCs w:val="20"/>
              </w:rPr>
            </w:pPr>
            <w:r>
              <w:rPr>
                <w:sz w:val="20"/>
                <w:szCs w:val="20"/>
              </w:rPr>
              <w:t>6</w:t>
            </w:r>
          </w:p>
        </w:tc>
        <w:tc>
          <w:tcPr>
            <w:tcW w:w="1187" w:type="dxa"/>
            <w:shd w:val="clear" w:color="auto" w:fill="auto"/>
          </w:tcPr>
          <w:p w14:paraId="083BDBA0" w14:textId="77777777" w:rsidR="004A09D5" w:rsidRPr="00B47CED" w:rsidRDefault="004A09D5" w:rsidP="000E1B8E">
            <w:pPr>
              <w:rPr>
                <w:sz w:val="20"/>
                <w:szCs w:val="20"/>
              </w:rPr>
            </w:pPr>
          </w:p>
        </w:tc>
        <w:tc>
          <w:tcPr>
            <w:tcW w:w="2160" w:type="dxa"/>
            <w:shd w:val="clear" w:color="auto" w:fill="auto"/>
          </w:tcPr>
          <w:p w14:paraId="7B654058" w14:textId="77777777" w:rsidR="004A09D5" w:rsidRPr="00B47CED" w:rsidRDefault="004A09D5" w:rsidP="000E1B8E">
            <w:pPr>
              <w:rPr>
                <w:sz w:val="20"/>
                <w:szCs w:val="20"/>
              </w:rPr>
            </w:pPr>
          </w:p>
        </w:tc>
        <w:tc>
          <w:tcPr>
            <w:tcW w:w="2400" w:type="dxa"/>
            <w:shd w:val="clear" w:color="auto" w:fill="auto"/>
          </w:tcPr>
          <w:p w14:paraId="76626B26" w14:textId="77777777" w:rsidR="004A09D5" w:rsidRPr="00B47CED" w:rsidRDefault="004A09D5" w:rsidP="000E1B8E">
            <w:pPr>
              <w:rPr>
                <w:sz w:val="20"/>
                <w:szCs w:val="20"/>
              </w:rPr>
            </w:pPr>
          </w:p>
        </w:tc>
        <w:tc>
          <w:tcPr>
            <w:tcW w:w="2760" w:type="dxa"/>
            <w:shd w:val="clear" w:color="auto" w:fill="auto"/>
          </w:tcPr>
          <w:p w14:paraId="38B58252" w14:textId="77777777" w:rsidR="004A09D5" w:rsidRPr="00B47CED" w:rsidRDefault="004A09D5" w:rsidP="000E1B8E">
            <w:pPr>
              <w:rPr>
                <w:sz w:val="20"/>
                <w:szCs w:val="20"/>
              </w:rPr>
            </w:pPr>
          </w:p>
        </w:tc>
      </w:tr>
      <w:tr w:rsidR="004A09D5" w14:paraId="5EA90BCB" w14:textId="77777777" w:rsidTr="000E1B8E">
        <w:tc>
          <w:tcPr>
            <w:tcW w:w="1081" w:type="dxa"/>
            <w:shd w:val="clear" w:color="auto" w:fill="auto"/>
          </w:tcPr>
          <w:p w14:paraId="3509AEBF" w14:textId="77777777" w:rsidR="004A09D5" w:rsidRPr="00B47CED" w:rsidRDefault="004A09D5" w:rsidP="000E1B8E">
            <w:pPr>
              <w:rPr>
                <w:sz w:val="20"/>
                <w:szCs w:val="20"/>
              </w:rPr>
            </w:pPr>
            <w:r>
              <w:rPr>
                <w:sz w:val="20"/>
                <w:szCs w:val="20"/>
              </w:rPr>
              <w:t>7</w:t>
            </w:r>
          </w:p>
        </w:tc>
        <w:tc>
          <w:tcPr>
            <w:tcW w:w="1187" w:type="dxa"/>
            <w:shd w:val="clear" w:color="auto" w:fill="auto"/>
          </w:tcPr>
          <w:p w14:paraId="4F81A2C9" w14:textId="77777777" w:rsidR="004A09D5" w:rsidRPr="00B47CED" w:rsidRDefault="004A09D5" w:rsidP="000E1B8E">
            <w:pPr>
              <w:rPr>
                <w:sz w:val="20"/>
                <w:szCs w:val="20"/>
              </w:rPr>
            </w:pPr>
          </w:p>
        </w:tc>
        <w:tc>
          <w:tcPr>
            <w:tcW w:w="2160" w:type="dxa"/>
            <w:shd w:val="clear" w:color="auto" w:fill="auto"/>
          </w:tcPr>
          <w:p w14:paraId="3B4EEB36" w14:textId="77777777" w:rsidR="004A09D5" w:rsidRPr="00B47CED" w:rsidRDefault="004A09D5" w:rsidP="000E1B8E">
            <w:pPr>
              <w:rPr>
                <w:sz w:val="20"/>
                <w:szCs w:val="20"/>
              </w:rPr>
            </w:pPr>
          </w:p>
        </w:tc>
        <w:tc>
          <w:tcPr>
            <w:tcW w:w="2400" w:type="dxa"/>
            <w:shd w:val="clear" w:color="auto" w:fill="auto"/>
          </w:tcPr>
          <w:p w14:paraId="5DA24990" w14:textId="77777777" w:rsidR="004A09D5" w:rsidRPr="00B47CED" w:rsidRDefault="004A09D5" w:rsidP="000E1B8E">
            <w:pPr>
              <w:rPr>
                <w:sz w:val="20"/>
                <w:szCs w:val="20"/>
              </w:rPr>
            </w:pPr>
          </w:p>
        </w:tc>
        <w:tc>
          <w:tcPr>
            <w:tcW w:w="2760" w:type="dxa"/>
            <w:shd w:val="clear" w:color="auto" w:fill="auto"/>
          </w:tcPr>
          <w:p w14:paraId="35ECF613" w14:textId="77777777" w:rsidR="004A09D5" w:rsidRPr="00B47CED" w:rsidRDefault="004A09D5" w:rsidP="000E1B8E">
            <w:pPr>
              <w:rPr>
                <w:sz w:val="20"/>
                <w:szCs w:val="20"/>
              </w:rPr>
            </w:pPr>
          </w:p>
        </w:tc>
      </w:tr>
      <w:tr w:rsidR="004A09D5" w14:paraId="274C809C" w14:textId="77777777" w:rsidTr="000E1B8E">
        <w:tc>
          <w:tcPr>
            <w:tcW w:w="1081" w:type="dxa"/>
            <w:shd w:val="clear" w:color="auto" w:fill="auto"/>
          </w:tcPr>
          <w:p w14:paraId="1636633C" w14:textId="77777777" w:rsidR="004A09D5" w:rsidRPr="00B47CED" w:rsidRDefault="004A09D5" w:rsidP="000E1B8E">
            <w:pPr>
              <w:rPr>
                <w:sz w:val="20"/>
                <w:szCs w:val="20"/>
              </w:rPr>
            </w:pPr>
            <w:r>
              <w:rPr>
                <w:sz w:val="20"/>
                <w:szCs w:val="20"/>
              </w:rPr>
              <w:t>8</w:t>
            </w:r>
          </w:p>
        </w:tc>
        <w:tc>
          <w:tcPr>
            <w:tcW w:w="1187" w:type="dxa"/>
            <w:shd w:val="clear" w:color="auto" w:fill="auto"/>
          </w:tcPr>
          <w:p w14:paraId="3F89AB45" w14:textId="77777777" w:rsidR="004A09D5" w:rsidRPr="00B47CED" w:rsidRDefault="004A09D5" w:rsidP="000E1B8E">
            <w:pPr>
              <w:rPr>
                <w:sz w:val="20"/>
                <w:szCs w:val="20"/>
              </w:rPr>
            </w:pPr>
          </w:p>
        </w:tc>
        <w:tc>
          <w:tcPr>
            <w:tcW w:w="2160" w:type="dxa"/>
            <w:shd w:val="clear" w:color="auto" w:fill="auto"/>
          </w:tcPr>
          <w:p w14:paraId="1F7C51EE" w14:textId="77777777" w:rsidR="004A09D5" w:rsidRPr="00B47CED" w:rsidRDefault="004A09D5" w:rsidP="000E1B8E">
            <w:pPr>
              <w:rPr>
                <w:sz w:val="20"/>
                <w:szCs w:val="20"/>
              </w:rPr>
            </w:pPr>
          </w:p>
        </w:tc>
        <w:tc>
          <w:tcPr>
            <w:tcW w:w="2400" w:type="dxa"/>
            <w:shd w:val="clear" w:color="auto" w:fill="auto"/>
          </w:tcPr>
          <w:p w14:paraId="7F5FE575" w14:textId="77777777" w:rsidR="004A09D5" w:rsidRPr="00B47CED" w:rsidRDefault="004A09D5" w:rsidP="000E1B8E">
            <w:pPr>
              <w:rPr>
                <w:sz w:val="20"/>
                <w:szCs w:val="20"/>
              </w:rPr>
            </w:pPr>
          </w:p>
        </w:tc>
        <w:tc>
          <w:tcPr>
            <w:tcW w:w="2760" w:type="dxa"/>
            <w:shd w:val="clear" w:color="auto" w:fill="auto"/>
          </w:tcPr>
          <w:p w14:paraId="1CF2BD15" w14:textId="77777777" w:rsidR="004A09D5" w:rsidRPr="00B47CED" w:rsidRDefault="004A09D5" w:rsidP="000E1B8E">
            <w:pPr>
              <w:rPr>
                <w:sz w:val="20"/>
                <w:szCs w:val="20"/>
              </w:rPr>
            </w:pPr>
          </w:p>
        </w:tc>
      </w:tr>
      <w:tr w:rsidR="004A09D5" w14:paraId="2A69A9CB" w14:textId="77777777" w:rsidTr="000E1B8E">
        <w:tc>
          <w:tcPr>
            <w:tcW w:w="1081" w:type="dxa"/>
            <w:shd w:val="clear" w:color="auto" w:fill="auto"/>
          </w:tcPr>
          <w:p w14:paraId="3CEE9A11" w14:textId="77777777" w:rsidR="004A09D5" w:rsidRPr="00B47CED" w:rsidRDefault="004A09D5" w:rsidP="000E1B8E">
            <w:pPr>
              <w:rPr>
                <w:sz w:val="20"/>
                <w:szCs w:val="20"/>
              </w:rPr>
            </w:pPr>
            <w:r>
              <w:rPr>
                <w:sz w:val="20"/>
                <w:szCs w:val="20"/>
              </w:rPr>
              <w:t>9</w:t>
            </w:r>
          </w:p>
        </w:tc>
        <w:tc>
          <w:tcPr>
            <w:tcW w:w="1187" w:type="dxa"/>
            <w:shd w:val="clear" w:color="auto" w:fill="auto"/>
          </w:tcPr>
          <w:p w14:paraId="28995D43" w14:textId="77777777" w:rsidR="004A09D5" w:rsidRPr="00B47CED" w:rsidRDefault="004A09D5" w:rsidP="000E1B8E">
            <w:pPr>
              <w:rPr>
                <w:sz w:val="20"/>
                <w:szCs w:val="20"/>
              </w:rPr>
            </w:pPr>
          </w:p>
        </w:tc>
        <w:tc>
          <w:tcPr>
            <w:tcW w:w="2160" w:type="dxa"/>
            <w:shd w:val="clear" w:color="auto" w:fill="auto"/>
          </w:tcPr>
          <w:p w14:paraId="1E9B9A13" w14:textId="77777777" w:rsidR="004A09D5" w:rsidRPr="00B47CED" w:rsidRDefault="004A09D5" w:rsidP="000E1B8E">
            <w:pPr>
              <w:rPr>
                <w:sz w:val="20"/>
                <w:szCs w:val="20"/>
              </w:rPr>
            </w:pPr>
          </w:p>
        </w:tc>
        <w:tc>
          <w:tcPr>
            <w:tcW w:w="2400" w:type="dxa"/>
            <w:shd w:val="clear" w:color="auto" w:fill="auto"/>
          </w:tcPr>
          <w:p w14:paraId="5272905C" w14:textId="77777777" w:rsidR="004A09D5" w:rsidRPr="00B47CED" w:rsidRDefault="004A09D5" w:rsidP="000E1B8E">
            <w:pPr>
              <w:rPr>
                <w:sz w:val="20"/>
                <w:szCs w:val="20"/>
              </w:rPr>
            </w:pPr>
          </w:p>
        </w:tc>
        <w:tc>
          <w:tcPr>
            <w:tcW w:w="2760" w:type="dxa"/>
            <w:shd w:val="clear" w:color="auto" w:fill="auto"/>
          </w:tcPr>
          <w:p w14:paraId="101901E0" w14:textId="77777777" w:rsidR="004A09D5" w:rsidRPr="00B47CED" w:rsidRDefault="004A09D5" w:rsidP="000E1B8E">
            <w:pPr>
              <w:rPr>
                <w:sz w:val="20"/>
                <w:szCs w:val="20"/>
              </w:rPr>
            </w:pPr>
          </w:p>
        </w:tc>
      </w:tr>
      <w:tr w:rsidR="004A09D5" w14:paraId="687E86E8" w14:textId="77777777" w:rsidTr="000E1B8E">
        <w:tc>
          <w:tcPr>
            <w:tcW w:w="1081" w:type="dxa"/>
            <w:shd w:val="clear" w:color="auto" w:fill="auto"/>
          </w:tcPr>
          <w:p w14:paraId="32A3AC29" w14:textId="77777777" w:rsidR="004A09D5" w:rsidRPr="00B47CED" w:rsidRDefault="004A09D5" w:rsidP="000E1B8E">
            <w:pPr>
              <w:rPr>
                <w:sz w:val="20"/>
                <w:szCs w:val="20"/>
              </w:rPr>
            </w:pPr>
          </w:p>
        </w:tc>
        <w:tc>
          <w:tcPr>
            <w:tcW w:w="1187" w:type="dxa"/>
            <w:shd w:val="clear" w:color="auto" w:fill="auto"/>
          </w:tcPr>
          <w:p w14:paraId="4C106B73" w14:textId="77777777" w:rsidR="004A09D5" w:rsidRPr="00B47CED" w:rsidRDefault="004A09D5" w:rsidP="000E1B8E">
            <w:pPr>
              <w:rPr>
                <w:sz w:val="20"/>
                <w:szCs w:val="20"/>
              </w:rPr>
            </w:pPr>
          </w:p>
        </w:tc>
        <w:tc>
          <w:tcPr>
            <w:tcW w:w="2160" w:type="dxa"/>
            <w:shd w:val="clear" w:color="auto" w:fill="auto"/>
          </w:tcPr>
          <w:p w14:paraId="2CF6EA5A" w14:textId="77777777" w:rsidR="004A09D5" w:rsidRPr="00B47CED" w:rsidRDefault="004A09D5" w:rsidP="000E1B8E">
            <w:pPr>
              <w:rPr>
                <w:sz w:val="20"/>
                <w:szCs w:val="20"/>
              </w:rPr>
            </w:pPr>
          </w:p>
        </w:tc>
        <w:tc>
          <w:tcPr>
            <w:tcW w:w="2400" w:type="dxa"/>
            <w:shd w:val="clear" w:color="auto" w:fill="auto"/>
          </w:tcPr>
          <w:p w14:paraId="178954CA" w14:textId="77777777" w:rsidR="004A09D5" w:rsidRPr="00B47CED" w:rsidRDefault="004A09D5" w:rsidP="000E1B8E">
            <w:pPr>
              <w:rPr>
                <w:sz w:val="20"/>
                <w:szCs w:val="20"/>
              </w:rPr>
            </w:pPr>
          </w:p>
        </w:tc>
        <w:tc>
          <w:tcPr>
            <w:tcW w:w="2760" w:type="dxa"/>
            <w:shd w:val="clear" w:color="auto" w:fill="auto"/>
          </w:tcPr>
          <w:p w14:paraId="0A8697E9" w14:textId="77777777" w:rsidR="004A09D5" w:rsidRPr="00B47CED" w:rsidRDefault="004A09D5" w:rsidP="000E1B8E">
            <w:pPr>
              <w:rPr>
                <w:sz w:val="20"/>
                <w:szCs w:val="20"/>
              </w:rPr>
            </w:pPr>
          </w:p>
        </w:tc>
      </w:tr>
      <w:tr w:rsidR="004A09D5" w14:paraId="3A9B28B2" w14:textId="77777777" w:rsidTr="000E1B8E">
        <w:tc>
          <w:tcPr>
            <w:tcW w:w="1081" w:type="dxa"/>
            <w:shd w:val="clear" w:color="auto" w:fill="auto"/>
          </w:tcPr>
          <w:p w14:paraId="590A5423" w14:textId="77777777" w:rsidR="004A09D5" w:rsidRPr="00B47CED" w:rsidRDefault="004A09D5" w:rsidP="000E1B8E">
            <w:pPr>
              <w:rPr>
                <w:sz w:val="20"/>
                <w:szCs w:val="20"/>
              </w:rPr>
            </w:pPr>
          </w:p>
        </w:tc>
        <w:tc>
          <w:tcPr>
            <w:tcW w:w="1187" w:type="dxa"/>
            <w:shd w:val="clear" w:color="auto" w:fill="auto"/>
          </w:tcPr>
          <w:p w14:paraId="7C4AA518" w14:textId="77777777" w:rsidR="004A09D5" w:rsidRPr="00B47CED" w:rsidRDefault="004A09D5" w:rsidP="000E1B8E">
            <w:pPr>
              <w:rPr>
                <w:sz w:val="20"/>
                <w:szCs w:val="20"/>
              </w:rPr>
            </w:pPr>
          </w:p>
        </w:tc>
        <w:tc>
          <w:tcPr>
            <w:tcW w:w="2160" w:type="dxa"/>
            <w:shd w:val="clear" w:color="auto" w:fill="auto"/>
          </w:tcPr>
          <w:p w14:paraId="56AC7683" w14:textId="77777777" w:rsidR="004A09D5" w:rsidRPr="00B47CED" w:rsidRDefault="004A09D5" w:rsidP="000E1B8E">
            <w:pPr>
              <w:rPr>
                <w:sz w:val="20"/>
                <w:szCs w:val="20"/>
              </w:rPr>
            </w:pPr>
          </w:p>
        </w:tc>
        <w:tc>
          <w:tcPr>
            <w:tcW w:w="2400" w:type="dxa"/>
            <w:shd w:val="clear" w:color="auto" w:fill="auto"/>
          </w:tcPr>
          <w:p w14:paraId="314B75E7" w14:textId="77777777" w:rsidR="004A09D5" w:rsidRPr="00B47CED" w:rsidRDefault="004A09D5" w:rsidP="000E1B8E">
            <w:pPr>
              <w:rPr>
                <w:sz w:val="20"/>
                <w:szCs w:val="20"/>
              </w:rPr>
            </w:pPr>
          </w:p>
        </w:tc>
        <w:tc>
          <w:tcPr>
            <w:tcW w:w="2760" w:type="dxa"/>
            <w:shd w:val="clear" w:color="auto" w:fill="auto"/>
          </w:tcPr>
          <w:p w14:paraId="36F6F17D" w14:textId="77777777" w:rsidR="004A09D5" w:rsidRPr="00B47CED" w:rsidRDefault="004A09D5" w:rsidP="000E1B8E">
            <w:pPr>
              <w:rPr>
                <w:sz w:val="20"/>
                <w:szCs w:val="20"/>
              </w:rPr>
            </w:pPr>
          </w:p>
        </w:tc>
      </w:tr>
      <w:tr w:rsidR="004A09D5" w14:paraId="18523DFC" w14:textId="77777777" w:rsidTr="000E1B8E">
        <w:tc>
          <w:tcPr>
            <w:tcW w:w="1081" w:type="dxa"/>
            <w:shd w:val="clear" w:color="auto" w:fill="auto"/>
          </w:tcPr>
          <w:p w14:paraId="6D74F7CC" w14:textId="77777777" w:rsidR="004A09D5" w:rsidRPr="00B47CED" w:rsidRDefault="004A09D5" w:rsidP="000E1B8E">
            <w:pPr>
              <w:rPr>
                <w:sz w:val="20"/>
                <w:szCs w:val="20"/>
              </w:rPr>
            </w:pPr>
          </w:p>
        </w:tc>
        <w:tc>
          <w:tcPr>
            <w:tcW w:w="1187" w:type="dxa"/>
            <w:shd w:val="clear" w:color="auto" w:fill="auto"/>
          </w:tcPr>
          <w:p w14:paraId="3B5343B9" w14:textId="77777777" w:rsidR="004A09D5" w:rsidRPr="00B47CED" w:rsidRDefault="004A09D5" w:rsidP="000E1B8E">
            <w:pPr>
              <w:rPr>
                <w:sz w:val="20"/>
                <w:szCs w:val="20"/>
              </w:rPr>
            </w:pPr>
          </w:p>
        </w:tc>
        <w:tc>
          <w:tcPr>
            <w:tcW w:w="2160" w:type="dxa"/>
            <w:shd w:val="clear" w:color="auto" w:fill="auto"/>
          </w:tcPr>
          <w:p w14:paraId="0459D85E" w14:textId="77777777" w:rsidR="004A09D5" w:rsidRPr="00B47CED" w:rsidRDefault="004A09D5" w:rsidP="000E1B8E">
            <w:pPr>
              <w:rPr>
                <w:sz w:val="20"/>
                <w:szCs w:val="20"/>
              </w:rPr>
            </w:pPr>
          </w:p>
        </w:tc>
        <w:tc>
          <w:tcPr>
            <w:tcW w:w="2400" w:type="dxa"/>
            <w:shd w:val="clear" w:color="auto" w:fill="auto"/>
          </w:tcPr>
          <w:p w14:paraId="05CE3E8E" w14:textId="77777777" w:rsidR="004A09D5" w:rsidRPr="00B47CED" w:rsidRDefault="004A09D5" w:rsidP="000E1B8E">
            <w:pPr>
              <w:rPr>
                <w:sz w:val="20"/>
                <w:szCs w:val="20"/>
              </w:rPr>
            </w:pPr>
          </w:p>
        </w:tc>
        <w:tc>
          <w:tcPr>
            <w:tcW w:w="2760" w:type="dxa"/>
            <w:shd w:val="clear" w:color="auto" w:fill="auto"/>
          </w:tcPr>
          <w:p w14:paraId="54428E19" w14:textId="77777777" w:rsidR="004A09D5" w:rsidRPr="00B47CED" w:rsidRDefault="004A09D5" w:rsidP="000E1B8E">
            <w:pPr>
              <w:rPr>
                <w:sz w:val="20"/>
                <w:szCs w:val="20"/>
              </w:rPr>
            </w:pPr>
          </w:p>
        </w:tc>
      </w:tr>
      <w:tr w:rsidR="004A09D5" w14:paraId="65E03C56" w14:textId="77777777" w:rsidTr="000E1B8E">
        <w:tc>
          <w:tcPr>
            <w:tcW w:w="1081" w:type="dxa"/>
            <w:shd w:val="clear" w:color="auto" w:fill="auto"/>
          </w:tcPr>
          <w:p w14:paraId="2620AB6A" w14:textId="77777777" w:rsidR="004A09D5" w:rsidRPr="00B47CED" w:rsidRDefault="004A09D5" w:rsidP="000E1B8E">
            <w:pPr>
              <w:rPr>
                <w:sz w:val="20"/>
                <w:szCs w:val="20"/>
              </w:rPr>
            </w:pPr>
          </w:p>
        </w:tc>
        <w:tc>
          <w:tcPr>
            <w:tcW w:w="1187" w:type="dxa"/>
            <w:shd w:val="clear" w:color="auto" w:fill="auto"/>
          </w:tcPr>
          <w:p w14:paraId="4E5CC432" w14:textId="77777777" w:rsidR="004A09D5" w:rsidRPr="00B47CED" w:rsidRDefault="004A09D5" w:rsidP="000E1B8E">
            <w:pPr>
              <w:rPr>
                <w:sz w:val="20"/>
                <w:szCs w:val="20"/>
              </w:rPr>
            </w:pPr>
          </w:p>
        </w:tc>
        <w:tc>
          <w:tcPr>
            <w:tcW w:w="2160" w:type="dxa"/>
            <w:shd w:val="clear" w:color="auto" w:fill="auto"/>
          </w:tcPr>
          <w:p w14:paraId="57DF7EF7" w14:textId="77777777" w:rsidR="004A09D5" w:rsidRPr="00B47CED" w:rsidRDefault="004A09D5" w:rsidP="000E1B8E">
            <w:pPr>
              <w:rPr>
                <w:sz w:val="20"/>
                <w:szCs w:val="20"/>
              </w:rPr>
            </w:pPr>
          </w:p>
        </w:tc>
        <w:tc>
          <w:tcPr>
            <w:tcW w:w="2400" w:type="dxa"/>
            <w:shd w:val="clear" w:color="auto" w:fill="auto"/>
          </w:tcPr>
          <w:p w14:paraId="3416AA8A" w14:textId="77777777" w:rsidR="004A09D5" w:rsidRPr="00B47CED" w:rsidRDefault="004A09D5" w:rsidP="000E1B8E">
            <w:pPr>
              <w:rPr>
                <w:sz w:val="20"/>
                <w:szCs w:val="20"/>
              </w:rPr>
            </w:pPr>
          </w:p>
        </w:tc>
        <w:tc>
          <w:tcPr>
            <w:tcW w:w="2760" w:type="dxa"/>
            <w:shd w:val="clear" w:color="auto" w:fill="auto"/>
          </w:tcPr>
          <w:p w14:paraId="64993DAF" w14:textId="77777777" w:rsidR="004A09D5" w:rsidRPr="00B47CED" w:rsidRDefault="004A09D5" w:rsidP="000E1B8E">
            <w:pPr>
              <w:rPr>
                <w:sz w:val="20"/>
                <w:szCs w:val="20"/>
              </w:rPr>
            </w:pPr>
          </w:p>
        </w:tc>
      </w:tr>
      <w:tr w:rsidR="004A09D5" w14:paraId="2FCC4E72" w14:textId="77777777" w:rsidTr="000E1B8E">
        <w:tc>
          <w:tcPr>
            <w:tcW w:w="1081" w:type="dxa"/>
            <w:shd w:val="clear" w:color="auto" w:fill="auto"/>
          </w:tcPr>
          <w:p w14:paraId="6677A04F" w14:textId="77777777" w:rsidR="004A09D5" w:rsidRPr="00B47CED" w:rsidRDefault="004A09D5" w:rsidP="000E1B8E">
            <w:pPr>
              <w:rPr>
                <w:sz w:val="20"/>
                <w:szCs w:val="20"/>
              </w:rPr>
            </w:pPr>
          </w:p>
        </w:tc>
        <w:tc>
          <w:tcPr>
            <w:tcW w:w="1187" w:type="dxa"/>
            <w:shd w:val="clear" w:color="auto" w:fill="auto"/>
          </w:tcPr>
          <w:p w14:paraId="164DD436" w14:textId="77777777" w:rsidR="004A09D5" w:rsidRPr="00B47CED" w:rsidRDefault="004A09D5" w:rsidP="000E1B8E">
            <w:pPr>
              <w:rPr>
                <w:sz w:val="20"/>
                <w:szCs w:val="20"/>
              </w:rPr>
            </w:pPr>
          </w:p>
        </w:tc>
        <w:tc>
          <w:tcPr>
            <w:tcW w:w="2160" w:type="dxa"/>
            <w:shd w:val="clear" w:color="auto" w:fill="auto"/>
          </w:tcPr>
          <w:p w14:paraId="42D2E978" w14:textId="77777777" w:rsidR="004A09D5" w:rsidRPr="00B47CED" w:rsidRDefault="004A09D5" w:rsidP="000E1B8E">
            <w:pPr>
              <w:rPr>
                <w:sz w:val="20"/>
                <w:szCs w:val="20"/>
              </w:rPr>
            </w:pPr>
          </w:p>
        </w:tc>
        <w:tc>
          <w:tcPr>
            <w:tcW w:w="2400" w:type="dxa"/>
            <w:shd w:val="clear" w:color="auto" w:fill="auto"/>
          </w:tcPr>
          <w:p w14:paraId="30536FDF" w14:textId="77777777" w:rsidR="004A09D5" w:rsidRPr="00B47CED" w:rsidRDefault="004A09D5" w:rsidP="000E1B8E">
            <w:pPr>
              <w:rPr>
                <w:sz w:val="20"/>
                <w:szCs w:val="20"/>
              </w:rPr>
            </w:pPr>
          </w:p>
        </w:tc>
        <w:tc>
          <w:tcPr>
            <w:tcW w:w="2760" w:type="dxa"/>
            <w:shd w:val="clear" w:color="auto" w:fill="auto"/>
          </w:tcPr>
          <w:p w14:paraId="0BF7783C" w14:textId="77777777" w:rsidR="004A09D5" w:rsidRPr="00B47CED" w:rsidRDefault="004A09D5" w:rsidP="000E1B8E">
            <w:pPr>
              <w:rPr>
                <w:sz w:val="20"/>
                <w:szCs w:val="20"/>
              </w:rPr>
            </w:pPr>
          </w:p>
        </w:tc>
      </w:tr>
      <w:tr w:rsidR="004A09D5" w14:paraId="468E2493" w14:textId="77777777" w:rsidTr="000E1B8E">
        <w:tc>
          <w:tcPr>
            <w:tcW w:w="1081" w:type="dxa"/>
            <w:shd w:val="clear" w:color="auto" w:fill="auto"/>
          </w:tcPr>
          <w:p w14:paraId="4BEA2B2D" w14:textId="77777777" w:rsidR="004A09D5" w:rsidRPr="00B47CED" w:rsidRDefault="004A09D5" w:rsidP="000E1B8E">
            <w:pPr>
              <w:rPr>
                <w:sz w:val="20"/>
                <w:szCs w:val="20"/>
              </w:rPr>
            </w:pPr>
          </w:p>
        </w:tc>
        <w:tc>
          <w:tcPr>
            <w:tcW w:w="1187" w:type="dxa"/>
            <w:shd w:val="clear" w:color="auto" w:fill="auto"/>
          </w:tcPr>
          <w:p w14:paraId="71874D4A" w14:textId="77777777" w:rsidR="004A09D5" w:rsidRPr="00B47CED" w:rsidRDefault="004A09D5" w:rsidP="000E1B8E">
            <w:pPr>
              <w:rPr>
                <w:sz w:val="20"/>
                <w:szCs w:val="20"/>
              </w:rPr>
            </w:pPr>
          </w:p>
        </w:tc>
        <w:tc>
          <w:tcPr>
            <w:tcW w:w="2160" w:type="dxa"/>
            <w:shd w:val="clear" w:color="auto" w:fill="auto"/>
          </w:tcPr>
          <w:p w14:paraId="6EACF7F5" w14:textId="77777777" w:rsidR="004A09D5" w:rsidRPr="00B47CED" w:rsidRDefault="004A09D5" w:rsidP="000E1B8E">
            <w:pPr>
              <w:rPr>
                <w:sz w:val="20"/>
                <w:szCs w:val="20"/>
              </w:rPr>
            </w:pPr>
          </w:p>
        </w:tc>
        <w:tc>
          <w:tcPr>
            <w:tcW w:w="2400" w:type="dxa"/>
            <w:shd w:val="clear" w:color="auto" w:fill="auto"/>
          </w:tcPr>
          <w:p w14:paraId="7CB15761" w14:textId="77777777" w:rsidR="004A09D5" w:rsidRPr="00B47CED" w:rsidRDefault="004A09D5" w:rsidP="000E1B8E">
            <w:pPr>
              <w:rPr>
                <w:sz w:val="20"/>
                <w:szCs w:val="20"/>
              </w:rPr>
            </w:pPr>
          </w:p>
        </w:tc>
        <w:tc>
          <w:tcPr>
            <w:tcW w:w="2760" w:type="dxa"/>
            <w:shd w:val="clear" w:color="auto" w:fill="auto"/>
          </w:tcPr>
          <w:p w14:paraId="3A721B4D" w14:textId="77777777" w:rsidR="004A09D5" w:rsidRPr="00B47CED" w:rsidRDefault="004A09D5" w:rsidP="000E1B8E">
            <w:pPr>
              <w:rPr>
                <w:sz w:val="20"/>
                <w:szCs w:val="20"/>
              </w:rPr>
            </w:pPr>
          </w:p>
        </w:tc>
      </w:tr>
      <w:tr w:rsidR="004A09D5" w14:paraId="65AB4114" w14:textId="77777777" w:rsidTr="000E1B8E">
        <w:tc>
          <w:tcPr>
            <w:tcW w:w="1081" w:type="dxa"/>
            <w:shd w:val="clear" w:color="auto" w:fill="auto"/>
          </w:tcPr>
          <w:p w14:paraId="561DFFCE" w14:textId="77777777" w:rsidR="004A09D5" w:rsidRPr="00B47CED" w:rsidRDefault="004A09D5" w:rsidP="000E1B8E">
            <w:pPr>
              <w:rPr>
                <w:sz w:val="20"/>
                <w:szCs w:val="20"/>
              </w:rPr>
            </w:pPr>
          </w:p>
        </w:tc>
        <w:tc>
          <w:tcPr>
            <w:tcW w:w="1187" w:type="dxa"/>
            <w:shd w:val="clear" w:color="auto" w:fill="auto"/>
          </w:tcPr>
          <w:p w14:paraId="57EB6AF6" w14:textId="77777777" w:rsidR="004A09D5" w:rsidRPr="00B47CED" w:rsidRDefault="004A09D5" w:rsidP="000E1B8E">
            <w:pPr>
              <w:rPr>
                <w:sz w:val="20"/>
                <w:szCs w:val="20"/>
              </w:rPr>
            </w:pPr>
          </w:p>
        </w:tc>
        <w:tc>
          <w:tcPr>
            <w:tcW w:w="2160" w:type="dxa"/>
            <w:shd w:val="clear" w:color="auto" w:fill="auto"/>
          </w:tcPr>
          <w:p w14:paraId="7D733322" w14:textId="77777777" w:rsidR="004A09D5" w:rsidRPr="00B47CED" w:rsidRDefault="004A09D5" w:rsidP="000E1B8E">
            <w:pPr>
              <w:rPr>
                <w:sz w:val="20"/>
                <w:szCs w:val="20"/>
              </w:rPr>
            </w:pPr>
          </w:p>
        </w:tc>
        <w:tc>
          <w:tcPr>
            <w:tcW w:w="2400" w:type="dxa"/>
            <w:shd w:val="clear" w:color="auto" w:fill="auto"/>
          </w:tcPr>
          <w:p w14:paraId="477DA267" w14:textId="77777777" w:rsidR="004A09D5" w:rsidRPr="00B47CED" w:rsidRDefault="004A09D5" w:rsidP="000E1B8E">
            <w:pPr>
              <w:rPr>
                <w:sz w:val="20"/>
                <w:szCs w:val="20"/>
              </w:rPr>
            </w:pPr>
          </w:p>
        </w:tc>
        <w:tc>
          <w:tcPr>
            <w:tcW w:w="2760" w:type="dxa"/>
            <w:shd w:val="clear" w:color="auto" w:fill="auto"/>
          </w:tcPr>
          <w:p w14:paraId="39CC176B" w14:textId="77777777" w:rsidR="004A09D5" w:rsidRPr="00B47CED" w:rsidRDefault="004A09D5" w:rsidP="000E1B8E">
            <w:pPr>
              <w:rPr>
                <w:sz w:val="20"/>
                <w:szCs w:val="20"/>
              </w:rPr>
            </w:pPr>
          </w:p>
        </w:tc>
      </w:tr>
      <w:tr w:rsidR="004A09D5" w14:paraId="7C7C565F" w14:textId="77777777" w:rsidTr="000E1B8E">
        <w:tc>
          <w:tcPr>
            <w:tcW w:w="1081" w:type="dxa"/>
            <w:shd w:val="clear" w:color="auto" w:fill="auto"/>
          </w:tcPr>
          <w:p w14:paraId="75EC9AF7" w14:textId="77777777" w:rsidR="004A09D5" w:rsidRPr="00B47CED" w:rsidRDefault="004A09D5" w:rsidP="000E1B8E">
            <w:pPr>
              <w:rPr>
                <w:sz w:val="20"/>
                <w:szCs w:val="20"/>
              </w:rPr>
            </w:pPr>
          </w:p>
        </w:tc>
        <w:tc>
          <w:tcPr>
            <w:tcW w:w="1187" w:type="dxa"/>
            <w:shd w:val="clear" w:color="auto" w:fill="auto"/>
          </w:tcPr>
          <w:p w14:paraId="1101FBDB" w14:textId="77777777" w:rsidR="004A09D5" w:rsidRPr="00B47CED" w:rsidRDefault="004A09D5" w:rsidP="000E1B8E">
            <w:pPr>
              <w:rPr>
                <w:sz w:val="20"/>
                <w:szCs w:val="20"/>
              </w:rPr>
            </w:pPr>
          </w:p>
        </w:tc>
        <w:tc>
          <w:tcPr>
            <w:tcW w:w="2160" w:type="dxa"/>
            <w:shd w:val="clear" w:color="auto" w:fill="auto"/>
          </w:tcPr>
          <w:p w14:paraId="1427B96F" w14:textId="77777777" w:rsidR="004A09D5" w:rsidRPr="00B47CED" w:rsidRDefault="004A09D5" w:rsidP="000E1B8E">
            <w:pPr>
              <w:rPr>
                <w:sz w:val="20"/>
                <w:szCs w:val="20"/>
              </w:rPr>
            </w:pPr>
          </w:p>
        </w:tc>
        <w:tc>
          <w:tcPr>
            <w:tcW w:w="2400" w:type="dxa"/>
            <w:shd w:val="clear" w:color="auto" w:fill="auto"/>
          </w:tcPr>
          <w:p w14:paraId="530185A1" w14:textId="77777777" w:rsidR="004A09D5" w:rsidRPr="00B47CED" w:rsidRDefault="004A09D5" w:rsidP="000E1B8E">
            <w:pPr>
              <w:rPr>
                <w:sz w:val="20"/>
                <w:szCs w:val="20"/>
              </w:rPr>
            </w:pPr>
          </w:p>
        </w:tc>
        <w:tc>
          <w:tcPr>
            <w:tcW w:w="2760" w:type="dxa"/>
            <w:shd w:val="clear" w:color="auto" w:fill="auto"/>
          </w:tcPr>
          <w:p w14:paraId="7C705511" w14:textId="77777777" w:rsidR="004A09D5" w:rsidRPr="00B47CED" w:rsidRDefault="004A09D5" w:rsidP="000E1B8E">
            <w:pPr>
              <w:rPr>
                <w:sz w:val="20"/>
                <w:szCs w:val="20"/>
              </w:rPr>
            </w:pPr>
          </w:p>
        </w:tc>
      </w:tr>
      <w:tr w:rsidR="004A09D5" w14:paraId="78FBEEAA" w14:textId="77777777" w:rsidTr="000E1B8E">
        <w:tc>
          <w:tcPr>
            <w:tcW w:w="1081" w:type="dxa"/>
            <w:shd w:val="clear" w:color="auto" w:fill="auto"/>
          </w:tcPr>
          <w:p w14:paraId="490A7B9D" w14:textId="77777777" w:rsidR="004A09D5" w:rsidRPr="00B47CED" w:rsidRDefault="004A09D5" w:rsidP="000E1B8E">
            <w:pPr>
              <w:rPr>
                <w:sz w:val="20"/>
                <w:szCs w:val="20"/>
              </w:rPr>
            </w:pPr>
          </w:p>
        </w:tc>
        <w:tc>
          <w:tcPr>
            <w:tcW w:w="1187" w:type="dxa"/>
            <w:shd w:val="clear" w:color="auto" w:fill="auto"/>
          </w:tcPr>
          <w:p w14:paraId="32350EAD" w14:textId="77777777" w:rsidR="004A09D5" w:rsidRPr="00B47CED" w:rsidRDefault="004A09D5" w:rsidP="000E1B8E">
            <w:pPr>
              <w:rPr>
                <w:sz w:val="20"/>
                <w:szCs w:val="20"/>
              </w:rPr>
            </w:pPr>
          </w:p>
        </w:tc>
        <w:tc>
          <w:tcPr>
            <w:tcW w:w="2160" w:type="dxa"/>
            <w:shd w:val="clear" w:color="auto" w:fill="auto"/>
          </w:tcPr>
          <w:p w14:paraId="3880D81E" w14:textId="77777777" w:rsidR="004A09D5" w:rsidRPr="00B47CED" w:rsidRDefault="004A09D5" w:rsidP="000E1B8E">
            <w:pPr>
              <w:rPr>
                <w:sz w:val="20"/>
                <w:szCs w:val="20"/>
              </w:rPr>
            </w:pPr>
          </w:p>
        </w:tc>
        <w:tc>
          <w:tcPr>
            <w:tcW w:w="2400" w:type="dxa"/>
            <w:shd w:val="clear" w:color="auto" w:fill="auto"/>
          </w:tcPr>
          <w:p w14:paraId="41EFC580" w14:textId="77777777" w:rsidR="004A09D5" w:rsidRPr="00B47CED" w:rsidRDefault="004A09D5" w:rsidP="000E1B8E">
            <w:pPr>
              <w:rPr>
                <w:sz w:val="20"/>
                <w:szCs w:val="20"/>
              </w:rPr>
            </w:pPr>
          </w:p>
        </w:tc>
        <w:tc>
          <w:tcPr>
            <w:tcW w:w="2760" w:type="dxa"/>
            <w:shd w:val="clear" w:color="auto" w:fill="auto"/>
          </w:tcPr>
          <w:p w14:paraId="267887BC" w14:textId="77777777" w:rsidR="004A09D5" w:rsidRPr="00B47CED" w:rsidRDefault="004A09D5" w:rsidP="000E1B8E">
            <w:pPr>
              <w:rPr>
                <w:sz w:val="20"/>
                <w:szCs w:val="20"/>
              </w:rPr>
            </w:pPr>
          </w:p>
        </w:tc>
      </w:tr>
      <w:tr w:rsidR="004A09D5" w14:paraId="7CD69C4B" w14:textId="77777777" w:rsidTr="000E1B8E">
        <w:tc>
          <w:tcPr>
            <w:tcW w:w="1081" w:type="dxa"/>
            <w:shd w:val="clear" w:color="auto" w:fill="auto"/>
          </w:tcPr>
          <w:p w14:paraId="73FFF8E0" w14:textId="77777777" w:rsidR="004A09D5" w:rsidRPr="00B47CED" w:rsidRDefault="004A09D5" w:rsidP="000E1B8E">
            <w:pPr>
              <w:rPr>
                <w:sz w:val="20"/>
                <w:szCs w:val="20"/>
              </w:rPr>
            </w:pPr>
          </w:p>
        </w:tc>
        <w:tc>
          <w:tcPr>
            <w:tcW w:w="1187" w:type="dxa"/>
            <w:shd w:val="clear" w:color="auto" w:fill="auto"/>
          </w:tcPr>
          <w:p w14:paraId="3DFB92CD" w14:textId="77777777" w:rsidR="004A09D5" w:rsidRPr="00B47CED" w:rsidRDefault="004A09D5" w:rsidP="000E1B8E">
            <w:pPr>
              <w:rPr>
                <w:sz w:val="20"/>
                <w:szCs w:val="20"/>
              </w:rPr>
            </w:pPr>
          </w:p>
        </w:tc>
        <w:tc>
          <w:tcPr>
            <w:tcW w:w="2160" w:type="dxa"/>
            <w:shd w:val="clear" w:color="auto" w:fill="auto"/>
          </w:tcPr>
          <w:p w14:paraId="773B8BD3" w14:textId="77777777" w:rsidR="004A09D5" w:rsidRPr="00B47CED" w:rsidRDefault="004A09D5" w:rsidP="000E1B8E">
            <w:pPr>
              <w:rPr>
                <w:sz w:val="20"/>
                <w:szCs w:val="20"/>
              </w:rPr>
            </w:pPr>
          </w:p>
        </w:tc>
        <w:tc>
          <w:tcPr>
            <w:tcW w:w="2400" w:type="dxa"/>
            <w:shd w:val="clear" w:color="auto" w:fill="auto"/>
          </w:tcPr>
          <w:p w14:paraId="42701730" w14:textId="77777777" w:rsidR="004A09D5" w:rsidRPr="00B47CED" w:rsidRDefault="004A09D5" w:rsidP="000E1B8E">
            <w:pPr>
              <w:rPr>
                <w:sz w:val="20"/>
                <w:szCs w:val="20"/>
              </w:rPr>
            </w:pPr>
          </w:p>
        </w:tc>
        <w:tc>
          <w:tcPr>
            <w:tcW w:w="2760" w:type="dxa"/>
            <w:shd w:val="clear" w:color="auto" w:fill="auto"/>
          </w:tcPr>
          <w:p w14:paraId="613657E3" w14:textId="77777777" w:rsidR="004A09D5" w:rsidRPr="00B47CED" w:rsidRDefault="004A09D5" w:rsidP="000E1B8E">
            <w:pPr>
              <w:rPr>
                <w:sz w:val="20"/>
                <w:szCs w:val="20"/>
              </w:rPr>
            </w:pPr>
          </w:p>
        </w:tc>
      </w:tr>
      <w:tr w:rsidR="004A09D5" w14:paraId="5A58804F" w14:textId="77777777" w:rsidTr="000E1B8E">
        <w:tc>
          <w:tcPr>
            <w:tcW w:w="1081" w:type="dxa"/>
            <w:shd w:val="clear" w:color="auto" w:fill="auto"/>
          </w:tcPr>
          <w:p w14:paraId="5036DA9D" w14:textId="77777777" w:rsidR="004A09D5" w:rsidRPr="00B47CED" w:rsidRDefault="004A09D5" w:rsidP="000E1B8E">
            <w:pPr>
              <w:rPr>
                <w:sz w:val="20"/>
                <w:szCs w:val="20"/>
              </w:rPr>
            </w:pPr>
          </w:p>
        </w:tc>
        <w:tc>
          <w:tcPr>
            <w:tcW w:w="1187" w:type="dxa"/>
            <w:shd w:val="clear" w:color="auto" w:fill="auto"/>
          </w:tcPr>
          <w:p w14:paraId="636D8C21" w14:textId="77777777" w:rsidR="004A09D5" w:rsidRPr="00B47CED" w:rsidRDefault="004A09D5" w:rsidP="000E1B8E">
            <w:pPr>
              <w:rPr>
                <w:sz w:val="20"/>
                <w:szCs w:val="20"/>
              </w:rPr>
            </w:pPr>
          </w:p>
        </w:tc>
        <w:tc>
          <w:tcPr>
            <w:tcW w:w="2160" w:type="dxa"/>
            <w:shd w:val="clear" w:color="auto" w:fill="auto"/>
          </w:tcPr>
          <w:p w14:paraId="7CA5B8AF" w14:textId="77777777" w:rsidR="004A09D5" w:rsidRPr="00B47CED" w:rsidRDefault="004A09D5" w:rsidP="000E1B8E">
            <w:pPr>
              <w:rPr>
                <w:sz w:val="20"/>
                <w:szCs w:val="20"/>
              </w:rPr>
            </w:pPr>
          </w:p>
        </w:tc>
        <w:tc>
          <w:tcPr>
            <w:tcW w:w="2400" w:type="dxa"/>
            <w:shd w:val="clear" w:color="auto" w:fill="auto"/>
          </w:tcPr>
          <w:p w14:paraId="7CAB0496" w14:textId="77777777" w:rsidR="004A09D5" w:rsidRPr="00B47CED" w:rsidRDefault="004A09D5" w:rsidP="000E1B8E">
            <w:pPr>
              <w:rPr>
                <w:sz w:val="20"/>
                <w:szCs w:val="20"/>
              </w:rPr>
            </w:pPr>
          </w:p>
        </w:tc>
        <w:tc>
          <w:tcPr>
            <w:tcW w:w="2760" w:type="dxa"/>
            <w:shd w:val="clear" w:color="auto" w:fill="auto"/>
          </w:tcPr>
          <w:p w14:paraId="47DBE7CD" w14:textId="77777777" w:rsidR="004A09D5" w:rsidRPr="00B47CED" w:rsidRDefault="004A09D5" w:rsidP="000E1B8E">
            <w:pPr>
              <w:rPr>
                <w:sz w:val="20"/>
                <w:szCs w:val="20"/>
              </w:rPr>
            </w:pPr>
          </w:p>
        </w:tc>
      </w:tr>
    </w:tbl>
    <w:p w14:paraId="103F3291" w14:textId="77777777" w:rsidR="004A09D5" w:rsidRPr="003A5B09" w:rsidRDefault="004A09D5" w:rsidP="004A09D5">
      <w:pPr>
        <w:rPr>
          <w:rFonts w:ascii="Arial" w:hAnsi="Arial" w:cs="Arial"/>
          <w:sz w:val="28"/>
          <w:szCs w:val="28"/>
        </w:rPr>
      </w:pPr>
    </w:p>
    <w:p w14:paraId="63838C50" w14:textId="77777777" w:rsidR="004A09D5" w:rsidRPr="00960343" w:rsidRDefault="004A09D5" w:rsidP="004A09D5">
      <w:pPr>
        <w:rPr>
          <w:rFonts w:ascii="Arial" w:hAnsi="Arial" w:cs="Arial"/>
          <w:sz w:val="28"/>
          <w:szCs w:val="28"/>
        </w:rPr>
      </w:pPr>
    </w:p>
    <w:p w14:paraId="48AAB646" w14:textId="77777777" w:rsidR="004A09D5" w:rsidRDefault="004A09D5" w:rsidP="004A09D5">
      <w:pPr>
        <w:rPr>
          <w:rFonts w:ascii="Arial" w:hAnsi="Arial" w:cs="Arial"/>
          <w:b/>
          <w:sz w:val="28"/>
          <w:szCs w:val="28"/>
        </w:rPr>
      </w:pPr>
    </w:p>
    <w:p w14:paraId="683F8C20" w14:textId="77777777" w:rsidR="004A09D5" w:rsidRPr="008918BA" w:rsidRDefault="004A09D5" w:rsidP="004A09D5">
      <w:pPr>
        <w:rPr>
          <w:rFonts w:ascii="Arial" w:hAnsi="Arial" w:cs="Arial"/>
          <w:b/>
          <w:sz w:val="36"/>
          <w:szCs w:val="36"/>
        </w:rPr>
      </w:pPr>
    </w:p>
    <w:p w14:paraId="101BF74D" w14:textId="77777777" w:rsidR="00E85096" w:rsidRPr="008918BA" w:rsidRDefault="00E85096">
      <w:pPr>
        <w:rPr>
          <w:rFonts w:ascii="Arial" w:hAnsi="Arial" w:cs="Arial"/>
          <w:sz w:val="28"/>
          <w:szCs w:val="28"/>
        </w:rPr>
      </w:pPr>
    </w:p>
    <w:p w14:paraId="091E5F99" w14:textId="7DD47DED" w:rsidR="00B127F2" w:rsidRPr="00891A68" w:rsidRDefault="00D85E4D">
      <w:pPr>
        <w:pStyle w:val="TOC1"/>
        <w:rPr>
          <w:rFonts w:ascii="Arial" w:eastAsiaTheme="minorEastAsia" w:hAnsi="Arial" w:cs="Arial"/>
          <w:bCs w:val="0"/>
          <w:caps w:val="0"/>
          <w:noProof/>
          <w:kern w:val="2"/>
          <w14:ligatures w14:val="standardContextual"/>
        </w:rPr>
      </w:pPr>
      <w:r w:rsidRPr="00891A68">
        <w:rPr>
          <w:rFonts w:ascii="Arial" w:hAnsi="Arial" w:cs="Arial"/>
          <w:caps w:val="0"/>
        </w:rPr>
        <w:fldChar w:fldCharType="begin"/>
      </w:r>
      <w:r w:rsidRPr="00891A68">
        <w:rPr>
          <w:rFonts w:ascii="Arial" w:hAnsi="Arial" w:cs="Arial"/>
          <w:caps w:val="0"/>
        </w:rPr>
        <w:instrText xml:space="preserve"> TOC \o "1-3" \h \z \u </w:instrText>
      </w:r>
      <w:r w:rsidRPr="00891A68">
        <w:rPr>
          <w:rFonts w:ascii="Arial" w:hAnsi="Arial" w:cs="Arial"/>
          <w:caps w:val="0"/>
        </w:rPr>
        <w:fldChar w:fldCharType="separate"/>
      </w:r>
      <w:hyperlink w:anchor="_Toc133408756" w:history="1">
        <w:r w:rsidR="00B127F2" w:rsidRPr="00891A68">
          <w:rPr>
            <w:rStyle w:val="Hyperlink"/>
            <w:rFonts w:ascii="Arial" w:eastAsiaTheme="majorEastAsia" w:hAnsi="Arial" w:cs="Arial"/>
            <w:caps w:val="0"/>
            <w:noProof/>
          </w:rPr>
          <w:t>1</w:t>
        </w:r>
        <w:r w:rsidR="00B127F2" w:rsidRPr="00891A68">
          <w:rPr>
            <w:rFonts w:ascii="Arial" w:eastAsiaTheme="minorEastAsia" w:hAnsi="Arial" w:cs="Arial"/>
            <w:bCs w:val="0"/>
            <w:caps w:val="0"/>
            <w:noProof/>
            <w:kern w:val="2"/>
            <w14:ligatures w14:val="standardContextual"/>
          </w:rPr>
          <w:tab/>
        </w:r>
        <w:r w:rsidR="00B127F2" w:rsidRPr="00891A68">
          <w:rPr>
            <w:rStyle w:val="Hyperlink"/>
            <w:rFonts w:ascii="Arial" w:eastAsiaTheme="majorEastAsia" w:hAnsi="Arial" w:cs="Arial"/>
            <w:caps w:val="0"/>
            <w:noProof/>
          </w:rPr>
          <w:t>Introduction</w:t>
        </w:r>
        <w:r w:rsidR="00B127F2" w:rsidRPr="00891A68">
          <w:rPr>
            <w:rFonts w:ascii="Arial" w:hAnsi="Arial" w:cs="Arial"/>
            <w:caps w:val="0"/>
            <w:noProof/>
            <w:webHidden/>
          </w:rPr>
          <w:tab/>
        </w:r>
        <w:r w:rsidR="00B127F2" w:rsidRPr="00891A68">
          <w:rPr>
            <w:rFonts w:ascii="Arial" w:hAnsi="Arial" w:cs="Arial"/>
            <w:caps w:val="0"/>
            <w:noProof/>
            <w:webHidden/>
          </w:rPr>
          <w:fldChar w:fldCharType="begin"/>
        </w:r>
        <w:r w:rsidR="00B127F2" w:rsidRPr="00891A68">
          <w:rPr>
            <w:rFonts w:ascii="Arial" w:hAnsi="Arial" w:cs="Arial"/>
            <w:caps w:val="0"/>
            <w:noProof/>
            <w:webHidden/>
          </w:rPr>
          <w:instrText xml:space="preserve"> PAGEREF _Toc133408756 \h </w:instrText>
        </w:r>
        <w:r w:rsidR="00B127F2" w:rsidRPr="00891A68">
          <w:rPr>
            <w:rFonts w:ascii="Arial" w:hAnsi="Arial" w:cs="Arial"/>
            <w:caps w:val="0"/>
            <w:noProof/>
            <w:webHidden/>
          </w:rPr>
        </w:r>
        <w:r w:rsidR="00B127F2" w:rsidRPr="00891A68">
          <w:rPr>
            <w:rFonts w:ascii="Arial" w:hAnsi="Arial" w:cs="Arial"/>
            <w:caps w:val="0"/>
            <w:noProof/>
            <w:webHidden/>
          </w:rPr>
          <w:fldChar w:fldCharType="separate"/>
        </w:r>
        <w:r w:rsidR="00247DB2">
          <w:rPr>
            <w:rFonts w:ascii="Arial" w:hAnsi="Arial" w:cs="Arial"/>
            <w:caps w:val="0"/>
            <w:noProof/>
            <w:webHidden/>
          </w:rPr>
          <w:t>5</w:t>
        </w:r>
        <w:r w:rsidR="00B127F2" w:rsidRPr="00891A68">
          <w:rPr>
            <w:rFonts w:ascii="Arial" w:hAnsi="Arial" w:cs="Arial"/>
            <w:caps w:val="0"/>
            <w:noProof/>
            <w:webHidden/>
          </w:rPr>
          <w:fldChar w:fldCharType="end"/>
        </w:r>
      </w:hyperlink>
    </w:p>
    <w:p w14:paraId="6D4629D3" w14:textId="242116E4" w:rsidR="00B127F2" w:rsidRPr="00891A68" w:rsidRDefault="00000000">
      <w:pPr>
        <w:pStyle w:val="TOC2"/>
        <w:rPr>
          <w:rFonts w:ascii="Arial" w:eastAsiaTheme="minorEastAsia" w:hAnsi="Arial" w:cs="Arial"/>
          <w:bCs w:val="0"/>
          <w:noProof/>
          <w:kern w:val="2"/>
          <w:sz w:val="24"/>
          <w:szCs w:val="24"/>
          <w14:ligatures w14:val="standardContextual"/>
        </w:rPr>
      </w:pPr>
      <w:hyperlink w:anchor="_Toc133408757" w:history="1">
        <w:r w:rsidR="00B127F2" w:rsidRPr="00891A68">
          <w:rPr>
            <w:rStyle w:val="Hyperlink"/>
            <w:rFonts w:ascii="Arial" w:eastAsiaTheme="majorEastAsia" w:hAnsi="Arial" w:cs="Arial"/>
            <w:noProof/>
          </w:rPr>
          <w:t>1.1</w:t>
        </w:r>
        <w:r w:rsidR="00B127F2" w:rsidRPr="00891A68">
          <w:rPr>
            <w:rFonts w:ascii="Arial" w:eastAsiaTheme="minorEastAsia" w:hAnsi="Arial" w:cs="Arial"/>
            <w:bCs w:val="0"/>
            <w:noProof/>
            <w:kern w:val="2"/>
            <w:sz w:val="24"/>
            <w:szCs w:val="24"/>
            <w14:ligatures w14:val="standardContextual"/>
          </w:rPr>
          <w:tab/>
        </w:r>
        <w:r w:rsidR="00B127F2" w:rsidRPr="00891A68">
          <w:rPr>
            <w:rStyle w:val="Hyperlink"/>
            <w:rFonts w:ascii="Arial" w:eastAsiaTheme="majorEastAsia" w:hAnsi="Arial" w:cs="Arial"/>
            <w:noProof/>
          </w:rPr>
          <w:t>Handbook statement</w:t>
        </w:r>
        <w:r w:rsidR="00B127F2" w:rsidRPr="00891A68">
          <w:rPr>
            <w:rFonts w:ascii="Arial" w:hAnsi="Arial" w:cs="Arial"/>
            <w:noProof/>
            <w:webHidden/>
          </w:rPr>
          <w:tab/>
        </w:r>
        <w:r w:rsidR="00B127F2" w:rsidRPr="00891A68">
          <w:rPr>
            <w:rFonts w:ascii="Arial" w:hAnsi="Arial" w:cs="Arial"/>
            <w:noProof/>
            <w:webHidden/>
          </w:rPr>
          <w:fldChar w:fldCharType="begin"/>
        </w:r>
        <w:r w:rsidR="00B127F2" w:rsidRPr="00891A68">
          <w:rPr>
            <w:rFonts w:ascii="Arial" w:hAnsi="Arial" w:cs="Arial"/>
            <w:noProof/>
            <w:webHidden/>
          </w:rPr>
          <w:instrText xml:space="preserve"> PAGEREF _Toc133408757 \h </w:instrText>
        </w:r>
        <w:r w:rsidR="00B127F2" w:rsidRPr="00891A68">
          <w:rPr>
            <w:rFonts w:ascii="Arial" w:hAnsi="Arial" w:cs="Arial"/>
            <w:noProof/>
            <w:webHidden/>
          </w:rPr>
        </w:r>
        <w:r w:rsidR="00B127F2" w:rsidRPr="00891A68">
          <w:rPr>
            <w:rFonts w:ascii="Arial" w:hAnsi="Arial" w:cs="Arial"/>
            <w:noProof/>
            <w:webHidden/>
          </w:rPr>
          <w:fldChar w:fldCharType="separate"/>
        </w:r>
        <w:r w:rsidR="00247DB2">
          <w:rPr>
            <w:rFonts w:ascii="Arial" w:hAnsi="Arial" w:cs="Arial"/>
            <w:noProof/>
            <w:webHidden/>
          </w:rPr>
          <w:t>5</w:t>
        </w:r>
        <w:r w:rsidR="00B127F2" w:rsidRPr="00891A68">
          <w:rPr>
            <w:rFonts w:ascii="Arial" w:hAnsi="Arial" w:cs="Arial"/>
            <w:noProof/>
            <w:webHidden/>
          </w:rPr>
          <w:fldChar w:fldCharType="end"/>
        </w:r>
      </w:hyperlink>
    </w:p>
    <w:p w14:paraId="37BF7B2A" w14:textId="5D831F43" w:rsidR="00B127F2" w:rsidRPr="00891A68" w:rsidRDefault="00000000">
      <w:pPr>
        <w:pStyle w:val="TOC2"/>
        <w:rPr>
          <w:rFonts w:ascii="Arial" w:eastAsiaTheme="minorEastAsia" w:hAnsi="Arial" w:cs="Arial"/>
          <w:bCs w:val="0"/>
          <w:noProof/>
          <w:kern w:val="2"/>
          <w:sz w:val="24"/>
          <w:szCs w:val="24"/>
          <w14:ligatures w14:val="standardContextual"/>
        </w:rPr>
      </w:pPr>
      <w:hyperlink w:anchor="_Toc133408758" w:history="1">
        <w:r w:rsidR="00B127F2" w:rsidRPr="00891A68">
          <w:rPr>
            <w:rStyle w:val="Hyperlink"/>
            <w:rFonts w:ascii="Arial" w:eastAsiaTheme="majorEastAsia" w:hAnsi="Arial" w:cs="Arial"/>
            <w:noProof/>
          </w:rPr>
          <w:t>1.2</w:t>
        </w:r>
        <w:r w:rsidR="00B127F2" w:rsidRPr="00891A68">
          <w:rPr>
            <w:rFonts w:ascii="Arial" w:eastAsiaTheme="minorEastAsia" w:hAnsi="Arial" w:cs="Arial"/>
            <w:bCs w:val="0"/>
            <w:noProof/>
            <w:kern w:val="2"/>
            <w:sz w:val="24"/>
            <w:szCs w:val="24"/>
            <w14:ligatures w14:val="standardContextual"/>
          </w:rPr>
          <w:tab/>
        </w:r>
        <w:r w:rsidR="00B127F2" w:rsidRPr="00891A68">
          <w:rPr>
            <w:rStyle w:val="Hyperlink"/>
            <w:rFonts w:ascii="Arial" w:eastAsiaTheme="majorEastAsia" w:hAnsi="Arial" w:cs="Arial"/>
            <w:noProof/>
          </w:rPr>
          <w:t>Status</w:t>
        </w:r>
        <w:r w:rsidR="00B127F2" w:rsidRPr="00891A68">
          <w:rPr>
            <w:rFonts w:ascii="Arial" w:hAnsi="Arial" w:cs="Arial"/>
            <w:noProof/>
            <w:webHidden/>
          </w:rPr>
          <w:tab/>
        </w:r>
        <w:r w:rsidR="00B127F2" w:rsidRPr="00891A68">
          <w:rPr>
            <w:rFonts w:ascii="Arial" w:hAnsi="Arial" w:cs="Arial"/>
            <w:noProof/>
            <w:webHidden/>
          </w:rPr>
          <w:fldChar w:fldCharType="begin"/>
        </w:r>
        <w:r w:rsidR="00B127F2" w:rsidRPr="00891A68">
          <w:rPr>
            <w:rFonts w:ascii="Arial" w:hAnsi="Arial" w:cs="Arial"/>
            <w:noProof/>
            <w:webHidden/>
          </w:rPr>
          <w:instrText xml:space="preserve"> PAGEREF _Toc133408758 \h </w:instrText>
        </w:r>
        <w:r w:rsidR="00B127F2" w:rsidRPr="00891A68">
          <w:rPr>
            <w:rFonts w:ascii="Arial" w:hAnsi="Arial" w:cs="Arial"/>
            <w:noProof/>
            <w:webHidden/>
          </w:rPr>
        </w:r>
        <w:r w:rsidR="00B127F2" w:rsidRPr="00891A68">
          <w:rPr>
            <w:rFonts w:ascii="Arial" w:hAnsi="Arial" w:cs="Arial"/>
            <w:noProof/>
            <w:webHidden/>
          </w:rPr>
          <w:fldChar w:fldCharType="separate"/>
        </w:r>
        <w:r w:rsidR="00247DB2">
          <w:rPr>
            <w:rFonts w:ascii="Arial" w:hAnsi="Arial" w:cs="Arial"/>
            <w:noProof/>
            <w:webHidden/>
          </w:rPr>
          <w:t>6</w:t>
        </w:r>
        <w:r w:rsidR="00B127F2" w:rsidRPr="00891A68">
          <w:rPr>
            <w:rFonts w:ascii="Arial" w:hAnsi="Arial" w:cs="Arial"/>
            <w:noProof/>
            <w:webHidden/>
          </w:rPr>
          <w:fldChar w:fldCharType="end"/>
        </w:r>
      </w:hyperlink>
    </w:p>
    <w:p w14:paraId="47E4C94F" w14:textId="431AAC46" w:rsidR="00B127F2" w:rsidRPr="00891A68" w:rsidRDefault="00000000">
      <w:pPr>
        <w:pStyle w:val="TOC1"/>
        <w:rPr>
          <w:rFonts w:ascii="Arial" w:eastAsiaTheme="minorEastAsia" w:hAnsi="Arial" w:cs="Arial"/>
          <w:bCs w:val="0"/>
          <w:caps w:val="0"/>
          <w:noProof/>
          <w:kern w:val="2"/>
          <w14:ligatures w14:val="standardContextual"/>
        </w:rPr>
      </w:pPr>
      <w:hyperlink w:anchor="_Toc133408759" w:history="1">
        <w:r w:rsidR="00B127F2" w:rsidRPr="00891A68">
          <w:rPr>
            <w:rStyle w:val="Hyperlink"/>
            <w:rFonts w:ascii="Arial" w:eastAsiaTheme="majorEastAsia" w:hAnsi="Arial" w:cs="Arial"/>
            <w:caps w:val="0"/>
            <w:noProof/>
          </w:rPr>
          <w:t>2</w:t>
        </w:r>
        <w:r w:rsidR="00B127F2" w:rsidRPr="00891A68">
          <w:rPr>
            <w:rFonts w:ascii="Arial" w:eastAsiaTheme="minorEastAsia" w:hAnsi="Arial" w:cs="Arial"/>
            <w:bCs w:val="0"/>
            <w:caps w:val="0"/>
            <w:noProof/>
            <w:kern w:val="2"/>
            <w14:ligatures w14:val="standardContextual"/>
          </w:rPr>
          <w:tab/>
        </w:r>
        <w:r w:rsidR="00B127F2" w:rsidRPr="00891A68">
          <w:rPr>
            <w:rStyle w:val="Hyperlink"/>
            <w:rFonts w:ascii="Arial" w:eastAsiaTheme="majorEastAsia" w:hAnsi="Arial" w:cs="Arial"/>
            <w:caps w:val="0"/>
            <w:noProof/>
          </w:rPr>
          <w:t>Definition of terms</w:t>
        </w:r>
        <w:r w:rsidR="00B127F2" w:rsidRPr="00891A68">
          <w:rPr>
            <w:rFonts w:ascii="Arial" w:hAnsi="Arial" w:cs="Arial"/>
            <w:caps w:val="0"/>
            <w:noProof/>
            <w:webHidden/>
          </w:rPr>
          <w:tab/>
        </w:r>
        <w:r w:rsidR="00B127F2" w:rsidRPr="00891A68">
          <w:rPr>
            <w:rFonts w:ascii="Arial" w:hAnsi="Arial" w:cs="Arial"/>
            <w:caps w:val="0"/>
            <w:noProof/>
            <w:webHidden/>
          </w:rPr>
          <w:fldChar w:fldCharType="begin"/>
        </w:r>
        <w:r w:rsidR="00B127F2" w:rsidRPr="00891A68">
          <w:rPr>
            <w:rFonts w:ascii="Arial" w:hAnsi="Arial" w:cs="Arial"/>
            <w:caps w:val="0"/>
            <w:noProof/>
            <w:webHidden/>
          </w:rPr>
          <w:instrText xml:space="preserve"> PAGEREF _Toc133408759 \h </w:instrText>
        </w:r>
        <w:r w:rsidR="00B127F2" w:rsidRPr="00891A68">
          <w:rPr>
            <w:rFonts w:ascii="Arial" w:hAnsi="Arial" w:cs="Arial"/>
            <w:caps w:val="0"/>
            <w:noProof/>
            <w:webHidden/>
          </w:rPr>
        </w:r>
        <w:r w:rsidR="00B127F2" w:rsidRPr="00891A68">
          <w:rPr>
            <w:rFonts w:ascii="Arial" w:hAnsi="Arial" w:cs="Arial"/>
            <w:caps w:val="0"/>
            <w:noProof/>
            <w:webHidden/>
          </w:rPr>
          <w:fldChar w:fldCharType="separate"/>
        </w:r>
        <w:r w:rsidR="00247DB2">
          <w:rPr>
            <w:rFonts w:ascii="Arial" w:hAnsi="Arial" w:cs="Arial"/>
            <w:caps w:val="0"/>
            <w:noProof/>
            <w:webHidden/>
          </w:rPr>
          <w:t>6</w:t>
        </w:r>
        <w:r w:rsidR="00B127F2" w:rsidRPr="00891A68">
          <w:rPr>
            <w:rFonts w:ascii="Arial" w:hAnsi="Arial" w:cs="Arial"/>
            <w:caps w:val="0"/>
            <w:noProof/>
            <w:webHidden/>
          </w:rPr>
          <w:fldChar w:fldCharType="end"/>
        </w:r>
      </w:hyperlink>
    </w:p>
    <w:p w14:paraId="2F0BA761" w14:textId="49B80435" w:rsidR="00B127F2" w:rsidRPr="00891A68" w:rsidRDefault="00000000">
      <w:pPr>
        <w:pStyle w:val="TOC2"/>
        <w:rPr>
          <w:rFonts w:ascii="Arial" w:eastAsiaTheme="minorEastAsia" w:hAnsi="Arial" w:cs="Arial"/>
          <w:bCs w:val="0"/>
          <w:noProof/>
          <w:kern w:val="2"/>
          <w:sz w:val="24"/>
          <w:szCs w:val="24"/>
          <w14:ligatures w14:val="standardContextual"/>
        </w:rPr>
      </w:pPr>
      <w:hyperlink w:anchor="_Toc133408760" w:history="1">
        <w:r w:rsidR="00B127F2" w:rsidRPr="00891A68">
          <w:rPr>
            <w:rStyle w:val="Hyperlink"/>
            <w:rFonts w:ascii="Arial" w:eastAsiaTheme="majorEastAsia" w:hAnsi="Arial" w:cs="Arial"/>
            <w:noProof/>
          </w:rPr>
          <w:t>2.1</w:t>
        </w:r>
        <w:r w:rsidR="00B127F2" w:rsidRPr="00891A68">
          <w:rPr>
            <w:rFonts w:ascii="Arial" w:eastAsiaTheme="minorEastAsia" w:hAnsi="Arial" w:cs="Arial"/>
            <w:bCs w:val="0"/>
            <w:noProof/>
            <w:kern w:val="2"/>
            <w:sz w:val="24"/>
            <w:szCs w:val="24"/>
            <w14:ligatures w14:val="standardContextual"/>
          </w:rPr>
          <w:tab/>
        </w:r>
        <w:r w:rsidR="00B127F2" w:rsidRPr="00891A68">
          <w:rPr>
            <w:rStyle w:val="Hyperlink"/>
            <w:rFonts w:ascii="Arial" w:eastAsiaTheme="majorEastAsia" w:hAnsi="Arial" w:cs="Arial"/>
            <w:noProof/>
          </w:rPr>
          <w:t>Adults with care and support needs</w:t>
        </w:r>
        <w:r w:rsidR="00B127F2" w:rsidRPr="00891A68">
          <w:rPr>
            <w:rFonts w:ascii="Arial" w:hAnsi="Arial" w:cs="Arial"/>
            <w:noProof/>
            <w:webHidden/>
          </w:rPr>
          <w:tab/>
        </w:r>
        <w:r w:rsidR="00B127F2" w:rsidRPr="00891A68">
          <w:rPr>
            <w:rFonts w:ascii="Arial" w:hAnsi="Arial" w:cs="Arial"/>
            <w:noProof/>
            <w:webHidden/>
          </w:rPr>
          <w:fldChar w:fldCharType="begin"/>
        </w:r>
        <w:r w:rsidR="00B127F2" w:rsidRPr="00891A68">
          <w:rPr>
            <w:rFonts w:ascii="Arial" w:hAnsi="Arial" w:cs="Arial"/>
            <w:noProof/>
            <w:webHidden/>
          </w:rPr>
          <w:instrText xml:space="preserve"> PAGEREF _Toc133408760 \h </w:instrText>
        </w:r>
        <w:r w:rsidR="00B127F2" w:rsidRPr="00891A68">
          <w:rPr>
            <w:rFonts w:ascii="Arial" w:hAnsi="Arial" w:cs="Arial"/>
            <w:noProof/>
            <w:webHidden/>
          </w:rPr>
        </w:r>
        <w:r w:rsidR="00B127F2" w:rsidRPr="00891A68">
          <w:rPr>
            <w:rFonts w:ascii="Arial" w:hAnsi="Arial" w:cs="Arial"/>
            <w:noProof/>
            <w:webHidden/>
          </w:rPr>
          <w:fldChar w:fldCharType="separate"/>
        </w:r>
        <w:r w:rsidR="00247DB2">
          <w:rPr>
            <w:rFonts w:ascii="Arial" w:hAnsi="Arial" w:cs="Arial"/>
            <w:noProof/>
            <w:webHidden/>
          </w:rPr>
          <w:t>6</w:t>
        </w:r>
        <w:r w:rsidR="00B127F2" w:rsidRPr="00891A68">
          <w:rPr>
            <w:rFonts w:ascii="Arial" w:hAnsi="Arial" w:cs="Arial"/>
            <w:noProof/>
            <w:webHidden/>
          </w:rPr>
          <w:fldChar w:fldCharType="end"/>
        </w:r>
      </w:hyperlink>
    </w:p>
    <w:p w14:paraId="6D20F93F" w14:textId="2BDE0CE5" w:rsidR="00B127F2" w:rsidRPr="00891A68" w:rsidRDefault="00000000">
      <w:pPr>
        <w:pStyle w:val="TOC2"/>
        <w:rPr>
          <w:rFonts w:ascii="Arial" w:eastAsiaTheme="minorEastAsia" w:hAnsi="Arial" w:cs="Arial"/>
          <w:bCs w:val="0"/>
          <w:noProof/>
          <w:kern w:val="2"/>
          <w:sz w:val="24"/>
          <w:szCs w:val="24"/>
          <w14:ligatures w14:val="standardContextual"/>
        </w:rPr>
      </w:pPr>
      <w:hyperlink w:anchor="_Toc133408761" w:history="1">
        <w:r w:rsidR="00B127F2" w:rsidRPr="00891A68">
          <w:rPr>
            <w:rStyle w:val="Hyperlink"/>
            <w:rFonts w:ascii="Arial" w:eastAsiaTheme="majorEastAsia" w:hAnsi="Arial" w:cs="Arial"/>
            <w:noProof/>
          </w:rPr>
          <w:t>2.2</w:t>
        </w:r>
        <w:r w:rsidR="00B127F2" w:rsidRPr="00891A68">
          <w:rPr>
            <w:rFonts w:ascii="Arial" w:eastAsiaTheme="minorEastAsia" w:hAnsi="Arial" w:cs="Arial"/>
            <w:bCs w:val="0"/>
            <w:noProof/>
            <w:kern w:val="2"/>
            <w:sz w:val="24"/>
            <w:szCs w:val="24"/>
            <w14:ligatures w14:val="standardContextual"/>
          </w:rPr>
          <w:tab/>
        </w:r>
        <w:r w:rsidR="00B127F2" w:rsidRPr="00891A68">
          <w:rPr>
            <w:rStyle w:val="Hyperlink"/>
            <w:rFonts w:ascii="Arial" w:eastAsiaTheme="majorEastAsia" w:hAnsi="Arial" w:cs="Arial"/>
            <w:noProof/>
          </w:rPr>
          <w:t>Advocacy</w:t>
        </w:r>
        <w:r w:rsidR="00B127F2" w:rsidRPr="00891A68">
          <w:rPr>
            <w:rFonts w:ascii="Arial" w:hAnsi="Arial" w:cs="Arial"/>
            <w:noProof/>
            <w:webHidden/>
          </w:rPr>
          <w:tab/>
        </w:r>
        <w:r w:rsidR="00B127F2" w:rsidRPr="00891A68">
          <w:rPr>
            <w:rFonts w:ascii="Arial" w:hAnsi="Arial" w:cs="Arial"/>
            <w:noProof/>
            <w:webHidden/>
          </w:rPr>
          <w:fldChar w:fldCharType="begin"/>
        </w:r>
        <w:r w:rsidR="00B127F2" w:rsidRPr="00891A68">
          <w:rPr>
            <w:rFonts w:ascii="Arial" w:hAnsi="Arial" w:cs="Arial"/>
            <w:noProof/>
            <w:webHidden/>
          </w:rPr>
          <w:instrText xml:space="preserve"> PAGEREF _Toc133408761 \h </w:instrText>
        </w:r>
        <w:r w:rsidR="00B127F2" w:rsidRPr="00891A68">
          <w:rPr>
            <w:rFonts w:ascii="Arial" w:hAnsi="Arial" w:cs="Arial"/>
            <w:noProof/>
            <w:webHidden/>
          </w:rPr>
        </w:r>
        <w:r w:rsidR="00B127F2" w:rsidRPr="00891A68">
          <w:rPr>
            <w:rFonts w:ascii="Arial" w:hAnsi="Arial" w:cs="Arial"/>
            <w:noProof/>
            <w:webHidden/>
          </w:rPr>
          <w:fldChar w:fldCharType="separate"/>
        </w:r>
        <w:r w:rsidR="00247DB2">
          <w:rPr>
            <w:rFonts w:ascii="Arial" w:hAnsi="Arial" w:cs="Arial"/>
            <w:noProof/>
            <w:webHidden/>
          </w:rPr>
          <w:t>6</w:t>
        </w:r>
        <w:r w:rsidR="00B127F2" w:rsidRPr="00891A68">
          <w:rPr>
            <w:rFonts w:ascii="Arial" w:hAnsi="Arial" w:cs="Arial"/>
            <w:noProof/>
            <w:webHidden/>
          </w:rPr>
          <w:fldChar w:fldCharType="end"/>
        </w:r>
      </w:hyperlink>
    </w:p>
    <w:p w14:paraId="2506CAE4" w14:textId="68AF4DD5" w:rsidR="00B127F2" w:rsidRPr="00891A68" w:rsidRDefault="00000000">
      <w:pPr>
        <w:pStyle w:val="TOC2"/>
        <w:rPr>
          <w:rFonts w:ascii="Arial" w:eastAsiaTheme="minorEastAsia" w:hAnsi="Arial" w:cs="Arial"/>
          <w:bCs w:val="0"/>
          <w:noProof/>
          <w:kern w:val="2"/>
          <w:sz w:val="24"/>
          <w:szCs w:val="24"/>
          <w14:ligatures w14:val="standardContextual"/>
        </w:rPr>
      </w:pPr>
      <w:hyperlink w:anchor="_Toc133408762" w:history="1">
        <w:r w:rsidR="00B127F2" w:rsidRPr="00891A68">
          <w:rPr>
            <w:rStyle w:val="Hyperlink"/>
            <w:rFonts w:ascii="Arial" w:eastAsiaTheme="majorEastAsia" w:hAnsi="Arial" w:cs="Arial"/>
            <w:noProof/>
          </w:rPr>
          <w:t>2.3</w:t>
        </w:r>
        <w:r w:rsidR="00B127F2" w:rsidRPr="00891A68">
          <w:rPr>
            <w:rFonts w:ascii="Arial" w:eastAsiaTheme="minorEastAsia" w:hAnsi="Arial" w:cs="Arial"/>
            <w:bCs w:val="0"/>
            <w:noProof/>
            <w:kern w:val="2"/>
            <w:sz w:val="24"/>
            <w:szCs w:val="24"/>
            <w14:ligatures w14:val="standardContextual"/>
          </w:rPr>
          <w:tab/>
        </w:r>
        <w:r w:rsidR="00B127F2" w:rsidRPr="00891A68">
          <w:rPr>
            <w:rStyle w:val="Hyperlink"/>
            <w:rFonts w:ascii="Arial" w:eastAsiaTheme="majorEastAsia" w:hAnsi="Arial" w:cs="Arial"/>
            <w:noProof/>
          </w:rPr>
          <w:t>Child</w:t>
        </w:r>
        <w:r w:rsidR="00B127F2" w:rsidRPr="00891A68">
          <w:rPr>
            <w:rFonts w:ascii="Arial" w:hAnsi="Arial" w:cs="Arial"/>
            <w:noProof/>
            <w:webHidden/>
          </w:rPr>
          <w:tab/>
        </w:r>
        <w:r w:rsidR="00B127F2" w:rsidRPr="00891A68">
          <w:rPr>
            <w:rFonts w:ascii="Arial" w:hAnsi="Arial" w:cs="Arial"/>
            <w:noProof/>
            <w:webHidden/>
          </w:rPr>
          <w:fldChar w:fldCharType="begin"/>
        </w:r>
        <w:r w:rsidR="00B127F2" w:rsidRPr="00891A68">
          <w:rPr>
            <w:rFonts w:ascii="Arial" w:hAnsi="Arial" w:cs="Arial"/>
            <w:noProof/>
            <w:webHidden/>
          </w:rPr>
          <w:instrText xml:space="preserve"> PAGEREF _Toc133408762 \h </w:instrText>
        </w:r>
        <w:r w:rsidR="00B127F2" w:rsidRPr="00891A68">
          <w:rPr>
            <w:rFonts w:ascii="Arial" w:hAnsi="Arial" w:cs="Arial"/>
            <w:noProof/>
            <w:webHidden/>
          </w:rPr>
        </w:r>
        <w:r w:rsidR="00B127F2" w:rsidRPr="00891A68">
          <w:rPr>
            <w:rFonts w:ascii="Arial" w:hAnsi="Arial" w:cs="Arial"/>
            <w:noProof/>
            <w:webHidden/>
          </w:rPr>
          <w:fldChar w:fldCharType="separate"/>
        </w:r>
        <w:r w:rsidR="00247DB2">
          <w:rPr>
            <w:rFonts w:ascii="Arial" w:hAnsi="Arial" w:cs="Arial"/>
            <w:noProof/>
            <w:webHidden/>
          </w:rPr>
          <w:t>6</w:t>
        </w:r>
        <w:r w:rsidR="00B127F2" w:rsidRPr="00891A68">
          <w:rPr>
            <w:rFonts w:ascii="Arial" w:hAnsi="Arial" w:cs="Arial"/>
            <w:noProof/>
            <w:webHidden/>
          </w:rPr>
          <w:fldChar w:fldCharType="end"/>
        </w:r>
      </w:hyperlink>
    </w:p>
    <w:p w14:paraId="10A260FA" w14:textId="35BA504B" w:rsidR="00B127F2" w:rsidRPr="00891A68" w:rsidRDefault="00000000">
      <w:pPr>
        <w:pStyle w:val="TOC2"/>
        <w:rPr>
          <w:rFonts w:ascii="Arial" w:eastAsiaTheme="minorEastAsia" w:hAnsi="Arial" w:cs="Arial"/>
          <w:bCs w:val="0"/>
          <w:noProof/>
          <w:kern w:val="2"/>
          <w:sz w:val="24"/>
          <w:szCs w:val="24"/>
          <w14:ligatures w14:val="standardContextual"/>
        </w:rPr>
      </w:pPr>
      <w:hyperlink w:anchor="_Toc133408763" w:history="1">
        <w:r w:rsidR="00B127F2" w:rsidRPr="00891A68">
          <w:rPr>
            <w:rStyle w:val="Hyperlink"/>
            <w:rFonts w:ascii="Arial" w:eastAsiaTheme="majorEastAsia" w:hAnsi="Arial" w:cs="Arial"/>
            <w:noProof/>
          </w:rPr>
          <w:t>2.4</w:t>
        </w:r>
        <w:r w:rsidR="00B127F2" w:rsidRPr="00891A68">
          <w:rPr>
            <w:rFonts w:ascii="Arial" w:eastAsiaTheme="minorEastAsia" w:hAnsi="Arial" w:cs="Arial"/>
            <w:bCs w:val="0"/>
            <w:noProof/>
            <w:kern w:val="2"/>
            <w:sz w:val="24"/>
            <w:szCs w:val="24"/>
            <w14:ligatures w14:val="standardContextual"/>
          </w:rPr>
          <w:tab/>
        </w:r>
        <w:r w:rsidR="00B127F2" w:rsidRPr="00891A68">
          <w:rPr>
            <w:rStyle w:val="Hyperlink"/>
            <w:rFonts w:ascii="Arial" w:eastAsiaTheme="majorEastAsia" w:hAnsi="Arial" w:cs="Arial"/>
            <w:noProof/>
          </w:rPr>
          <w:t>Child criminal exploitation</w:t>
        </w:r>
        <w:r w:rsidR="00B127F2" w:rsidRPr="00891A68">
          <w:rPr>
            <w:rFonts w:ascii="Arial" w:hAnsi="Arial" w:cs="Arial"/>
            <w:noProof/>
            <w:webHidden/>
          </w:rPr>
          <w:tab/>
        </w:r>
        <w:r w:rsidR="00B127F2" w:rsidRPr="00891A68">
          <w:rPr>
            <w:rFonts w:ascii="Arial" w:hAnsi="Arial" w:cs="Arial"/>
            <w:noProof/>
            <w:webHidden/>
          </w:rPr>
          <w:fldChar w:fldCharType="begin"/>
        </w:r>
        <w:r w:rsidR="00B127F2" w:rsidRPr="00891A68">
          <w:rPr>
            <w:rFonts w:ascii="Arial" w:hAnsi="Arial" w:cs="Arial"/>
            <w:noProof/>
            <w:webHidden/>
          </w:rPr>
          <w:instrText xml:space="preserve"> PAGEREF _Toc133408763 \h </w:instrText>
        </w:r>
        <w:r w:rsidR="00B127F2" w:rsidRPr="00891A68">
          <w:rPr>
            <w:rFonts w:ascii="Arial" w:hAnsi="Arial" w:cs="Arial"/>
            <w:noProof/>
            <w:webHidden/>
          </w:rPr>
        </w:r>
        <w:r w:rsidR="00B127F2" w:rsidRPr="00891A68">
          <w:rPr>
            <w:rFonts w:ascii="Arial" w:hAnsi="Arial" w:cs="Arial"/>
            <w:noProof/>
            <w:webHidden/>
          </w:rPr>
          <w:fldChar w:fldCharType="separate"/>
        </w:r>
        <w:r w:rsidR="00247DB2">
          <w:rPr>
            <w:rFonts w:ascii="Arial" w:hAnsi="Arial" w:cs="Arial"/>
            <w:noProof/>
            <w:webHidden/>
          </w:rPr>
          <w:t>7</w:t>
        </w:r>
        <w:r w:rsidR="00B127F2" w:rsidRPr="00891A68">
          <w:rPr>
            <w:rFonts w:ascii="Arial" w:hAnsi="Arial" w:cs="Arial"/>
            <w:noProof/>
            <w:webHidden/>
          </w:rPr>
          <w:fldChar w:fldCharType="end"/>
        </w:r>
      </w:hyperlink>
    </w:p>
    <w:p w14:paraId="406F099F" w14:textId="4319F191" w:rsidR="00B127F2" w:rsidRPr="00891A68" w:rsidRDefault="00000000">
      <w:pPr>
        <w:pStyle w:val="TOC2"/>
        <w:rPr>
          <w:rFonts w:ascii="Arial" w:eastAsiaTheme="minorEastAsia" w:hAnsi="Arial" w:cs="Arial"/>
          <w:bCs w:val="0"/>
          <w:noProof/>
          <w:kern w:val="2"/>
          <w:sz w:val="24"/>
          <w:szCs w:val="24"/>
          <w14:ligatures w14:val="standardContextual"/>
        </w:rPr>
      </w:pPr>
      <w:hyperlink w:anchor="_Toc133408764" w:history="1">
        <w:r w:rsidR="00B127F2" w:rsidRPr="00891A68">
          <w:rPr>
            <w:rStyle w:val="Hyperlink"/>
            <w:rFonts w:ascii="Arial" w:eastAsiaTheme="majorEastAsia" w:hAnsi="Arial" w:cs="Arial"/>
            <w:noProof/>
          </w:rPr>
          <w:t>2.5</w:t>
        </w:r>
        <w:r w:rsidR="00B127F2" w:rsidRPr="00891A68">
          <w:rPr>
            <w:rFonts w:ascii="Arial" w:eastAsiaTheme="minorEastAsia" w:hAnsi="Arial" w:cs="Arial"/>
            <w:bCs w:val="0"/>
            <w:noProof/>
            <w:kern w:val="2"/>
            <w:sz w:val="24"/>
            <w:szCs w:val="24"/>
            <w14:ligatures w14:val="standardContextual"/>
          </w:rPr>
          <w:tab/>
        </w:r>
        <w:r w:rsidR="00B127F2" w:rsidRPr="00891A68">
          <w:rPr>
            <w:rStyle w:val="Hyperlink"/>
            <w:rFonts w:ascii="Arial" w:eastAsiaTheme="majorEastAsia" w:hAnsi="Arial" w:cs="Arial"/>
            <w:noProof/>
          </w:rPr>
          <w:t>Child in need</w:t>
        </w:r>
        <w:r w:rsidR="00B127F2" w:rsidRPr="00891A68">
          <w:rPr>
            <w:rFonts w:ascii="Arial" w:hAnsi="Arial" w:cs="Arial"/>
            <w:noProof/>
            <w:webHidden/>
          </w:rPr>
          <w:tab/>
        </w:r>
        <w:r w:rsidR="00B127F2" w:rsidRPr="00891A68">
          <w:rPr>
            <w:rFonts w:ascii="Arial" w:hAnsi="Arial" w:cs="Arial"/>
            <w:noProof/>
            <w:webHidden/>
          </w:rPr>
          <w:fldChar w:fldCharType="begin"/>
        </w:r>
        <w:r w:rsidR="00B127F2" w:rsidRPr="00891A68">
          <w:rPr>
            <w:rFonts w:ascii="Arial" w:hAnsi="Arial" w:cs="Arial"/>
            <w:noProof/>
            <w:webHidden/>
          </w:rPr>
          <w:instrText xml:space="preserve"> PAGEREF _Toc133408764 \h </w:instrText>
        </w:r>
        <w:r w:rsidR="00B127F2" w:rsidRPr="00891A68">
          <w:rPr>
            <w:rFonts w:ascii="Arial" w:hAnsi="Arial" w:cs="Arial"/>
            <w:noProof/>
            <w:webHidden/>
          </w:rPr>
        </w:r>
        <w:r w:rsidR="00B127F2" w:rsidRPr="00891A68">
          <w:rPr>
            <w:rFonts w:ascii="Arial" w:hAnsi="Arial" w:cs="Arial"/>
            <w:noProof/>
            <w:webHidden/>
          </w:rPr>
          <w:fldChar w:fldCharType="separate"/>
        </w:r>
        <w:r w:rsidR="00247DB2">
          <w:rPr>
            <w:rFonts w:ascii="Arial" w:hAnsi="Arial" w:cs="Arial"/>
            <w:noProof/>
            <w:webHidden/>
          </w:rPr>
          <w:t>7</w:t>
        </w:r>
        <w:r w:rsidR="00B127F2" w:rsidRPr="00891A68">
          <w:rPr>
            <w:rFonts w:ascii="Arial" w:hAnsi="Arial" w:cs="Arial"/>
            <w:noProof/>
            <w:webHidden/>
          </w:rPr>
          <w:fldChar w:fldCharType="end"/>
        </w:r>
      </w:hyperlink>
    </w:p>
    <w:p w14:paraId="7ED0F871" w14:textId="799A5509" w:rsidR="00B127F2" w:rsidRPr="00891A68" w:rsidRDefault="00000000">
      <w:pPr>
        <w:pStyle w:val="TOC2"/>
        <w:rPr>
          <w:rFonts w:ascii="Arial" w:eastAsiaTheme="minorEastAsia" w:hAnsi="Arial" w:cs="Arial"/>
          <w:bCs w:val="0"/>
          <w:noProof/>
          <w:kern w:val="2"/>
          <w:sz w:val="24"/>
          <w:szCs w:val="24"/>
          <w14:ligatures w14:val="standardContextual"/>
        </w:rPr>
      </w:pPr>
      <w:hyperlink w:anchor="_Toc133408765" w:history="1">
        <w:r w:rsidR="00B127F2" w:rsidRPr="00891A68">
          <w:rPr>
            <w:rStyle w:val="Hyperlink"/>
            <w:rFonts w:ascii="Arial" w:eastAsiaTheme="majorEastAsia" w:hAnsi="Arial" w:cs="Arial"/>
            <w:noProof/>
          </w:rPr>
          <w:t>2.6</w:t>
        </w:r>
        <w:r w:rsidR="00B127F2" w:rsidRPr="00891A68">
          <w:rPr>
            <w:rFonts w:ascii="Arial" w:eastAsiaTheme="minorEastAsia" w:hAnsi="Arial" w:cs="Arial"/>
            <w:bCs w:val="0"/>
            <w:noProof/>
            <w:kern w:val="2"/>
            <w:sz w:val="24"/>
            <w:szCs w:val="24"/>
            <w14:ligatures w14:val="standardContextual"/>
          </w:rPr>
          <w:tab/>
        </w:r>
        <w:r w:rsidR="00B127F2" w:rsidRPr="00891A68">
          <w:rPr>
            <w:rStyle w:val="Hyperlink"/>
            <w:rFonts w:ascii="Arial" w:eastAsiaTheme="majorEastAsia" w:hAnsi="Arial" w:cs="Arial"/>
            <w:noProof/>
          </w:rPr>
          <w:t>Child protection</w:t>
        </w:r>
        <w:r w:rsidR="00B127F2" w:rsidRPr="00891A68">
          <w:rPr>
            <w:rFonts w:ascii="Arial" w:hAnsi="Arial" w:cs="Arial"/>
            <w:noProof/>
            <w:webHidden/>
          </w:rPr>
          <w:tab/>
        </w:r>
        <w:r w:rsidR="00B127F2" w:rsidRPr="00891A68">
          <w:rPr>
            <w:rFonts w:ascii="Arial" w:hAnsi="Arial" w:cs="Arial"/>
            <w:noProof/>
            <w:webHidden/>
          </w:rPr>
          <w:fldChar w:fldCharType="begin"/>
        </w:r>
        <w:r w:rsidR="00B127F2" w:rsidRPr="00891A68">
          <w:rPr>
            <w:rFonts w:ascii="Arial" w:hAnsi="Arial" w:cs="Arial"/>
            <w:noProof/>
            <w:webHidden/>
          </w:rPr>
          <w:instrText xml:space="preserve"> PAGEREF _Toc133408765 \h </w:instrText>
        </w:r>
        <w:r w:rsidR="00B127F2" w:rsidRPr="00891A68">
          <w:rPr>
            <w:rFonts w:ascii="Arial" w:hAnsi="Arial" w:cs="Arial"/>
            <w:noProof/>
            <w:webHidden/>
          </w:rPr>
        </w:r>
        <w:r w:rsidR="00B127F2" w:rsidRPr="00891A68">
          <w:rPr>
            <w:rFonts w:ascii="Arial" w:hAnsi="Arial" w:cs="Arial"/>
            <w:noProof/>
            <w:webHidden/>
          </w:rPr>
          <w:fldChar w:fldCharType="separate"/>
        </w:r>
        <w:r w:rsidR="00247DB2">
          <w:rPr>
            <w:rFonts w:ascii="Arial" w:hAnsi="Arial" w:cs="Arial"/>
            <w:noProof/>
            <w:webHidden/>
          </w:rPr>
          <w:t>7</w:t>
        </w:r>
        <w:r w:rsidR="00B127F2" w:rsidRPr="00891A68">
          <w:rPr>
            <w:rFonts w:ascii="Arial" w:hAnsi="Arial" w:cs="Arial"/>
            <w:noProof/>
            <w:webHidden/>
          </w:rPr>
          <w:fldChar w:fldCharType="end"/>
        </w:r>
      </w:hyperlink>
    </w:p>
    <w:p w14:paraId="31D80588" w14:textId="590A4B2C" w:rsidR="00B127F2" w:rsidRPr="00891A68" w:rsidRDefault="00000000">
      <w:pPr>
        <w:pStyle w:val="TOC2"/>
        <w:rPr>
          <w:rFonts w:ascii="Arial" w:eastAsiaTheme="minorEastAsia" w:hAnsi="Arial" w:cs="Arial"/>
          <w:bCs w:val="0"/>
          <w:noProof/>
          <w:kern w:val="2"/>
          <w:sz w:val="24"/>
          <w:szCs w:val="24"/>
          <w14:ligatures w14:val="standardContextual"/>
        </w:rPr>
      </w:pPr>
      <w:hyperlink w:anchor="_Toc133408766" w:history="1">
        <w:r w:rsidR="00B127F2" w:rsidRPr="00891A68">
          <w:rPr>
            <w:rStyle w:val="Hyperlink"/>
            <w:rFonts w:ascii="Arial" w:eastAsiaTheme="majorEastAsia" w:hAnsi="Arial" w:cs="Arial"/>
            <w:noProof/>
          </w:rPr>
          <w:t>2.7</w:t>
        </w:r>
        <w:r w:rsidR="00B127F2" w:rsidRPr="00891A68">
          <w:rPr>
            <w:rFonts w:ascii="Arial" w:eastAsiaTheme="minorEastAsia" w:hAnsi="Arial" w:cs="Arial"/>
            <w:bCs w:val="0"/>
            <w:noProof/>
            <w:kern w:val="2"/>
            <w:sz w:val="24"/>
            <w:szCs w:val="24"/>
            <w14:ligatures w14:val="standardContextual"/>
          </w:rPr>
          <w:tab/>
        </w:r>
        <w:r w:rsidR="00B127F2" w:rsidRPr="00891A68">
          <w:rPr>
            <w:rStyle w:val="Hyperlink"/>
            <w:rFonts w:ascii="Arial" w:eastAsiaTheme="majorEastAsia" w:hAnsi="Arial" w:cs="Arial"/>
            <w:noProof/>
          </w:rPr>
          <w:t>County lines</w:t>
        </w:r>
        <w:r w:rsidR="00B127F2" w:rsidRPr="00891A68">
          <w:rPr>
            <w:rFonts w:ascii="Arial" w:hAnsi="Arial" w:cs="Arial"/>
            <w:noProof/>
            <w:webHidden/>
          </w:rPr>
          <w:tab/>
        </w:r>
        <w:r w:rsidR="00B127F2" w:rsidRPr="00891A68">
          <w:rPr>
            <w:rFonts w:ascii="Arial" w:hAnsi="Arial" w:cs="Arial"/>
            <w:noProof/>
            <w:webHidden/>
          </w:rPr>
          <w:fldChar w:fldCharType="begin"/>
        </w:r>
        <w:r w:rsidR="00B127F2" w:rsidRPr="00891A68">
          <w:rPr>
            <w:rFonts w:ascii="Arial" w:hAnsi="Arial" w:cs="Arial"/>
            <w:noProof/>
            <w:webHidden/>
          </w:rPr>
          <w:instrText xml:space="preserve"> PAGEREF _Toc133408766 \h </w:instrText>
        </w:r>
        <w:r w:rsidR="00B127F2" w:rsidRPr="00891A68">
          <w:rPr>
            <w:rFonts w:ascii="Arial" w:hAnsi="Arial" w:cs="Arial"/>
            <w:noProof/>
            <w:webHidden/>
          </w:rPr>
        </w:r>
        <w:r w:rsidR="00B127F2" w:rsidRPr="00891A68">
          <w:rPr>
            <w:rFonts w:ascii="Arial" w:hAnsi="Arial" w:cs="Arial"/>
            <w:noProof/>
            <w:webHidden/>
          </w:rPr>
          <w:fldChar w:fldCharType="separate"/>
        </w:r>
        <w:r w:rsidR="00247DB2">
          <w:rPr>
            <w:rFonts w:ascii="Arial" w:hAnsi="Arial" w:cs="Arial"/>
            <w:noProof/>
            <w:webHidden/>
          </w:rPr>
          <w:t>7</w:t>
        </w:r>
        <w:r w:rsidR="00B127F2" w:rsidRPr="00891A68">
          <w:rPr>
            <w:rFonts w:ascii="Arial" w:hAnsi="Arial" w:cs="Arial"/>
            <w:noProof/>
            <w:webHidden/>
          </w:rPr>
          <w:fldChar w:fldCharType="end"/>
        </w:r>
      </w:hyperlink>
    </w:p>
    <w:p w14:paraId="4758FD42" w14:textId="44AB6398" w:rsidR="00B127F2" w:rsidRPr="00891A68" w:rsidRDefault="00000000">
      <w:pPr>
        <w:pStyle w:val="TOC2"/>
        <w:rPr>
          <w:rFonts w:ascii="Arial" w:eastAsiaTheme="minorEastAsia" w:hAnsi="Arial" w:cs="Arial"/>
          <w:bCs w:val="0"/>
          <w:noProof/>
          <w:kern w:val="2"/>
          <w:sz w:val="24"/>
          <w:szCs w:val="24"/>
          <w14:ligatures w14:val="standardContextual"/>
        </w:rPr>
      </w:pPr>
      <w:hyperlink w:anchor="_Toc133408767" w:history="1">
        <w:r w:rsidR="00B127F2" w:rsidRPr="00891A68">
          <w:rPr>
            <w:rStyle w:val="Hyperlink"/>
            <w:rFonts w:ascii="Arial" w:eastAsiaTheme="majorEastAsia" w:hAnsi="Arial" w:cs="Arial"/>
            <w:noProof/>
          </w:rPr>
          <w:t>2.8</w:t>
        </w:r>
        <w:r w:rsidR="00B127F2" w:rsidRPr="00891A68">
          <w:rPr>
            <w:rFonts w:ascii="Arial" w:eastAsiaTheme="minorEastAsia" w:hAnsi="Arial" w:cs="Arial"/>
            <w:bCs w:val="0"/>
            <w:noProof/>
            <w:kern w:val="2"/>
            <w:sz w:val="24"/>
            <w:szCs w:val="24"/>
            <w14:ligatures w14:val="standardContextual"/>
          </w:rPr>
          <w:tab/>
        </w:r>
        <w:r w:rsidR="00B127F2" w:rsidRPr="00891A68">
          <w:rPr>
            <w:rStyle w:val="Hyperlink"/>
            <w:rFonts w:ascii="Arial" w:eastAsiaTheme="majorEastAsia" w:hAnsi="Arial" w:cs="Arial"/>
            <w:noProof/>
          </w:rPr>
          <w:t>Discriminatory abuse</w:t>
        </w:r>
        <w:r w:rsidR="00B127F2" w:rsidRPr="00891A68">
          <w:rPr>
            <w:rFonts w:ascii="Arial" w:hAnsi="Arial" w:cs="Arial"/>
            <w:noProof/>
            <w:webHidden/>
          </w:rPr>
          <w:tab/>
        </w:r>
        <w:r w:rsidR="00B127F2" w:rsidRPr="00891A68">
          <w:rPr>
            <w:rFonts w:ascii="Arial" w:hAnsi="Arial" w:cs="Arial"/>
            <w:noProof/>
            <w:webHidden/>
          </w:rPr>
          <w:fldChar w:fldCharType="begin"/>
        </w:r>
        <w:r w:rsidR="00B127F2" w:rsidRPr="00891A68">
          <w:rPr>
            <w:rFonts w:ascii="Arial" w:hAnsi="Arial" w:cs="Arial"/>
            <w:noProof/>
            <w:webHidden/>
          </w:rPr>
          <w:instrText xml:space="preserve"> PAGEREF _Toc133408767 \h </w:instrText>
        </w:r>
        <w:r w:rsidR="00B127F2" w:rsidRPr="00891A68">
          <w:rPr>
            <w:rFonts w:ascii="Arial" w:hAnsi="Arial" w:cs="Arial"/>
            <w:noProof/>
            <w:webHidden/>
          </w:rPr>
        </w:r>
        <w:r w:rsidR="00B127F2" w:rsidRPr="00891A68">
          <w:rPr>
            <w:rFonts w:ascii="Arial" w:hAnsi="Arial" w:cs="Arial"/>
            <w:noProof/>
            <w:webHidden/>
          </w:rPr>
          <w:fldChar w:fldCharType="separate"/>
        </w:r>
        <w:r w:rsidR="00247DB2">
          <w:rPr>
            <w:rFonts w:ascii="Arial" w:hAnsi="Arial" w:cs="Arial"/>
            <w:noProof/>
            <w:webHidden/>
          </w:rPr>
          <w:t>7</w:t>
        </w:r>
        <w:r w:rsidR="00B127F2" w:rsidRPr="00891A68">
          <w:rPr>
            <w:rFonts w:ascii="Arial" w:hAnsi="Arial" w:cs="Arial"/>
            <w:noProof/>
            <w:webHidden/>
          </w:rPr>
          <w:fldChar w:fldCharType="end"/>
        </w:r>
      </w:hyperlink>
    </w:p>
    <w:p w14:paraId="3BF8B86D" w14:textId="47A7152D" w:rsidR="00B127F2" w:rsidRPr="00891A68" w:rsidRDefault="00000000">
      <w:pPr>
        <w:pStyle w:val="TOC2"/>
        <w:rPr>
          <w:rFonts w:ascii="Arial" w:eastAsiaTheme="minorEastAsia" w:hAnsi="Arial" w:cs="Arial"/>
          <w:bCs w:val="0"/>
          <w:noProof/>
          <w:kern w:val="2"/>
          <w:sz w:val="24"/>
          <w:szCs w:val="24"/>
          <w14:ligatures w14:val="standardContextual"/>
        </w:rPr>
      </w:pPr>
      <w:hyperlink w:anchor="_Toc133408768" w:history="1">
        <w:r w:rsidR="00B127F2" w:rsidRPr="00891A68">
          <w:rPr>
            <w:rStyle w:val="Hyperlink"/>
            <w:rFonts w:ascii="Arial" w:eastAsiaTheme="majorEastAsia" w:hAnsi="Arial" w:cs="Arial"/>
            <w:noProof/>
          </w:rPr>
          <w:t>2.9</w:t>
        </w:r>
        <w:r w:rsidR="00B127F2" w:rsidRPr="00891A68">
          <w:rPr>
            <w:rFonts w:ascii="Arial" w:eastAsiaTheme="minorEastAsia" w:hAnsi="Arial" w:cs="Arial"/>
            <w:bCs w:val="0"/>
            <w:noProof/>
            <w:kern w:val="2"/>
            <w:sz w:val="24"/>
            <w:szCs w:val="24"/>
            <w14:ligatures w14:val="standardContextual"/>
          </w:rPr>
          <w:tab/>
        </w:r>
        <w:r w:rsidR="00B127F2" w:rsidRPr="00891A68">
          <w:rPr>
            <w:rStyle w:val="Hyperlink"/>
            <w:rFonts w:ascii="Arial" w:eastAsiaTheme="majorEastAsia" w:hAnsi="Arial" w:cs="Arial"/>
            <w:noProof/>
          </w:rPr>
          <w:t>Emotional abuse</w:t>
        </w:r>
        <w:r w:rsidR="00B127F2" w:rsidRPr="00891A68">
          <w:rPr>
            <w:rFonts w:ascii="Arial" w:hAnsi="Arial" w:cs="Arial"/>
            <w:noProof/>
            <w:webHidden/>
          </w:rPr>
          <w:tab/>
        </w:r>
        <w:r w:rsidR="00B127F2" w:rsidRPr="00891A68">
          <w:rPr>
            <w:rFonts w:ascii="Arial" w:hAnsi="Arial" w:cs="Arial"/>
            <w:noProof/>
            <w:webHidden/>
          </w:rPr>
          <w:fldChar w:fldCharType="begin"/>
        </w:r>
        <w:r w:rsidR="00B127F2" w:rsidRPr="00891A68">
          <w:rPr>
            <w:rFonts w:ascii="Arial" w:hAnsi="Arial" w:cs="Arial"/>
            <w:noProof/>
            <w:webHidden/>
          </w:rPr>
          <w:instrText xml:space="preserve"> PAGEREF _Toc133408768 \h </w:instrText>
        </w:r>
        <w:r w:rsidR="00B127F2" w:rsidRPr="00891A68">
          <w:rPr>
            <w:rFonts w:ascii="Arial" w:hAnsi="Arial" w:cs="Arial"/>
            <w:noProof/>
            <w:webHidden/>
          </w:rPr>
        </w:r>
        <w:r w:rsidR="00B127F2" w:rsidRPr="00891A68">
          <w:rPr>
            <w:rFonts w:ascii="Arial" w:hAnsi="Arial" w:cs="Arial"/>
            <w:noProof/>
            <w:webHidden/>
          </w:rPr>
          <w:fldChar w:fldCharType="separate"/>
        </w:r>
        <w:r w:rsidR="00247DB2">
          <w:rPr>
            <w:rFonts w:ascii="Arial" w:hAnsi="Arial" w:cs="Arial"/>
            <w:noProof/>
            <w:webHidden/>
          </w:rPr>
          <w:t>8</w:t>
        </w:r>
        <w:r w:rsidR="00B127F2" w:rsidRPr="00891A68">
          <w:rPr>
            <w:rFonts w:ascii="Arial" w:hAnsi="Arial" w:cs="Arial"/>
            <w:noProof/>
            <w:webHidden/>
          </w:rPr>
          <w:fldChar w:fldCharType="end"/>
        </w:r>
      </w:hyperlink>
    </w:p>
    <w:p w14:paraId="4FC7F335" w14:textId="4D345261" w:rsidR="00B127F2" w:rsidRPr="00891A68" w:rsidRDefault="00000000">
      <w:pPr>
        <w:pStyle w:val="TOC2"/>
        <w:rPr>
          <w:rFonts w:ascii="Arial" w:eastAsiaTheme="minorEastAsia" w:hAnsi="Arial" w:cs="Arial"/>
          <w:bCs w:val="0"/>
          <w:noProof/>
          <w:kern w:val="2"/>
          <w:sz w:val="24"/>
          <w:szCs w:val="24"/>
          <w14:ligatures w14:val="standardContextual"/>
        </w:rPr>
      </w:pPr>
      <w:hyperlink w:anchor="_Toc133408770" w:history="1">
        <w:r w:rsidR="00B127F2" w:rsidRPr="00891A68">
          <w:rPr>
            <w:rStyle w:val="Hyperlink"/>
            <w:rFonts w:ascii="Arial" w:eastAsiaTheme="majorEastAsia" w:hAnsi="Arial" w:cs="Arial"/>
            <w:noProof/>
          </w:rPr>
          <w:t>2.10</w:t>
        </w:r>
        <w:r w:rsidR="00B127F2" w:rsidRPr="00891A68">
          <w:rPr>
            <w:rFonts w:ascii="Arial" w:eastAsiaTheme="minorEastAsia" w:hAnsi="Arial" w:cs="Arial"/>
            <w:bCs w:val="0"/>
            <w:noProof/>
            <w:kern w:val="2"/>
            <w:sz w:val="24"/>
            <w:szCs w:val="24"/>
            <w14:ligatures w14:val="standardContextual"/>
          </w:rPr>
          <w:tab/>
        </w:r>
        <w:r w:rsidR="00B127F2" w:rsidRPr="00891A68">
          <w:rPr>
            <w:rStyle w:val="Hyperlink"/>
            <w:rFonts w:ascii="Arial" w:eastAsiaTheme="majorEastAsia" w:hAnsi="Arial" w:cs="Arial"/>
            <w:noProof/>
          </w:rPr>
          <w:t>Domestic violence or abuse</w:t>
        </w:r>
        <w:r w:rsidR="00B127F2" w:rsidRPr="00891A68">
          <w:rPr>
            <w:rFonts w:ascii="Arial" w:hAnsi="Arial" w:cs="Arial"/>
            <w:noProof/>
            <w:webHidden/>
          </w:rPr>
          <w:tab/>
        </w:r>
        <w:r w:rsidR="00B127F2" w:rsidRPr="00891A68">
          <w:rPr>
            <w:rFonts w:ascii="Arial" w:hAnsi="Arial" w:cs="Arial"/>
            <w:noProof/>
            <w:webHidden/>
          </w:rPr>
          <w:fldChar w:fldCharType="begin"/>
        </w:r>
        <w:r w:rsidR="00B127F2" w:rsidRPr="00891A68">
          <w:rPr>
            <w:rFonts w:ascii="Arial" w:hAnsi="Arial" w:cs="Arial"/>
            <w:noProof/>
            <w:webHidden/>
          </w:rPr>
          <w:instrText xml:space="preserve"> PAGEREF _Toc133408770 \h </w:instrText>
        </w:r>
        <w:r w:rsidR="00B127F2" w:rsidRPr="00891A68">
          <w:rPr>
            <w:rFonts w:ascii="Arial" w:hAnsi="Arial" w:cs="Arial"/>
            <w:noProof/>
            <w:webHidden/>
          </w:rPr>
        </w:r>
        <w:r w:rsidR="00B127F2" w:rsidRPr="00891A68">
          <w:rPr>
            <w:rFonts w:ascii="Arial" w:hAnsi="Arial" w:cs="Arial"/>
            <w:noProof/>
            <w:webHidden/>
          </w:rPr>
          <w:fldChar w:fldCharType="separate"/>
        </w:r>
        <w:r w:rsidR="00247DB2">
          <w:rPr>
            <w:rFonts w:ascii="Arial" w:hAnsi="Arial" w:cs="Arial"/>
            <w:noProof/>
            <w:webHidden/>
          </w:rPr>
          <w:t>8</w:t>
        </w:r>
        <w:r w:rsidR="00B127F2" w:rsidRPr="00891A68">
          <w:rPr>
            <w:rFonts w:ascii="Arial" w:hAnsi="Arial" w:cs="Arial"/>
            <w:noProof/>
            <w:webHidden/>
          </w:rPr>
          <w:fldChar w:fldCharType="end"/>
        </w:r>
      </w:hyperlink>
    </w:p>
    <w:p w14:paraId="44CA0847" w14:textId="48DFAD79" w:rsidR="00B127F2" w:rsidRPr="00891A68" w:rsidRDefault="00000000">
      <w:pPr>
        <w:pStyle w:val="TOC2"/>
        <w:rPr>
          <w:rFonts w:ascii="Arial" w:eastAsiaTheme="minorEastAsia" w:hAnsi="Arial" w:cs="Arial"/>
          <w:bCs w:val="0"/>
          <w:noProof/>
          <w:kern w:val="2"/>
          <w:sz w:val="24"/>
          <w:szCs w:val="24"/>
          <w14:ligatures w14:val="standardContextual"/>
        </w:rPr>
      </w:pPr>
      <w:hyperlink w:anchor="_Toc133408771" w:history="1">
        <w:r w:rsidR="00B127F2" w:rsidRPr="00891A68">
          <w:rPr>
            <w:rStyle w:val="Hyperlink"/>
            <w:rFonts w:ascii="Arial" w:eastAsiaTheme="majorEastAsia" w:hAnsi="Arial" w:cs="Arial"/>
            <w:noProof/>
          </w:rPr>
          <w:t>2.11</w:t>
        </w:r>
        <w:r w:rsidR="00B127F2" w:rsidRPr="00891A68">
          <w:rPr>
            <w:rFonts w:ascii="Arial" w:eastAsiaTheme="minorEastAsia" w:hAnsi="Arial" w:cs="Arial"/>
            <w:bCs w:val="0"/>
            <w:noProof/>
            <w:kern w:val="2"/>
            <w:sz w:val="24"/>
            <w:szCs w:val="24"/>
            <w14:ligatures w14:val="standardContextual"/>
          </w:rPr>
          <w:tab/>
        </w:r>
        <w:r w:rsidR="00B127F2" w:rsidRPr="00891A68">
          <w:rPr>
            <w:rStyle w:val="Hyperlink"/>
            <w:rFonts w:ascii="Arial" w:eastAsiaTheme="majorEastAsia" w:hAnsi="Arial" w:cs="Arial"/>
            <w:noProof/>
          </w:rPr>
          <w:t>Female genital mutilation</w:t>
        </w:r>
        <w:r w:rsidR="00B127F2" w:rsidRPr="00891A68">
          <w:rPr>
            <w:rFonts w:ascii="Arial" w:hAnsi="Arial" w:cs="Arial"/>
            <w:noProof/>
            <w:webHidden/>
          </w:rPr>
          <w:tab/>
        </w:r>
        <w:r w:rsidR="00B127F2" w:rsidRPr="00891A68">
          <w:rPr>
            <w:rFonts w:ascii="Arial" w:hAnsi="Arial" w:cs="Arial"/>
            <w:noProof/>
            <w:webHidden/>
          </w:rPr>
          <w:fldChar w:fldCharType="begin"/>
        </w:r>
        <w:r w:rsidR="00B127F2" w:rsidRPr="00891A68">
          <w:rPr>
            <w:rFonts w:ascii="Arial" w:hAnsi="Arial" w:cs="Arial"/>
            <w:noProof/>
            <w:webHidden/>
          </w:rPr>
          <w:instrText xml:space="preserve"> PAGEREF _Toc133408771 \h </w:instrText>
        </w:r>
        <w:r w:rsidR="00B127F2" w:rsidRPr="00891A68">
          <w:rPr>
            <w:rFonts w:ascii="Arial" w:hAnsi="Arial" w:cs="Arial"/>
            <w:noProof/>
            <w:webHidden/>
          </w:rPr>
        </w:r>
        <w:r w:rsidR="00B127F2" w:rsidRPr="00891A68">
          <w:rPr>
            <w:rFonts w:ascii="Arial" w:hAnsi="Arial" w:cs="Arial"/>
            <w:noProof/>
            <w:webHidden/>
          </w:rPr>
          <w:fldChar w:fldCharType="separate"/>
        </w:r>
        <w:r w:rsidR="00247DB2">
          <w:rPr>
            <w:rFonts w:ascii="Arial" w:hAnsi="Arial" w:cs="Arial"/>
            <w:noProof/>
            <w:webHidden/>
          </w:rPr>
          <w:t>8</w:t>
        </w:r>
        <w:r w:rsidR="00B127F2" w:rsidRPr="00891A68">
          <w:rPr>
            <w:rFonts w:ascii="Arial" w:hAnsi="Arial" w:cs="Arial"/>
            <w:noProof/>
            <w:webHidden/>
          </w:rPr>
          <w:fldChar w:fldCharType="end"/>
        </w:r>
      </w:hyperlink>
    </w:p>
    <w:p w14:paraId="15AC6556" w14:textId="580ED01E" w:rsidR="00B127F2" w:rsidRPr="00891A68" w:rsidRDefault="00000000">
      <w:pPr>
        <w:pStyle w:val="TOC2"/>
        <w:rPr>
          <w:rFonts w:ascii="Arial" w:eastAsiaTheme="minorEastAsia" w:hAnsi="Arial" w:cs="Arial"/>
          <w:bCs w:val="0"/>
          <w:noProof/>
          <w:kern w:val="2"/>
          <w:sz w:val="24"/>
          <w:szCs w:val="24"/>
          <w14:ligatures w14:val="standardContextual"/>
        </w:rPr>
      </w:pPr>
      <w:hyperlink w:anchor="_Toc133408772" w:history="1">
        <w:r w:rsidR="00B127F2" w:rsidRPr="00891A68">
          <w:rPr>
            <w:rStyle w:val="Hyperlink"/>
            <w:rFonts w:ascii="Arial" w:eastAsiaTheme="majorEastAsia" w:hAnsi="Arial" w:cs="Arial"/>
            <w:noProof/>
          </w:rPr>
          <w:t>2.12</w:t>
        </w:r>
        <w:r w:rsidR="00B127F2" w:rsidRPr="00891A68">
          <w:rPr>
            <w:rFonts w:ascii="Arial" w:eastAsiaTheme="minorEastAsia" w:hAnsi="Arial" w:cs="Arial"/>
            <w:bCs w:val="0"/>
            <w:noProof/>
            <w:kern w:val="2"/>
            <w:sz w:val="24"/>
            <w:szCs w:val="24"/>
            <w14:ligatures w14:val="standardContextual"/>
          </w:rPr>
          <w:tab/>
        </w:r>
        <w:r w:rsidR="00B127F2" w:rsidRPr="00891A68">
          <w:rPr>
            <w:rStyle w:val="Hyperlink"/>
            <w:rFonts w:ascii="Arial" w:eastAsiaTheme="majorEastAsia" w:hAnsi="Arial" w:cs="Arial"/>
            <w:noProof/>
          </w:rPr>
          <w:t>Financial abuse</w:t>
        </w:r>
        <w:r w:rsidR="00B127F2" w:rsidRPr="00891A68">
          <w:rPr>
            <w:rFonts w:ascii="Arial" w:hAnsi="Arial" w:cs="Arial"/>
            <w:noProof/>
            <w:webHidden/>
          </w:rPr>
          <w:tab/>
        </w:r>
        <w:r w:rsidR="00B127F2" w:rsidRPr="00891A68">
          <w:rPr>
            <w:rFonts w:ascii="Arial" w:hAnsi="Arial" w:cs="Arial"/>
            <w:noProof/>
            <w:webHidden/>
          </w:rPr>
          <w:fldChar w:fldCharType="begin"/>
        </w:r>
        <w:r w:rsidR="00B127F2" w:rsidRPr="00891A68">
          <w:rPr>
            <w:rFonts w:ascii="Arial" w:hAnsi="Arial" w:cs="Arial"/>
            <w:noProof/>
            <w:webHidden/>
          </w:rPr>
          <w:instrText xml:space="preserve"> PAGEREF _Toc133408772 \h </w:instrText>
        </w:r>
        <w:r w:rsidR="00B127F2" w:rsidRPr="00891A68">
          <w:rPr>
            <w:rFonts w:ascii="Arial" w:hAnsi="Arial" w:cs="Arial"/>
            <w:noProof/>
            <w:webHidden/>
          </w:rPr>
        </w:r>
        <w:r w:rsidR="00B127F2" w:rsidRPr="00891A68">
          <w:rPr>
            <w:rFonts w:ascii="Arial" w:hAnsi="Arial" w:cs="Arial"/>
            <w:noProof/>
            <w:webHidden/>
          </w:rPr>
          <w:fldChar w:fldCharType="separate"/>
        </w:r>
        <w:r w:rsidR="00247DB2">
          <w:rPr>
            <w:rFonts w:ascii="Arial" w:hAnsi="Arial" w:cs="Arial"/>
            <w:noProof/>
            <w:webHidden/>
          </w:rPr>
          <w:t>8</w:t>
        </w:r>
        <w:r w:rsidR="00B127F2" w:rsidRPr="00891A68">
          <w:rPr>
            <w:rFonts w:ascii="Arial" w:hAnsi="Arial" w:cs="Arial"/>
            <w:noProof/>
            <w:webHidden/>
          </w:rPr>
          <w:fldChar w:fldCharType="end"/>
        </w:r>
      </w:hyperlink>
    </w:p>
    <w:p w14:paraId="11B84A0B" w14:textId="359E4D57" w:rsidR="00B127F2" w:rsidRPr="00891A68" w:rsidRDefault="00000000">
      <w:pPr>
        <w:pStyle w:val="TOC2"/>
        <w:rPr>
          <w:rFonts w:ascii="Arial" w:eastAsiaTheme="minorEastAsia" w:hAnsi="Arial" w:cs="Arial"/>
          <w:bCs w:val="0"/>
          <w:noProof/>
          <w:kern w:val="2"/>
          <w:sz w:val="24"/>
          <w:szCs w:val="24"/>
          <w14:ligatures w14:val="standardContextual"/>
        </w:rPr>
      </w:pPr>
      <w:hyperlink w:anchor="_Toc133408773" w:history="1">
        <w:r w:rsidR="00B127F2" w:rsidRPr="00891A68">
          <w:rPr>
            <w:rStyle w:val="Hyperlink"/>
            <w:rFonts w:ascii="Arial" w:eastAsiaTheme="majorEastAsia" w:hAnsi="Arial" w:cs="Arial"/>
            <w:noProof/>
          </w:rPr>
          <w:t>2.13</w:t>
        </w:r>
        <w:r w:rsidR="00B127F2" w:rsidRPr="00891A68">
          <w:rPr>
            <w:rFonts w:ascii="Arial" w:eastAsiaTheme="minorEastAsia" w:hAnsi="Arial" w:cs="Arial"/>
            <w:bCs w:val="0"/>
            <w:noProof/>
            <w:kern w:val="2"/>
            <w:sz w:val="24"/>
            <w:szCs w:val="24"/>
            <w14:ligatures w14:val="standardContextual"/>
          </w:rPr>
          <w:tab/>
        </w:r>
        <w:r w:rsidR="00B127F2" w:rsidRPr="00891A68">
          <w:rPr>
            <w:rStyle w:val="Hyperlink"/>
            <w:rFonts w:ascii="Arial" w:eastAsiaTheme="majorEastAsia" w:hAnsi="Arial" w:cs="Arial"/>
            <w:noProof/>
          </w:rPr>
          <w:t>Forced marriage</w:t>
        </w:r>
        <w:r w:rsidR="00B127F2" w:rsidRPr="00891A68">
          <w:rPr>
            <w:rFonts w:ascii="Arial" w:hAnsi="Arial" w:cs="Arial"/>
            <w:noProof/>
            <w:webHidden/>
          </w:rPr>
          <w:tab/>
        </w:r>
        <w:r w:rsidR="00B127F2" w:rsidRPr="00891A68">
          <w:rPr>
            <w:rFonts w:ascii="Arial" w:hAnsi="Arial" w:cs="Arial"/>
            <w:noProof/>
            <w:webHidden/>
          </w:rPr>
          <w:fldChar w:fldCharType="begin"/>
        </w:r>
        <w:r w:rsidR="00B127F2" w:rsidRPr="00891A68">
          <w:rPr>
            <w:rFonts w:ascii="Arial" w:hAnsi="Arial" w:cs="Arial"/>
            <w:noProof/>
            <w:webHidden/>
          </w:rPr>
          <w:instrText xml:space="preserve"> PAGEREF _Toc133408773 \h </w:instrText>
        </w:r>
        <w:r w:rsidR="00B127F2" w:rsidRPr="00891A68">
          <w:rPr>
            <w:rFonts w:ascii="Arial" w:hAnsi="Arial" w:cs="Arial"/>
            <w:noProof/>
            <w:webHidden/>
          </w:rPr>
        </w:r>
        <w:r w:rsidR="00B127F2" w:rsidRPr="00891A68">
          <w:rPr>
            <w:rFonts w:ascii="Arial" w:hAnsi="Arial" w:cs="Arial"/>
            <w:noProof/>
            <w:webHidden/>
          </w:rPr>
          <w:fldChar w:fldCharType="separate"/>
        </w:r>
        <w:r w:rsidR="00247DB2">
          <w:rPr>
            <w:rFonts w:ascii="Arial" w:hAnsi="Arial" w:cs="Arial"/>
            <w:noProof/>
            <w:webHidden/>
          </w:rPr>
          <w:t>8</w:t>
        </w:r>
        <w:r w:rsidR="00B127F2" w:rsidRPr="00891A68">
          <w:rPr>
            <w:rFonts w:ascii="Arial" w:hAnsi="Arial" w:cs="Arial"/>
            <w:noProof/>
            <w:webHidden/>
          </w:rPr>
          <w:fldChar w:fldCharType="end"/>
        </w:r>
      </w:hyperlink>
    </w:p>
    <w:p w14:paraId="65FD4B81" w14:textId="6FE44792" w:rsidR="00B127F2" w:rsidRPr="00891A68" w:rsidRDefault="00000000">
      <w:pPr>
        <w:pStyle w:val="TOC2"/>
        <w:rPr>
          <w:rFonts w:ascii="Arial" w:eastAsiaTheme="minorEastAsia" w:hAnsi="Arial" w:cs="Arial"/>
          <w:bCs w:val="0"/>
          <w:noProof/>
          <w:kern w:val="2"/>
          <w:sz w:val="24"/>
          <w:szCs w:val="24"/>
          <w14:ligatures w14:val="standardContextual"/>
        </w:rPr>
      </w:pPr>
      <w:hyperlink w:anchor="_Toc133408774" w:history="1">
        <w:r w:rsidR="00B127F2" w:rsidRPr="00891A68">
          <w:rPr>
            <w:rStyle w:val="Hyperlink"/>
            <w:rFonts w:ascii="Arial" w:eastAsiaTheme="majorEastAsia" w:hAnsi="Arial" w:cs="Arial"/>
            <w:noProof/>
          </w:rPr>
          <w:t>2.14</w:t>
        </w:r>
        <w:r w:rsidR="00B127F2" w:rsidRPr="00891A68">
          <w:rPr>
            <w:rFonts w:ascii="Arial" w:eastAsiaTheme="minorEastAsia" w:hAnsi="Arial" w:cs="Arial"/>
            <w:bCs w:val="0"/>
            <w:noProof/>
            <w:kern w:val="2"/>
            <w:sz w:val="24"/>
            <w:szCs w:val="24"/>
            <w14:ligatures w14:val="standardContextual"/>
          </w:rPr>
          <w:tab/>
        </w:r>
        <w:r w:rsidR="00B127F2" w:rsidRPr="00891A68">
          <w:rPr>
            <w:rStyle w:val="Hyperlink"/>
            <w:rFonts w:ascii="Arial" w:eastAsiaTheme="majorEastAsia" w:hAnsi="Arial" w:cs="Arial"/>
            <w:noProof/>
          </w:rPr>
          <w:t>Honour-based violence</w:t>
        </w:r>
        <w:r w:rsidR="00B127F2" w:rsidRPr="00891A68">
          <w:rPr>
            <w:rFonts w:ascii="Arial" w:hAnsi="Arial" w:cs="Arial"/>
            <w:noProof/>
            <w:webHidden/>
          </w:rPr>
          <w:tab/>
        </w:r>
        <w:r w:rsidR="00B127F2" w:rsidRPr="00891A68">
          <w:rPr>
            <w:rFonts w:ascii="Arial" w:hAnsi="Arial" w:cs="Arial"/>
            <w:noProof/>
            <w:webHidden/>
          </w:rPr>
          <w:fldChar w:fldCharType="begin"/>
        </w:r>
        <w:r w:rsidR="00B127F2" w:rsidRPr="00891A68">
          <w:rPr>
            <w:rFonts w:ascii="Arial" w:hAnsi="Arial" w:cs="Arial"/>
            <w:noProof/>
            <w:webHidden/>
          </w:rPr>
          <w:instrText xml:space="preserve"> PAGEREF _Toc133408774 \h </w:instrText>
        </w:r>
        <w:r w:rsidR="00B127F2" w:rsidRPr="00891A68">
          <w:rPr>
            <w:rFonts w:ascii="Arial" w:hAnsi="Arial" w:cs="Arial"/>
            <w:noProof/>
            <w:webHidden/>
          </w:rPr>
        </w:r>
        <w:r w:rsidR="00B127F2" w:rsidRPr="00891A68">
          <w:rPr>
            <w:rFonts w:ascii="Arial" w:hAnsi="Arial" w:cs="Arial"/>
            <w:noProof/>
            <w:webHidden/>
          </w:rPr>
          <w:fldChar w:fldCharType="separate"/>
        </w:r>
        <w:r w:rsidR="00247DB2">
          <w:rPr>
            <w:rFonts w:ascii="Arial" w:hAnsi="Arial" w:cs="Arial"/>
            <w:noProof/>
            <w:webHidden/>
          </w:rPr>
          <w:t>9</w:t>
        </w:r>
        <w:r w:rsidR="00B127F2" w:rsidRPr="00891A68">
          <w:rPr>
            <w:rFonts w:ascii="Arial" w:hAnsi="Arial" w:cs="Arial"/>
            <w:noProof/>
            <w:webHidden/>
          </w:rPr>
          <w:fldChar w:fldCharType="end"/>
        </w:r>
      </w:hyperlink>
    </w:p>
    <w:p w14:paraId="414686F4" w14:textId="1B2B6B1C" w:rsidR="00B127F2" w:rsidRPr="00891A68" w:rsidRDefault="00000000">
      <w:pPr>
        <w:pStyle w:val="TOC2"/>
        <w:rPr>
          <w:rFonts w:ascii="Arial" w:eastAsiaTheme="minorEastAsia" w:hAnsi="Arial" w:cs="Arial"/>
          <w:bCs w:val="0"/>
          <w:noProof/>
          <w:kern w:val="2"/>
          <w:sz w:val="24"/>
          <w:szCs w:val="24"/>
          <w14:ligatures w14:val="standardContextual"/>
        </w:rPr>
      </w:pPr>
      <w:hyperlink w:anchor="_Toc133408775" w:history="1">
        <w:r w:rsidR="00B127F2" w:rsidRPr="00891A68">
          <w:rPr>
            <w:rStyle w:val="Hyperlink"/>
            <w:rFonts w:ascii="Arial" w:eastAsiaTheme="majorEastAsia" w:hAnsi="Arial" w:cs="Arial"/>
            <w:noProof/>
          </w:rPr>
          <w:t>2.15</w:t>
        </w:r>
        <w:r w:rsidR="00B127F2" w:rsidRPr="00891A68">
          <w:rPr>
            <w:rFonts w:ascii="Arial" w:eastAsiaTheme="minorEastAsia" w:hAnsi="Arial" w:cs="Arial"/>
            <w:bCs w:val="0"/>
            <w:noProof/>
            <w:kern w:val="2"/>
            <w:sz w:val="24"/>
            <w:szCs w:val="24"/>
            <w14:ligatures w14:val="standardContextual"/>
          </w:rPr>
          <w:tab/>
        </w:r>
        <w:r w:rsidR="00B127F2" w:rsidRPr="00891A68">
          <w:rPr>
            <w:rStyle w:val="Hyperlink"/>
            <w:rFonts w:ascii="Arial" w:eastAsiaTheme="majorEastAsia" w:hAnsi="Arial" w:cs="Arial"/>
            <w:noProof/>
          </w:rPr>
          <w:t>Human rights</w:t>
        </w:r>
        <w:r w:rsidR="00B127F2" w:rsidRPr="00891A68">
          <w:rPr>
            <w:rFonts w:ascii="Arial" w:hAnsi="Arial" w:cs="Arial"/>
            <w:noProof/>
            <w:webHidden/>
          </w:rPr>
          <w:tab/>
        </w:r>
        <w:r w:rsidR="00B127F2" w:rsidRPr="00891A68">
          <w:rPr>
            <w:rFonts w:ascii="Arial" w:hAnsi="Arial" w:cs="Arial"/>
            <w:noProof/>
            <w:webHidden/>
          </w:rPr>
          <w:fldChar w:fldCharType="begin"/>
        </w:r>
        <w:r w:rsidR="00B127F2" w:rsidRPr="00891A68">
          <w:rPr>
            <w:rFonts w:ascii="Arial" w:hAnsi="Arial" w:cs="Arial"/>
            <w:noProof/>
            <w:webHidden/>
          </w:rPr>
          <w:instrText xml:space="preserve"> PAGEREF _Toc133408775 \h </w:instrText>
        </w:r>
        <w:r w:rsidR="00B127F2" w:rsidRPr="00891A68">
          <w:rPr>
            <w:rFonts w:ascii="Arial" w:hAnsi="Arial" w:cs="Arial"/>
            <w:noProof/>
            <w:webHidden/>
          </w:rPr>
        </w:r>
        <w:r w:rsidR="00B127F2" w:rsidRPr="00891A68">
          <w:rPr>
            <w:rFonts w:ascii="Arial" w:hAnsi="Arial" w:cs="Arial"/>
            <w:noProof/>
            <w:webHidden/>
          </w:rPr>
          <w:fldChar w:fldCharType="separate"/>
        </w:r>
        <w:r w:rsidR="00247DB2">
          <w:rPr>
            <w:rFonts w:ascii="Arial" w:hAnsi="Arial" w:cs="Arial"/>
            <w:noProof/>
            <w:webHidden/>
          </w:rPr>
          <w:t>9</w:t>
        </w:r>
        <w:r w:rsidR="00B127F2" w:rsidRPr="00891A68">
          <w:rPr>
            <w:rFonts w:ascii="Arial" w:hAnsi="Arial" w:cs="Arial"/>
            <w:noProof/>
            <w:webHidden/>
          </w:rPr>
          <w:fldChar w:fldCharType="end"/>
        </w:r>
      </w:hyperlink>
    </w:p>
    <w:p w14:paraId="49B4187B" w14:textId="2F1B92CE" w:rsidR="00B127F2" w:rsidRPr="00891A68" w:rsidRDefault="00000000">
      <w:pPr>
        <w:pStyle w:val="TOC2"/>
        <w:rPr>
          <w:rFonts w:ascii="Arial" w:eastAsiaTheme="minorEastAsia" w:hAnsi="Arial" w:cs="Arial"/>
          <w:bCs w:val="0"/>
          <w:noProof/>
          <w:kern w:val="2"/>
          <w:sz w:val="24"/>
          <w:szCs w:val="24"/>
          <w14:ligatures w14:val="standardContextual"/>
        </w:rPr>
      </w:pPr>
      <w:hyperlink w:anchor="_Toc133408776" w:history="1">
        <w:r w:rsidR="00B127F2" w:rsidRPr="00891A68">
          <w:rPr>
            <w:rStyle w:val="Hyperlink"/>
            <w:rFonts w:ascii="Arial" w:eastAsiaTheme="majorEastAsia" w:hAnsi="Arial" w:cs="Arial"/>
            <w:noProof/>
          </w:rPr>
          <w:t>2.16</w:t>
        </w:r>
        <w:r w:rsidR="00B127F2" w:rsidRPr="00891A68">
          <w:rPr>
            <w:rFonts w:ascii="Arial" w:eastAsiaTheme="minorEastAsia" w:hAnsi="Arial" w:cs="Arial"/>
            <w:bCs w:val="0"/>
            <w:noProof/>
            <w:kern w:val="2"/>
            <w:sz w:val="24"/>
            <w:szCs w:val="24"/>
            <w14:ligatures w14:val="standardContextual"/>
          </w:rPr>
          <w:tab/>
        </w:r>
        <w:r w:rsidR="00B127F2" w:rsidRPr="00891A68">
          <w:rPr>
            <w:rStyle w:val="Hyperlink"/>
            <w:rFonts w:ascii="Arial" w:eastAsiaTheme="majorEastAsia" w:hAnsi="Arial" w:cs="Arial"/>
            <w:noProof/>
          </w:rPr>
          <w:t>Institutional abuse</w:t>
        </w:r>
        <w:r w:rsidR="00B127F2" w:rsidRPr="00891A68">
          <w:rPr>
            <w:rFonts w:ascii="Arial" w:hAnsi="Arial" w:cs="Arial"/>
            <w:noProof/>
            <w:webHidden/>
          </w:rPr>
          <w:tab/>
        </w:r>
        <w:r w:rsidR="00B127F2" w:rsidRPr="00891A68">
          <w:rPr>
            <w:rFonts w:ascii="Arial" w:hAnsi="Arial" w:cs="Arial"/>
            <w:noProof/>
            <w:webHidden/>
          </w:rPr>
          <w:fldChar w:fldCharType="begin"/>
        </w:r>
        <w:r w:rsidR="00B127F2" w:rsidRPr="00891A68">
          <w:rPr>
            <w:rFonts w:ascii="Arial" w:hAnsi="Arial" w:cs="Arial"/>
            <w:noProof/>
            <w:webHidden/>
          </w:rPr>
          <w:instrText xml:space="preserve"> PAGEREF _Toc133408776 \h </w:instrText>
        </w:r>
        <w:r w:rsidR="00B127F2" w:rsidRPr="00891A68">
          <w:rPr>
            <w:rFonts w:ascii="Arial" w:hAnsi="Arial" w:cs="Arial"/>
            <w:noProof/>
            <w:webHidden/>
          </w:rPr>
        </w:r>
        <w:r w:rsidR="00B127F2" w:rsidRPr="00891A68">
          <w:rPr>
            <w:rFonts w:ascii="Arial" w:hAnsi="Arial" w:cs="Arial"/>
            <w:noProof/>
            <w:webHidden/>
          </w:rPr>
          <w:fldChar w:fldCharType="separate"/>
        </w:r>
        <w:r w:rsidR="00247DB2">
          <w:rPr>
            <w:rFonts w:ascii="Arial" w:hAnsi="Arial" w:cs="Arial"/>
            <w:noProof/>
            <w:webHidden/>
          </w:rPr>
          <w:t>9</w:t>
        </w:r>
        <w:r w:rsidR="00B127F2" w:rsidRPr="00891A68">
          <w:rPr>
            <w:rFonts w:ascii="Arial" w:hAnsi="Arial" w:cs="Arial"/>
            <w:noProof/>
            <w:webHidden/>
          </w:rPr>
          <w:fldChar w:fldCharType="end"/>
        </w:r>
      </w:hyperlink>
    </w:p>
    <w:p w14:paraId="1D1BF85C" w14:textId="237A18B0" w:rsidR="00B127F2" w:rsidRPr="00891A68" w:rsidRDefault="00000000">
      <w:pPr>
        <w:pStyle w:val="TOC2"/>
        <w:rPr>
          <w:rFonts w:ascii="Arial" w:eastAsiaTheme="minorEastAsia" w:hAnsi="Arial" w:cs="Arial"/>
          <w:bCs w:val="0"/>
          <w:noProof/>
          <w:kern w:val="2"/>
          <w:sz w:val="24"/>
          <w:szCs w:val="24"/>
          <w14:ligatures w14:val="standardContextual"/>
        </w:rPr>
      </w:pPr>
      <w:hyperlink w:anchor="_Toc133408777" w:history="1">
        <w:r w:rsidR="00B127F2" w:rsidRPr="00891A68">
          <w:rPr>
            <w:rStyle w:val="Hyperlink"/>
            <w:rFonts w:ascii="Arial" w:eastAsiaTheme="majorEastAsia" w:hAnsi="Arial" w:cs="Arial"/>
            <w:noProof/>
          </w:rPr>
          <w:t>2.17</w:t>
        </w:r>
        <w:r w:rsidR="00B127F2" w:rsidRPr="00891A68">
          <w:rPr>
            <w:rFonts w:ascii="Arial" w:eastAsiaTheme="minorEastAsia" w:hAnsi="Arial" w:cs="Arial"/>
            <w:bCs w:val="0"/>
            <w:noProof/>
            <w:kern w:val="2"/>
            <w:sz w:val="24"/>
            <w:szCs w:val="24"/>
            <w14:ligatures w14:val="standardContextual"/>
          </w:rPr>
          <w:tab/>
        </w:r>
        <w:r w:rsidR="00B127F2" w:rsidRPr="00891A68">
          <w:rPr>
            <w:rStyle w:val="Hyperlink"/>
            <w:rFonts w:ascii="Arial" w:eastAsiaTheme="majorEastAsia" w:hAnsi="Arial" w:cs="Arial"/>
            <w:noProof/>
          </w:rPr>
          <w:t>Looked after children (LAC)</w:t>
        </w:r>
        <w:r w:rsidR="00B127F2" w:rsidRPr="00891A68">
          <w:rPr>
            <w:rFonts w:ascii="Arial" w:hAnsi="Arial" w:cs="Arial"/>
            <w:noProof/>
            <w:webHidden/>
          </w:rPr>
          <w:tab/>
        </w:r>
        <w:r w:rsidR="00B127F2" w:rsidRPr="00891A68">
          <w:rPr>
            <w:rFonts w:ascii="Arial" w:hAnsi="Arial" w:cs="Arial"/>
            <w:noProof/>
            <w:webHidden/>
          </w:rPr>
          <w:fldChar w:fldCharType="begin"/>
        </w:r>
        <w:r w:rsidR="00B127F2" w:rsidRPr="00891A68">
          <w:rPr>
            <w:rFonts w:ascii="Arial" w:hAnsi="Arial" w:cs="Arial"/>
            <w:noProof/>
            <w:webHidden/>
          </w:rPr>
          <w:instrText xml:space="preserve"> PAGEREF _Toc133408777 \h </w:instrText>
        </w:r>
        <w:r w:rsidR="00B127F2" w:rsidRPr="00891A68">
          <w:rPr>
            <w:rFonts w:ascii="Arial" w:hAnsi="Arial" w:cs="Arial"/>
            <w:noProof/>
            <w:webHidden/>
          </w:rPr>
        </w:r>
        <w:r w:rsidR="00B127F2" w:rsidRPr="00891A68">
          <w:rPr>
            <w:rFonts w:ascii="Arial" w:hAnsi="Arial" w:cs="Arial"/>
            <w:noProof/>
            <w:webHidden/>
          </w:rPr>
          <w:fldChar w:fldCharType="separate"/>
        </w:r>
        <w:r w:rsidR="00247DB2">
          <w:rPr>
            <w:rFonts w:ascii="Arial" w:hAnsi="Arial" w:cs="Arial"/>
            <w:noProof/>
            <w:webHidden/>
          </w:rPr>
          <w:t>9</w:t>
        </w:r>
        <w:r w:rsidR="00B127F2" w:rsidRPr="00891A68">
          <w:rPr>
            <w:rFonts w:ascii="Arial" w:hAnsi="Arial" w:cs="Arial"/>
            <w:noProof/>
            <w:webHidden/>
          </w:rPr>
          <w:fldChar w:fldCharType="end"/>
        </w:r>
      </w:hyperlink>
    </w:p>
    <w:p w14:paraId="55139472" w14:textId="67DE33AC" w:rsidR="00B127F2" w:rsidRPr="00891A68" w:rsidRDefault="00000000">
      <w:pPr>
        <w:pStyle w:val="TOC2"/>
        <w:rPr>
          <w:rFonts w:ascii="Arial" w:eastAsiaTheme="minorEastAsia" w:hAnsi="Arial" w:cs="Arial"/>
          <w:bCs w:val="0"/>
          <w:noProof/>
          <w:kern w:val="2"/>
          <w:sz w:val="24"/>
          <w:szCs w:val="24"/>
          <w14:ligatures w14:val="standardContextual"/>
        </w:rPr>
      </w:pPr>
      <w:hyperlink w:anchor="_Toc133408778" w:history="1">
        <w:r w:rsidR="00B127F2" w:rsidRPr="00891A68">
          <w:rPr>
            <w:rStyle w:val="Hyperlink"/>
            <w:rFonts w:ascii="Arial" w:eastAsiaTheme="majorEastAsia" w:hAnsi="Arial" w:cs="Arial"/>
            <w:noProof/>
          </w:rPr>
          <w:t>2.18</w:t>
        </w:r>
        <w:r w:rsidR="00B127F2" w:rsidRPr="00891A68">
          <w:rPr>
            <w:rFonts w:ascii="Arial" w:eastAsiaTheme="minorEastAsia" w:hAnsi="Arial" w:cs="Arial"/>
            <w:bCs w:val="0"/>
            <w:noProof/>
            <w:kern w:val="2"/>
            <w:sz w:val="24"/>
            <w:szCs w:val="24"/>
            <w14:ligatures w14:val="standardContextual"/>
          </w:rPr>
          <w:tab/>
        </w:r>
        <w:r w:rsidR="00B127F2" w:rsidRPr="00891A68">
          <w:rPr>
            <w:rStyle w:val="Hyperlink"/>
            <w:rFonts w:ascii="Arial" w:eastAsiaTheme="majorEastAsia" w:hAnsi="Arial" w:cs="Arial"/>
            <w:noProof/>
          </w:rPr>
          <w:t>Local authority designated officer (LADO)</w:t>
        </w:r>
        <w:r w:rsidR="00B127F2" w:rsidRPr="00891A68">
          <w:rPr>
            <w:rFonts w:ascii="Arial" w:hAnsi="Arial" w:cs="Arial"/>
            <w:noProof/>
            <w:webHidden/>
          </w:rPr>
          <w:tab/>
        </w:r>
        <w:r w:rsidR="00B127F2" w:rsidRPr="00891A68">
          <w:rPr>
            <w:rFonts w:ascii="Arial" w:hAnsi="Arial" w:cs="Arial"/>
            <w:noProof/>
            <w:webHidden/>
          </w:rPr>
          <w:fldChar w:fldCharType="begin"/>
        </w:r>
        <w:r w:rsidR="00B127F2" w:rsidRPr="00891A68">
          <w:rPr>
            <w:rFonts w:ascii="Arial" w:hAnsi="Arial" w:cs="Arial"/>
            <w:noProof/>
            <w:webHidden/>
          </w:rPr>
          <w:instrText xml:space="preserve"> PAGEREF _Toc133408778 \h </w:instrText>
        </w:r>
        <w:r w:rsidR="00B127F2" w:rsidRPr="00891A68">
          <w:rPr>
            <w:rFonts w:ascii="Arial" w:hAnsi="Arial" w:cs="Arial"/>
            <w:noProof/>
            <w:webHidden/>
          </w:rPr>
        </w:r>
        <w:r w:rsidR="00B127F2" w:rsidRPr="00891A68">
          <w:rPr>
            <w:rFonts w:ascii="Arial" w:hAnsi="Arial" w:cs="Arial"/>
            <w:noProof/>
            <w:webHidden/>
          </w:rPr>
          <w:fldChar w:fldCharType="separate"/>
        </w:r>
        <w:r w:rsidR="00247DB2">
          <w:rPr>
            <w:rFonts w:ascii="Arial" w:hAnsi="Arial" w:cs="Arial"/>
            <w:noProof/>
            <w:webHidden/>
          </w:rPr>
          <w:t>9</w:t>
        </w:r>
        <w:r w:rsidR="00B127F2" w:rsidRPr="00891A68">
          <w:rPr>
            <w:rFonts w:ascii="Arial" w:hAnsi="Arial" w:cs="Arial"/>
            <w:noProof/>
            <w:webHidden/>
          </w:rPr>
          <w:fldChar w:fldCharType="end"/>
        </w:r>
      </w:hyperlink>
    </w:p>
    <w:p w14:paraId="6B32CE00" w14:textId="239A9F48" w:rsidR="00B127F2" w:rsidRPr="00891A68" w:rsidRDefault="00000000">
      <w:pPr>
        <w:pStyle w:val="TOC2"/>
        <w:rPr>
          <w:rFonts w:ascii="Arial" w:eastAsiaTheme="minorEastAsia" w:hAnsi="Arial" w:cs="Arial"/>
          <w:bCs w:val="0"/>
          <w:noProof/>
          <w:kern w:val="2"/>
          <w:sz w:val="24"/>
          <w:szCs w:val="24"/>
          <w14:ligatures w14:val="standardContextual"/>
        </w:rPr>
      </w:pPr>
      <w:hyperlink w:anchor="_Toc133408780" w:history="1">
        <w:r w:rsidR="00B127F2" w:rsidRPr="00891A68">
          <w:rPr>
            <w:rStyle w:val="Hyperlink"/>
            <w:rFonts w:ascii="Arial" w:eastAsiaTheme="majorEastAsia" w:hAnsi="Arial" w:cs="Arial"/>
            <w:noProof/>
          </w:rPr>
          <w:t>2.19</w:t>
        </w:r>
        <w:r w:rsidR="00B127F2" w:rsidRPr="00891A68">
          <w:rPr>
            <w:rFonts w:ascii="Arial" w:eastAsiaTheme="minorEastAsia" w:hAnsi="Arial" w:cs="Arial"/>
            <w:bCs w:val="0"/>
            <w:noProof/>
            <w:kern w:val="2"/>
            <w:sz w:val="24"/>
            <w:szCs w:val="24"/>
            <w14:ligatures w14:val="standardContextual"/>
          </w:rPr>
          <w:tab/>
        </w:r>
        <w:r w:rsidR="00B127F2" w:rsidRPr="00891A68">
          <w:rPr>
            <w:rStyle w:val="Hyperlink"/>
            <w:rFonts w:ascii="Arial" w:eastAsiaTheme="majorEastAsia" w:hAnsi="Arial" w:cs="Arial"/>
            <w:noProof/>
          </w:rPr>
          <w:t>Making safeguarding personal (MSP)</w:t>
        </w:r>
        <w:r w:rsidR="00B127F2" w:rsidRPr="00891A68">
          <w:rPr>
            <w:rFonts w:ascii="Arial" w:hAnsi="Arial" w:cs="Arial"/>
            <w:noProof/>
            <w:webHidden/>
          </w:rPr>
          <w:tab/>
        </w:r>
        <w:r w:rsidR="00B127F2" w:rsidRPr="00891A68">
          <w:rPr>
            <w:rFonts w:ascii="Arial" w:hAnsi="Arial" w:cs="Arial"/>
            <w:noProof/>
            <w:webHidden/>
          </w:rPr>
          <w:fldChar w:fldCharType="begin"/>
        </w:r>
        <w:r w:rsidR="00B127F2" w:rsidRPr="00891A68">
          <w:rPr>
            <w:rFonts w:ascii="Arial" w:hAnsi="Arial" w:cs="Arial"/>
            <w:noProof/>
            <w:webHidden/>
          </w:rPr>
          <w:instrText xml:space="preserve"> PAGEREF _Toc133408780 \h </w:instrText>
        </w:r>
        <w:r w:rsidR="00B127F2" w:rsidRPr="00891A68">
          <w:rPr>
            <w:rFonts w:ascii="Arial" w:hAnsi="Arial" w:cs="Arial"/>
            <w:noProof/>
            <w:webHidden/>
          </w:rPr>
        </w:r>
        <w:r w:rsidR="00B127F2" w:rsidRPr="00891A68">
          <w:rPr>
            <w:rFonts w:ascii="Arial" w:hAnsi="Arial" w:cs="Arial"/>
            <w:noProof/>
            <w:webHidden/>
          </w:rPr>
          <w:fldChar w:fldCharType="separate"/>
        </w:r>
        <w:r w:rsidR="00247DB2">
          <w:rPr>
            <w:rFonts w:ascii="Arial" w:hAnsi="Arial" w:cs="Arial"/>
            <w:noProof/>
            <w:webHidden/>
          </w:rPr>
          <w:t>10</w:t>
        </w:r>
        <w:r w:rsidR="00B127F2" w:rsidRPr="00891A68">
          <w:rPr>
            <w:rFonts w:ascii="Arial" w:hAnsi="Arial" w:cs="Arial"/>
            <w:noProof/>
            <w:webHidden/>
          </w:rPr>
          <w:fldChar w:fldCharType="end"/>
        </w:r>
      </w:hyperlink>
    </w:p>
    <w:p w14:paraId="1715C81E" w14:textId="77CD11C4" w:rsidR="00B127F2" w:rsidRPr="00891A68" w:rsidRDefault="00000000">
      <w:pPr>
        <w:pStyle w:val="TOC2"/>
        <w:rPr>
          <w:rFonts w:ascii="Arial" w:eastAsiaTheme="minorEastAsia" w:hAnsi="Arial" w:cs="Arial"/>
          <w:bCs w:val="0"/>
          <w:noProof/>
          <w:kern w:val="2"/>
          <w:sz w:val="24"/>
          <w:szCs w:val="24"/>
          <w14:ligatures w14:val="standardContextual"/>
        </w:rPr>
      </w:pPr>
      <w:hyperlink w:anchor="_Toc133408781" w:history="1">
        <w:r w:rsidR="00B127F2" w:rsidRPr="00891A68">
          <w:rPr>
            <w:rStyle w:val="Hyperlink"/>
            <w:rFonts w:ascii="Arial" w:eastAsiaTheme="majorEastAsia" w:hAnsi="Arial" w:cs="Arial"/>
            <w:noProof/>
          </w:rPr>
          <w:t>2.20</w:t>
        </w:r>
        <w:r w:rsidR="00B127F2" w:rsidRPr="00891A68">
          <w:rPr>
            <w:rFonts w:ascii="Arial" w:eastAsiaTheme="minorEastAsia" w:hAnsi="Arial" w:cs="Arial"/>
            <w:bCs w:val="0"/>
            <w:noProof/>
            <w:kern w:val="2"/>
            <w:sz w:val="24"/>
            <w:szCs w:val="24"/>
            <w14:ligatures w14:val="standardContextual"/>
          </w:rPr>
          <w:tab/>
        </w:r>
        <w:r w:rsidR="00B127F2" w:rsidRPr="00891A68">
          <w:rPr>
            <w:rStyle w:val="Hyperlink"/>
            <w:rFonts w:ascii="Arial" w:eastAsiaTheme="majorEastAsia" w:hAnsi="Arial" w:cs="Arial"/>
            <w:noProof/>
          </w:rPr>
          <w:t>Modern slavery</w:t>
        </w:r>
        <w:r w:rsidR="00B127F2" w:rsidRPr="00891A68">
          <w:rPr>
            <w:rFonts w:ascii="Arial" w:hAnsi="Arial" w:cs="Arial"/>
            <w:noProof/>
            <w:webHidden/>
          </w:rPr>
          <w:tab/>
        </w:r>
        <w:r w:rsidR="00B127F2" w:rsidRPr="00891A68">
          <w:rPr>
            <w:rFonts w:ascii="Arial" w:hAnsi="Arial" w:cs="Arial"/>
            <w:noProof/>
            <w:webHidden/>
          </w:rPr>
          <w:fldChar w:fldCharType="begin"/>
        </w:r>
        <w:r w:rsidR="00B127F2" w:rsidRPr="00891A68">
          <w:rPr>
            <w:rFonts w:ascii="Arial" w:hAnsi="Arial" w:cs="Arial"/>
            <w:noProof/>
            <w:webHidden/>
          </w:rPr>
          <w:instrText xml:space="preserve"> PAGEREF _Toc133408781 \h </w:instrText>
        </w:r>
        <w:r w:rsidR="00B127F2" w:rsidRPr="00891A68">
          <w:rPr>
            <w:rFonts w:ascii="Arial" w:hAnsi="Arial" w:cs="Arial"/>
            <w:noProof/>
            <w:webHidden/>
          </w:rPr>
        </w:r>
        <w:r w:rsidR="00B127F2" w:rsidRPr="00891A68">
          <w:rPr>
            <w:rFonts w:ascii="Arial" w:hAnsi="Arial" w:cs="Arial"/>
            <w:noProof/>
            <w:webHidden/>
          </w:rPr>
          <w:fldChar w:fldCharType="separate"/>
        </w:r>
        <w:r w:rsidR="00247DB2">
          <w:rPr>
            <w:rFonts w:ascii="Arial" w:hAnsi="Arial" w:cs="Arial"/>
            <w:noProof/>
            <w:webHidden/>
          </w:rPr>
          <w:t>10</w:t>
        </w:r>
        <w:r w:rsidR="00B127F2" w:rsidRPr="00891A68">
          <w:rPr>
            <w:rFonts w:ascii="Arial" w:hAnsi="Arial" w:cs="Arial"/>
            <w:noProof/>
            <w:webHidden/>
          </w:rPr>
          <w:fldChar w:fldCharType="end"/>
        </w:r>
      </w:hyperlink>
    </w:p>
    <w:p w14:paraId="39AAF2F4" w14:textId="7874894C" w:rsidR="00B127F2" w:rsidRPr="00891A68" w:rsidRDefault="00000000">
      <w:pPr>
        <w:pStyle w:val="TOC2"/>
        <w:rPr>
          <w:rFonts w:ascii="Arial" w:eastAsiaTheme="minorEastAsia" w:hAnsi="Arial" w:cs="Arial"/>
          <w:bCs w:val="0"/>
          <w:noProof/>
          <w:kern w:val="2"/>
          <w:sz w:val="24"/>
          <w:szCs w:val="24"/>
          <w14:ligatures w14:val="standardContextual"/>
        </w:rPr>
      </w:pPr>
      <w:hyperlink w:anchor="_Toc133408782" w:history="1">
        <w:r w:rsidR="00B127F2" w:rsidRPr="00891A68">
          <w:rPr>
            <w:rStyle w:val="Hyperlink"/>
            <w:rFonts w:ascii="Arial" w:eastAsiaTheme="majorEastAsia" w:hAnsi="Arial" w:cs="Arial"/>
            <w:noProof/>
          </w:rPr>
          <w:t>2.21</w:t>
        </w:r>
        <w:r w:rsidR="00B127F2" w:rsidRPr="00891A68">
          <w:rPr>
            <w:rFonts w:ascii="Arial" w:eastAsiaTheme="minorEastAsia" w:hAnsi="Arial" w:cs="Arial"/>
            <w:bCs w:val="0"/>
            <w:noProof/>
            <w:kern w:val="2"/>
            <w:sz w:val="24"/>
            <w:szCs w:val="24"/>
            <w14:ligatures w14:val="standardContextual"/>
          </w:rPr>
          <w:tab/>
        </w:r>
        <w:r w:rsidR="00B127F2" w:rsidRPr="00891A68">
          <w:rPr>
            <w:rStyle w:val="Hyperlink"/>
            <w:rFonts w:ascii="Arial" w:eastAsiaTheme="majorEastAsia" w:hAnsi="Arial" w:cs="Arial"/>
            <w:noProof/>
          </w:rPr>
          <w:t>Neglect</w:t>
        </w:r>
        <w:r w:rsidR="00B127F2" w:rsidRPr="00891A68">
          <w:rPr>
            <w:rFonts w:ascii="Arial" w:hAnsi="Arial" w:cs="Arial"/>
            <w:noProof/>
            <w:webHidden/>
          </w:rPr>
          <w:tab/>
        </w:r>
        <w:r w:rsidR="00B127F2" w:rsidRPr="00891A68">
          <w:rPr>
            <w:rFonts w:ascii="Arial" w:hAnsi="Arial" w:cs="Arial"/>
            <w:noProof/>
            <w:webHidden/>
          </w:rPr>
          <w:fldChar w:fldCharType="begin"/>
        </w:r>
        <w:r w:rsidR="00B127F2" w:rsidRPr="00891A68">
          <w:rPr>
            <w:rFonts w:ascii="Arial" w:hAnsi="Arial" w:cs="Arial"/>
            <w:noProof/>
            <w:webHidden/>
          </w:rPr>
          <w:instrText xml:space="preserve"> PAGEREF _Toc133408782 \h </w:instrText>
        </w:r>
        <w:r w:rsidR="00B127F2" w:rsidRPr="00891A68">
          <w:rPr>
            <w:rFonts w:ascii="Arial" w:hAnsi="Arial" w:cs="Arial"/>
            <w:noProof/>
            <w:webHidden/>
          </w:rPr>
        </w:r>
        <w:r w:rsidR="00B127F2" w:rsidRPr="00891A68">
          <w:rPr>
            <w:rFonts w:ascii="Arial" w:hAnsi="Arial" w:cs="Arial"/>
            <w:noProof/>
            <w:webHidden/>
          </w:rPr>
          <w:fldChar w:fldCharType="separate"/>
        </w:r>
        <w:r w:rsidR="00247DB2">
          <w:rPr>
            <w:rFonts w:ascii="Arial" w:hAnsi="Arial" w:cs="Arial"/>
            <w:noProof/>
            <w:webHidden/>
          </w:rPr>
          <w:t>10</w:t>
        </w:r>
        <w:r w:rsidR="00B127F2" w:rsidRPr="00891A68">
          <w:rPr>
            <w:rFonts w:ascii="Arial" w:hAnsi="Arial" w:cs="Arial"/>
            <w:noProof/>
            <w:webHidden/>
          </w:rPr>
          <w:fldChar w:fldCharType="end"/>
        </w:r>
      </w:hyperlink>
    </w:p>
    <w:p w14:paraId="6E373C20" w14:textId="6697B102" w:rsidR="00B127F2" w:rsidRPr="00891A68" w:rsidRDefault="00000000">
      <w:pPr>
        <w:pStyle w:val="TOC2"/>
        <w:rPr>
          <w:rFonts w:ascii="Arial" w:eastAsiaTheme="minorEastAsia" w:hAnsi="Arial" w:cs="Arial"/>
          <w:bCs w:val="0"/>
          <w:noProof/>
          <w:kern w:val="2"/>
          <w:sz w:val="24"/>
          <w:szCs w:val="24"/>
          <w14:ligatures w14:val="standardContextual"/>
        </w:rPr>
      </w:pPr>
      <w:hyperlink w:anchor="_Toc133408783" w:history="1">
        <w:r w:rsidR="00B127F2" w:rsidRPr="00891A68">
          <w:rPr>
            <w:rStyle w:val="Hyperlink"/>
            <w:rFonts w:ascii="Arial" w:eastAsiaTheme="majorEastAsia" w:hAnsi="Arial" w:cs="Arial"/>
            <w:noProof/>
          </w:rPr>
          <w:t>2.22</w:t>
        </w:r>
        <w:r w:rsidR="00B127F2" w:rsidRPr="00891A68">
          <w:rPr>
            <w:rFonts w:ascii="Arial" w:eastAsiaTheme="minorEastAsia" w:hAnsi="Arial" w:cs="Arial"/>
            <w:bCs w:val="0"/>
            <w:noProof/>
            <w:kern w:val="2"/>
            <w:sz w:val="24"/>
            <w:szCs w:val="24"/>
            <w14:ligatures w14:val="standardContextual"/>
          </w:rPr>
          <w:tab/>
        </w:r>
        <w:r w:rsidR="00B127F2" w:rsidRPr="00891A68">
          <w:rPr>
            <w:rStyle w:val="Hyperlink"/>
            <w:rFonts w:ascii="Arial" w:eastAsiaTheme="majorEastAsia" w:hAnsi="Arial" w:cs="Arial"/>
            <w:noProof/>
          </w:rPr>
          <w:t>Person in a position of trust (PiPoT)</w:t>
        </w:r>
        <w:r w:rsidR="00B127F2" w:rsidRPr="00891A68">
          <w:rPr>
            <w:rFonts w:ascii="Arial" w:hAnsi="Arial" w:cs="Arial"/>
            <w:noProof/>
            <w:webHidden/>
          </w:rPr>
          <w:tab/>
        </w:r>
        <w:r w:rsidR="00B127F2" w:rsidRPr="00891A68">
          <w:rPr>
            <w:rFonts w:ascii="Arial" w:hAnsi="Arial" w:cs="Arial"/>
            <w:noProof/>
            <w:webHidden/>
          </w:rPr>
          <w:fldChar w:fldCharType="begin"/>
        </w:r>
        <w:r w:rsidR="00B127F2" w:rsidRPr="00891A68">
          <w:rPr>
            <w:rFonts w:ascii="Arial" w:hAnsi="Arial" w:cs="Arial"/>
            <w:noProof/>
            <w:webHidden/>
          </w:rPr>
          <w:instrText xml:space="preserve"> PAGEREF _Toc133408783 \h </w:instrText>
        </w:r>
        <w:r w:rsidR="00B127F2" w:rsidRPr="00891A68">
          <w:rPr>
            <w:rFonts w:ascii="Arial" w:hAnsi="Arial" w:cs="Arial"/>
            <w:noProof/>
            <w:webHidden/>
          </w:rPr>
        </w:r>
        <w:r w:rsidR="00B127F2" w:rsidRPr="00891A68">
          <w:rPr>
            <w:rFonts w:ascii="Arial" w:hAnsi="Arial" w:cs="Arial"/>
            <w:noProof/>
            <w:webHidden/>
          </w:rPr>
          <w:fldChar w:fldCharType="separate"/>
        </w:r>
        <w:r w:rsidR="00247DB2">
          <w:rPr>
            <w:rFonts w:ascii="Arial" w:hAnsi="Arial" w:cs="Arial"/>
            <w:noProof/>
            <w:webHidden/>
          </w:rPr>
          <w:t>10</w:t>
        </w:r>
        <w:r w:rsidR="00B127F2" w:rsidRPr="00891A68">
          <w:rPr>
            <w:rFonts w:ascii="Arial" w:hAnsi="Arial" w:cs="Arial"/>
            <w:noProof/>
            <w:webHidden/>
          </w:rPr>
          <w:fldChar w:fldCharType="end"/>
        </w:r>
      </w:hyperlink>
    </w:p>
    <w:p w14:paraId="580A8E63" w14:textId="2E472602" w:rsidR="00B127F2" w:rsidRPr="00891A68" w:rsidRDefault="00000000">
      <w:pPr>
        <w:pStyle w:val="TOC2"/>
        <w:rPr>
          <w:rFonts w:ascii="Arial" w:eastAsiaTheme="minorEastAsia" w:hAnsi="Arial" w:cs="Arial"/>
          <w:bCs w:val="0"/>
          <w:noProof/>
          <w:kern w:val="2"/>
          <w:sz w:val="24"/>
          <w:szCs w:val="24"/>
          <w14:ligatures w14:val="standardContextual"/>
        </w:rPr>
      </w:pPr>
      <w:hyperlink w:anchor="_Toc133408784" w:history="1">
        <w:r w:rsidR="00B127F2" w:rsidRPr="00891A68">
          <w:rPr>
            <w:rStyle w:val="Hyperlink"/>
            <w:rFonts w:ascii="Arial" w:eastAsiaTheme="majorEastAsia" w:hAnsi="Arial" w:cs="Arial"/>
            <w:noProof/>
          </w:rPr>
          <w:t>2.23</w:t>
        </w:r>
        <w:r w:rsidR="00B127F2" w:rsidRPr="00891A68">
          <w:rPr>
            <w:rFonts w:ascii="Arial" w:eastAsiaTheme="minorEastAsia" w:hAnsi="Arial" w:cs="Arial"/>
            <w:bCs w:val="0"/>
            <w:noProof/>
            <w:kern w:val="2"/>
            <w:sz w:val="24"/>
            <w:szCs w:val="24"/>
            <w14:ligatures w14:val="standardContextual"/>
          </w:rPr>
          <w:tab/>
        </w:r>
        <w:r w:rsidR="00B127F2" w:rsidRPr="00891A68">
          <w:rPr>
            <w:rStyle w:val="Hyperlink"/>
            <w:rFonts w:ascii="Arial" w:eastAsiaTheme="majorEastAsia" w:hAnsi="Arial" w:cs="Arial"/>
            <w:noProof/>
          </w:rPr>
          <w:t>Physical abuse</w:t>
        </w:r>
        <w:r w:rsidR="00B127F2" w:rsidRPr="00891A68">
          <w:rPr>
            <w:rFonts w:ascii="Arial" w:hAnsi="Arial" w:cs="Arial"/>
            <w:noProof/>
            <w:webHidden/>
          </w:rPr>
          <w:tab/>
        </w:r>
        <w:r w:rsidR="00B127F2" w:rsidRPr="00891A68">
          <w:rPr>
            <w:rFonts w:ascii="Arial" w:hAnsi="Arial" w:cs="Arial"/>
            <w:noProof/>
            <w:webHidden/>
          </w:rPr>
          <w:fldChar w:fldCharType="begin"/>
        </w:r>
        <w:r w:rsidR="00B127F2" w:rsidRPr="00891A68">
          <w:rPr>
            <w:rFonts w:ascii="Arial" w:hAnsi="Arial" w:cs="Arial"/>
            <w:noProof/>
            <w:webHidden/>
          </w:rPr>
          <w:instrText xml:space="preserve"> PAGEREF _Toc133408784 \h </w:instrText>
        </w:r>
        <w:r w:rsidR="00B127F2" w:rsidRPr="00891A68">
          <w:rPr>
            <w:rFonts w:ascii="Arial" w:hAnsi="Arial" w:cs="Arial"/>
            <w:noProof/>
            <w:webHidden/>
          </w:rPr>
        </w:r>
        <w:r w:rsidR="00B127F2" w:rsidRPr="00891A68">
          <w:rPr>
            <w:rFonts w:ascii="Arial" w:hAnsi="Arial" w:cs="Arial"/>
            <w:noProof/>
            <w:webHidden/>
          </w:rPr>
          <w:fldChar w:fldCharType="separate"/>
        </w:r>
        <w:r w:rsidR="00247DB2">
          <w:rPr>
            <w:rFonts w:ascii="Arial" w:hAnsi="Arial" w:cs="Arial"/>
            <w:noProof/>
            <w:webHidden/>
          </w:rPr>
          <w:t>10</w:t>
        </w:r>
        <w:r w:rsidR="00B127F2" w:rsidRPr="00891A68">
          <w:rPr>
            <w:rFonts w:ascii="Arial" w:hAnsi="Arial" w:cs="Arial"/>
            <w:noProof/>
            <w:webHidden/>
          </w:rPr>
          <w:fldChar w:fldCharType="end"/>
        </w:r>
      </w:hyperlink>
    </w:p>
    <w:p w14:paraId="2805420F" w14:textId="7DDD4EB7" w:rsidR="00B127F2" w:rsidRPr="00891A68" w:rsidRDefault="00000000">
      <w:pPr>
        <w:pStyle w:val="TOC2"/>
        <w:rPr>
          <w:rFonts w:ascii="Arial" w:eastAsiaTheme="minorEastAsia" w:hAnsi="Arial" w:cs="Arial"/>
          <w:bCs w:val="0"/>
          <w:noProof/>
          <w:kern w:val="2"/>
          <w:sz w:val="24"/>
          <w:szCs w:val="24"/>
          <w14:ligatures w14:val="standardContextual"/>
        </w:rPr>
      </w:pPr>
      <w:hyperlink w:anchor="_Toc133408786" w:history="1">
        <w:r w:rsidR="00B127F2" w:rsidRPr="00891A68">
          <w:rPr>
            <w:rStyle w:val="Hyperlink"/>
            <w:rFonts w:ascii="Arial" w:eastAsiaTheme="majorEastAsia" w:hAnsi="Arial" w:cs="Arial"/>
            <w:noProof/>
          </w:rPr>
          <w:t>2.24</w:t>
        </w:r>
        <w:r w:rsidR="00B127F2" w:rsidRPr="00891A68">
          <w:rPr>
            <w:rFonts w:ascii="Arial" w:eastAsiaTheme="minorEastAsia" w:hAnsi="Arial" w:cs="Arial"/>
            <w:bCs w:val="0"/>
            <w:noProof/>
            <w:kern w:val="2"/>
            <w:sz w:val="24"/>
            <w:szCs w:val="24"/>
            <w14:ligatures w14:val="standardContextual"/>
          </w:rPr>
          <w:tab/>
        </w:r>
        <w:r w:rsidR="00B127F2" w:rsidRPr="00891A68">
          <w:rPr>
            <w:rStyle w:val="Hyperlink"/>
            <w:rFonts w:ascii="Arial" w:eastAsiaTheme="majorEastAsia" w:hAnsi="Arial" w:cs="Arial"/>
            <w:noProof/>
          </w:rPr>
          <w:t>Private fostering</w:t>
        </w:r>
        <w:r w:rsidR="00B127F2" w:rsidRPr="00891A68">
          <w:rPr>
            <w:rFonts w:ascii="Arial" w:hAnsi="Arial" w:cs="Arial"/>
            <w:noProof/>
            <w:webHidden/>
          </w:rPr>
          <w:tab/>
        </w:r>
        <w:r w:rsidR="00B127F2" w:rsidRPr="00891A68">
          <w:rPr>
            <w:rFonts w:ascii="Arial" w:hAnsi="Arial" w:cs="Arial"/>
            <w:noProof/>
            <w:webHidden/>
          </w:rPr>
          <w:fldChar w:fldCharType="begin"/>
        </w:r>
        <w:r w:rsidR="00B127F2" w:rsidRPr="00891A68">
          <w:rPr>
            <w:rFonts w:ascii="Arial" w:hAnsi="Arial" w:cs="Arial"/>
            <w:noProof/>
            <w:webHidden/>
          </w:rPr>
          <w:instrText xml:space="preserve"> PAGEREF _Toc133408786 \h </w:instrText>
        </w:r>
        <w:r w:rsidR="00B127F2" w:rsidRPr="00891A68">
          <w:rPr>
            <w:rFonts w:ascii="Arial" w:hAnsi="Arial" w:cs="Arial"/>
            <w:noProof/>
            <w:webHidden/>
          </w:rPr>
        </w:r>
        <w:r w:rsidR="00B127F2" w:rsidRPr="00891A68">
          <w:rPr>
            <w:rFonts w:ascii="Arial" w:hAnsi="Arial" w:cs="Arial"/>
            <w:noProof/>
            <w:webHidden/>
          </w:rPr>
          <w:fldChar w:fldCharType="separate"/>
        </w:r>
        <w:r w:rsidR="00247DB2">
          <w:rPr>
            <w:rFonts w:ascii="Arial" w:hAnsi="Arial" w:cs="Arial"/>
            <w:noProof/>
            <w:webHidden/>
          </w:rPr>
          <w:t>11</w:t>
        </w:r>
        <w:r w:rsidR="00B127F2" w:rsidRPr="00891A68">
          <w:rPr>
            <w:rFonts w:ascii="Arial" w:hAnsi="Arial" w:cs="Arial"/>
            <w:noProof/>
            <w:webHidden/>
          </w:rPr>
          <w:fldChar w:fldCharType="end"/>
        </w:r>
      </w:hyperlink>
    </w:p>
    <w:p w14:paraId="6CC407F9" w14:textId="2EBD8EE5" w:rsidR="00B127F2" w:rsidRPr="00891A68" w:rsidRDefault="00000000">
      <w:pPr>
        <w:pStyle w:val="TOC2"/>
        <w:rPr>
          <w:rFonts w:ascii="Arial" w:eastAsiaTheme="minorEastAsia" w:hAnsi="Arial" w:cs="Arial"/>
          <w:bCs w:val="0"/>
          <w:noProof/>
          <w:kern w:val="2"/>
          <w:sz w:val="24"/>
          <w:szCs w:val="24"/>
          <w14:ligatures w14:val="standardContextual"/>
        </w:rPr>
      </w:pPr>
      <w:hyperlink w:anchor="_Toc133408787" w:history="1">
        <w:r w:rsidR="00B127F2" w:rsidRPr="00891A68">
          <w:rPr>
            <w:rStyle w:val="Hyperlink"/>
            <w:rFonts w:ascii="Arial" w:eastAsiaTheme="majorEastAsia" w:hAnsi="Arial" w:cs="Arial"/>
            <w:noProof/>
          </w:rPr>
          <w:t>2.25</w:t>
        </w:r>
        <w:r w:rsidR="00B127F2" w:rsidRPr="00891A68">
          <w:rPr>
            <w:rFonts w:ascii="Arial" w:eastAsiaTheme="minorEastAsia" w:hAnsi="Arial" w:cs="Arial"/>
            <w:bCs w:val="0"/>
            <w:noProof/>
            <w:kern w:val="2"/>
            <w:sz w:val="24"/>
            <w:szCs w:val="24"/>
            <w14:ligatures w14:val="standardContextual"/>
          </w:rPr>
          <w:tab/>
        </w:r>
        <w:r w:rsidR="00B127F2" w:rsidRPr="00891A68">
          <w:rPr>
            <w:rStyle w:val="Hyperlink"/>
            <w:rFonts w:ascii="Arial" w:eastAsiaTheme="majorEastAsia" w:hAnsi="Arial" w:cs="Arial"/>
            <w:noProof/>
          </w:rPr>
          <w:t>Safeguarding</w:t>
        </w:r>
        <w:r w:rsidR="00B127F2" w:rsidRPr="00891A68">
          <w:rPr>
            <w:rFonts w:ascii="Arial" w:hAnsi="Arial" w:cs="Arial"/>
            <w:noProof/>
            <w:webHidden/>
          </w:rPr>
          <w:tab/>
        </w:r>
        <w:r w:rsidR="00B127F2" w:rsidRPr="00891A68">
          <w:rPr>
            <w:rFonts w:ascii="Arial" w:hAnsi="Arial" w:cs="Arial"/>
            <w:noProof/>
            <w:webHidden/>
          </w:rPr>
          <w:fldChar w:fldCharType="begin"/>
        </w:r>
        <w:r w:rsidR="00B127F2" w:rsidRPr="00891A68">
          <w:rPr>
            <w:rFonts w:ascii="Arial" w:hAnsi="Arial" w:cs="Arial"/>
            <w:noProof/>
            <w:webHidden/>
          </w:rPr>
          <w:instrText xml:space="preserve"> PAGEREF _Toc133408787 \h </w:instrText>
        </w:r>
        <w:r w:rsidR="00B127F2" w:rsidRPr="00891A68">
          <w:rPr>
            <w:rFonts w:ascii="Arial" w:hAnsi="Arial" w:cs="Arial"/>
            <w:noProof/>
            <w:webHidden/>
          </w:rPr>
        </w:r>
        <w:r w:rsidR="00B127F2" w:rsidRPr="00891A68">
          <w:rPr>
            <w:rFonts w:ascii="Arial" w:hAnsi="Arial" w:cs="Arial"/>
            <w:noProof/>
            <w:webHidden/>
          </w:rPr>
          <w:fldChar w:fldCharType="separate"/>
        </w:r>
        <w:r w:rsidR="00247DB2">
          <w:rPr>
            <w:rFonts w:ascii="Arial" w:hAnsi="Arial" w:cs="Arial"/>
            <w:noProof/>
            <w:webHidden/>
          </w:rPr>
          <w:t>11</w:t>
        </w:r>
        <w:r w:rsidR="00B127F2" w:rsidRPr="00891A68">
          <w:rPr>
            <w:rFonts w:ascii="Arial" w:hAnsi="Arial" w:cs="Arial"/>
            <w:noProof/>
            <w:webHidden/>
          </w:rPr>
          <w:fldChar w:fldCharType="end"/>
        </w:r>
      </w:hyperlink>
    </w:p>
    <w:p w14:paraId="3772C315" w14:textId="5C182BA1" w:rsidR="00B127F2" w:rsidRPr="00891A68" w:rsidRDefault="00000000">
      <w:pPr>
        <w:pStyle w:val="TOC2"/>
        <w:rPr>
          <w:rFonts w:ascii="Arial" w:eastAsiaTheme="minorEastAsia" w:hAnsi="Arial" w:cs="Arial"/>
          <w:bCs w:val="0"/>
          <w:noProof/>
          <w:kern w:val="2"/>
          <w:sz w:val="24"/>
          <w:szCs w:val="24"/>
          <w14:ligatures w14:val="standardContextual"/>
        </w:rPr>
      </w:pPr>
      <w:hyperlink w:anchor="_Toc133408788" w:history="1">
        <w:r w:rsidR="00B127F2" w:rsidRPr="00891A68">
          <w:rPr>
            <w:rStyle w:val="Hyperlink"/>
            <w:rFonts w:ascii="Arial" w:eastAsiaTheme="majorEastAsia" w:hAnsi="Arial" w:cs="Arial"/>
            <w:noProof/>
          </w:rPr>
          <w:t>2.26</w:t>
        </w:r>
        <w:r w:rsidR="00B127F2" w:rsidRPr="00891A68">
          <w:rPr>
            <w:rFonts w:ascii="Arial" w:eastAsiaTheme="minorEastAsia" w:hAnsi="Arial" w:cs="Arial"/>
            <w:bCs w:val="0"/>
            <w:noProof/>
            <w:kern w:val="2"/>
            <w:sz w:val="24"/>
            <w:szCs w:val="24"/>
            <w14:ligatures w14:val="standardContextual"/>
          </w:rPr>
          <w:tab/>
        </w:r>
        <w:r w:rsidR="00B127F2" w:rsidRPr="00891A68">
          <w:rPr>
            <w:rStyle w:val="Hyperlink"/>
            <w:rFonts w:ascii="Arial" w:eastAsiaTheme="majorEastAsia" w:hAnsi="Arial" w:cs="Arial"/>
            <w:noProof/>
          </w:rPr>
          <w:t>Self-neglect</w:t>
        </w:r>
        <w:r w:rsidR="00B127F2" w:rsidRPr="00891A68">
          <w:rPr>
            <w:rFonts w:ascii="Arial" w:hAnsi="Arial" w:cs="Arial"/>
            <w:noProof/>
            <w:webHidden/>
          </w:rPr>
          <w:tab/>
        </w:r>
        <w:r w:rsidR="00B127F2" w:rsidRPr="00891A68">
          <w:rPr>
            <w:rFonts w:ascii="Arial" w:hAnsi="Arial" w:cs="Arial"/>
            <w:noProof/>
            <w:webHidden/>
          </w:rPr>
          <w:fldChar w:fldCharType="begin"/>
        </w:r>
        <w:r w:rsidR="00B127F2" w:rsidRPr="00891A68">
          <w:rPr>
            <w:rFonts w:ascii="Arial" w:hAnsi="Arial" w:cs="Arial"/>
            <w:noProof/>
            <w:webHidden/>
          </w:rPr>
          <w:instrText xml:space="preserve"> PAGEREF _Toc133408788 \h </w:instrText>
        </w:r>
        <w:r w:rsidR="00B127F2" w:rsidRPr="00891A68">
          <w:rPr>
            <w:rFonts w:ascii="Arial" w:hAnsi="Arial" w:cs="Arial"/>
            <w:noProof/>
            <w:webHidden/>
          </w:rPr>
        </w:r>
        <w:r w:rsidR="00B127F2" w:rsidRPr="00891A68">
          <w:rPr>
            <w:rFonts w:ascii="Arial" w:hAnsi="Arial" w:cs="Arial"/>
            <w:noProof/>
            <w:webHidden/>
          </w:rPr>
          <w:fldChar w:fldCharType="separate"/>
        </w:r>
        <w:r w:rsidR="00247DB2">
          <w:rPr>
            <w:rFonts w:ascii="Arial" w:hAnsi="Arial" w:cs="Arial"/>
            <w:noProof/>
            <w:webHidden/>
          </w:rPr>
          <w:t>11</w:t>
        </w:r>
        <w:r w:rsidR="00B127F2" w:rsidRPr="00891A68">
          <w:rPr>
            <w:rFonts w:ascii="Arial" w:hAnsi="Arial" w:cs="Arial"/>
            <w:noProof/>
            <w:webHidden/>
          </w:rPr>
          <w:fldChar w:fldCharType="end"/>
        </w:r>
      </w:hyperlink>
    </w:p>
    <w:p w14:paraId="48B2DE8F" w14:textId="56AA219D" w:rsidR="00B127F2" w:rsidRPr="00891A68" w:rsidRDefault="00000000">
      <w:pPr>
        <w:pStyle w:val="TOC2"/>
        <w:rPr>
          <w:rFonts w:ascii="Arial" w:eastAsiaTheme="minorEastAsia" w:hAnsi="Arial" w:cs="Arial"/>
          <w:bCs w:val="0"/>
          <w:noProof/>
          <w:kern w:val="2"/>
          <w:sz w:val="24"/>
          <w:szCs w:val="24"/>
          <w14:ligatures w14:val="standardContextual"/>
        </w:rPr>
      </w:pPr>
      <w:hyperlink w:anchor="_Toc133408789" w:history="1">
        <w:r w:rsidR="00B127F2" w:rsidRPr="00891A68">
          <w:rPr>
            <w:rStyle w:val="Hyperlink"/>
            <w:rFonts w:ascii="Arial" w:eastAsiaTheme="majorEastAsia" w:hAnsi="Arial" w:cs="Arial"/>
            <w:noProof/>
          </w:rPr>
          <w:t>2.27</w:t>
        </w:r>
        <w:r w:rsidR="00B127F2" w:rsidRPr="00891A68">
          <w:rPr>
            <w:rFonts w:ascii="Arial" w:eastAsiaTheme="minorEastAsia" w:hAnsi="Arial" w:cs="Arial"/>
            <w:bCs w:val="0"/>
            <w:noProof/>
            <w:kern w:val="2"/>
            <w:sz w:val="24"/>
            <w:szCs w:val="24"/>
            <w14:ligatures w14:val="standardContextual"/>
          </w:rPr>
          <w:tab/>
        </w:r>
        <w:r w:rsidR="00B127F2" w:rsidRPr="00891A68">
          <w:rPr>
            <w:rStyle w:val="Hyperlink"/>
            <w:rFonts w:ascii="Arial" w:eastAsiaTheme="majorEastAsia" w:hAnsi="Arial" w:cs="Arial"/>
            <w:noProof/>
          </w:rPr>
          <w:t>Sexual abuse</w:t>
        </w:r>
        <w:r w:rsidR="00B127F2" w:rsidRPr="00891A68">
          <w:rPr>
            <w:rFonts w:ascii="Arial" w:hAnsi="Arial" w:cs="Arial"/>
            <w:noProof/>
            <w:webHidden/>
          </w:rPr>
          <w:tab/>
        </w:r>
        <w:r w:rsidR="00B127F2" w:rsidRPr="00891A68">
          <w:rPr>
            <w:rFonts w:ascii="Arial" w:hAnsi="Arial" w:cs="Arial"/>
            <w:noProof/>
            <w:webHidden/>
          </w:rPr>
          <w:fldChar w:fldCharType="begin"/>
        </w:r>
        <w:r w:rsidR="00B127F2" w:rsidRPr="00891A68">
          <w:rPr>
            <w:rFonts w:ascii="Arial" w:hAnsi="Arial" w:cs="Arial"/>
            <w:noProof/>
            <w:webHidden/>
          </w:rPr>
          <w:instrText xml:space="preserve"> PAGEREF _Toc133408789 \h </w:instrText>
        </w:r>
        <w:r w:rsidR="00B127F2" w:rsidRPr="00891A68">
          <w:rPr>
            <w:rFonts w:ascii="Arial" w:hAnsi="Arial" w:cs="Arial"/>
            <w:noProof/>
            <w:webHidden/>
          </w:rPr>
        </w:r>
        <w:r w:rsidR="00B127F2" w:rsidRPr="00891A68">
          <w:rPr>
            <w:rFonts w:ascii="Arial" w:hAnsi="Arial" w:cs="Arial"/>
            <w:noProof/>
            <w:webHidden/>
          </w:rPr>
          <w:fldChar w:fldCharType="separate"/>
        </w:r>
        <w:r w:rsidR="00247DB2">
          <w:rPr>
            <w:rFonts w:ascii="Arial" w:hAnsi="Arial" w:cs="Arial"/>
            <w:noProof/>
            <w:webHidden/>
          </w:rPr>
          <w:t>11</w:t>
        </w:r>
        <w:r w:rsidR="00B127F2" w:rsidRPr="00891A68">
          <w:rPr>
            <w:rFonts w:ascii="Arial" w:hAnsi="Arial" w:cs="Arial"/>
            <w:noProof/>
            <w:webHidden/>
          </w:rPr>
          <w:fldChar w:fldCharType="end"/>
        </w:r>
      </w:hyperlink>
    </w:p>
    <w:p w14:paraId="1110FD4D" w14:textId="1341723B" w:rsidR="00B127F2" w:rsidRPr="00891A68" w:rsidRDefault="00000000">
      <w:pPr>
        <w:pStyle w:val="TOC2"/>
        <w:rPr>
          <w:rFonts w:ascii="Arial" w:eastAsiaTheme="minorEastAsia" w:hAnsi="Arial" w:cs="Arial"/>
          <w:bCs w:val="0"/>
          <w:noProof/>
          <w:kern w:val="2"/>
          <w:sz w:val="24"/>
          <w:szCs w:val="24"/>
          <w14:ligatures w14:val="standardContextual"/>
        </w:rPr>
      </w:pPr>
      <w:hyperlink w:anchor="_Toc133408790" w:history="1">
        <w:r w:rsidR="00B127F2" w:rsidRPr="00891A68">
          <w:rPr>
            <w:rStyle w:val="Hyperlink"/>
            <w:rFonts w:ascii="Arial" w:eastAsiaTheme="majorEastAsia" w:hAnsi="Arial" w:cs="Arial"/>
            <w:noProof/>
          </w:rPr>
          <w:t>2.28</w:t>
        </w:r>
        <w:r w:rsidR="00B127F2" w:rsidRPr="00891A68">
          <w:rPr>
            <w:rFonts w:ascii="Arial" w:eastAsiaTheme="minorEastAsia" w:hAnsi="Arial" w:cs="Arial"/>
            <w:bCs w:val="0"/>
            <w:noProof/>
            <w:kern w:val="2"/>
            <w:sz w:val="24"/>
            <w:szCs w:val="24"/>
            <w14:ligatures w14:val="standardContextual"/>
          </w:rPr>
          <w:tab/>
        </w:r>
        <w:r w:rsidR="00B127F2" w:rsidRPr="00891A68">
          <w:rPr>
            <w:rStyle w:val="Hyperlink"/>
            <w:rFonts w:ascii="Arial" w:eastAsiaTheme="majorEastAsia" w:hAnsi="Arial" w:cs="Arial"/>
            <w:noProof/>
          </w:rPr>
          <w:t>Sexual exploitation (children)</w:t>
        </w:r>
        <w:r w:rsidR="00B127F2" w:rsidRPr="00891A68">
          <w:rPr>
            <w:rFonts w:ascii="Arial" w:hAnsi="Arial" w:cs="Arial"/>
            <w:noProof/>
            <w:webHidden/>
          </w:rPr>
          <w:tab/>
        </w:r>
        <w:r w:rsidR="00B127F2" w:rsidRPr="00891A68">
          <w:rPr>
            <w:rFonts w:ascii="Arial" w:hAnsi="Arial" w:cs="Arial"/>
            <w:noProof/>
            <w:webHidden/>
          </w:rPr>
          <w:fldChar w:fldCharType="begin"/>
        </w:r>
        <w:r w:rsidR="00B127F2" w:rsidRPr="00891A68">
          <w:rPr>
            <w:rFonts w:ascii="Arial" w:hAnsi="Arial" w:cs="Arial"/>
            <w:noProof/>
            <w:webHidden/>
          </w:rPr>
          <w:instrText xml:space="preserve"> PAGEREF _Toc133408790 \h </w:instrText>
        </w:r>
        <w:r w:rsidR="00B127F2" w:rsidRPr="00891A68">
          <w:rPr>
            <w:rFonts w:ascii="Arial" w:hAnsi="Arial" w:cs="Arial"/>
            <w:noProof/>
            <w:webHidden/>
          </w:rPr>
        </w:r>
        <w:r w:rsidR="00B127F2" w:rsidRPr="00891A68">
          <w:rPr>
            <w:rFonts w:ascii="Arial" w:hAnsi="Arial" w:cs="Arial"/>
            <w:noProof/>
            <w:webHidden/>
          </w:rPr>
          <w:fldChar w:fldCharType="separate"/>
        </w:r>
        <w:r w:rsidR="00247DB2">
          <w:rPr>
            <w:rFonts w:ascii="Arial" w:hAnsi="Arial" w:cs="Arial"/>
            <w:noProof/>
            <w:webHidden/>
          </w:rPr>
          <w:t>11</w:t>
        </w:r>
        <w:r w:rsidR="00B127F2" w:rsidRPr="00891A68">
          <w:rPr>
            <w:rFonts w:ascii="Arial" w:hAnsi="Arial" w:cs="Arial"/>
            <w:noProof/>
            <w:webHidden/>
          </w:rPr>
          <w:fldChar w:fldCharType="end"/>
        </w:r>
      </w:hyperlink>
    </w:p>
    <w:p w14:paraId="53D23549" w14:textId="2E21C036" w:rsidR="00B127F2" w:rsidRPr="00891A68" w:rsidRDefault="00000000">
      <w:pPr>
        <w:pStyle w:val="TOC2"/>
        <w:rPr>
          <w:rFonts w:ascii="Arial" w:eastAsiaTheme="minorEastAsia" w:hAnsi="Arial" w:cs="Arial"/>
          <w:bCs w:val="0"/>
          <w:noProof/>
          <w:kern w:val="2"/>
          <w:sz w:val="24"/>
          <w:szCs w:val="24"/>
          <w14:ligatures w14:val="standardContextual"/>
        </w:rPr>
      </w:pPr>
      <w:hyperlink w:anchor="_Toc133408791" w:history="1">
        <w:r w:rsidR="00B127F2" w:rsidRPr="00891A68">
          <w:rPr>
            <w:rStyle w:val="Hyperlink"/>
            <w:rFonts w:ascii="Arial" w:eastAsiaTheme="majorEastAsia" w:hAnsi="Arial" w:cs="Arial"/>
            <w:noProof/>
          </w:rPr>
          <w:t>2.29</w:t>
        </w:r>
        <w:r w:rsidR="00B127F2" w:rsidRPr="00891A68">
          <w:rPr>
            <w:rFonts w:ascii="Arial" w:eastAsiaTheme="minorEastAsia" w:hAnsi="Arial" w:cs="Arial"/>
            <w:bCs w:val="0"/>
            <w:noProof/>
            <w:kern w:val="2"/>
            <w:sz w:val="24"/>
            <w:szCs w:val="24"/>
            <w14:ligatures w14:val="standardContextual"/>
          </w:rPr>
          <w:tab/>
        </w:r>
        <w:r w:rsidR="00B127F2" w:rsidRPr="00891A68">
          <w:rPr>
            <w:rStyle w:val="Hyperlink"/>
            <w:rFonts w:ascii="Arial" w:eastAsiaTheme="majorEastAsia" w:hAnsi="Arial" w:cs="Arial"/>
            <w:noProof/>
          </w:rPr>
          <w:t>Significant harm (children)</w:t>
        </w:r>
        <w:r w:rsidR="00B127F2" w:rsidRPr="00891A68">
          <w:rPr>
            <w:rFonts w:ascii="Arial" w:hAnsi="Arial" w:cs="Arial"/>
            <w:noProof/>
            <w:webHidden/>
          </w:rPr>
          <w:tab/>
        </w:r>
        <w:r w:rsidR="00B127F2" w:rsidRPr="00891A68">
          <w:rPr>
            <w:rFonts w:ascii="Arial" w:hAnsi="Arial" w:cs="Arial"/>
            <w:noProof/>
            <w:webHidden/>
          </w:rPr>
          <w:fldChar w:fldCharType="begin"/>
        </w:r>
        <w:r w:rsidR="00B127F2" w:rsidRPr="00891A68">
          <w:rPr>
            <w:rFonts w:ascii="Arial" w:hAnsi="Arial" w:cs="Arial"/>
            <w:noProof/>
            <w:webHidden/>
          </w:rPr>
          <w:instrText xml:space="preserve"> PAGEREF _Toc133408791 \h </w:instrText>
        </w:r>
        <w:r w:rsidR="00B127F2" w:rsidRPr="00891A68">
          <w:rPr>
            <w:rFonts w:ascii="Arial" w:hAnsi="Arial" w:cs="Arial"/>
            <w:noProof/>
            <w:webHidden/>
          </w:rPr>
        </w:r>
        <w:r w:rsidR="00B127F2" w:rsidRPr="00891A68">
          <w:rPr>
            <w:rFonts w:ascii="Arial" w:hAnsi="Arial" w:cs="Arial"/>
            <w:noProof/>
            <w:webHidden/>
          </w:rPr>
          <w:fldChar w:fldCharType="separate"/>
        </w:r>
        <w:r w:rsidR="00247DB2">
          <w:rPr>
            <w:rFonts w:ascii="Arial" w:hAnsi="Arial" w:cs="Arial"/>
            <w:noProof/>
            <w:webHidden/>
          </w:rPr>
          <w:t>12</w:t>
        </w:r>
        <w:r w:rsidR="00B127F2" w:rsidRPr="00891A68">
          <w:rPr>
            <w:rFonts w:ascii="Arial" w:hAnsi="Arial" w:cs="Arial"/>
            <w:noProof/>
            <w:webHidden/>
          </w:rPr>
          <w:fldChar w:fldCharType="end"/>
        </w:r>
      </w:hyperlink>
    </w:p>
    <w:p w14:paraId="425301D8" w14:textId="3F6270B8" w:rsidR="00B127F2" w:rsidRPr="00891A68" w:rsidRDefault="00000000">
      <w:pPr>
        <w:pStyle w:val="TOC2"/>
        <w:rPr>
          <w:rFonts w:ascii="Arial" w:eastAsiaTheme="minorEastAsia" w:hAnsi="Arial" w:cs="Arial"/>
          <w:bCs w:val="0"/>
          <w:noProof/>
          <w:kern w:val="2"/>
          <w:sz w:val="24"/>
          <w:szCs w:val="24"/>
          <w14:ligatures w14:val="standardContextual"/>
        </w:rPr>
      </w:pPr>
      <w:hyperlink w:anchor="_Toc133408792" w:history="1">
        <w:r w:rsidR="00B127F2" w:rsidRPr="00891A68">
          <w:rPr>
            <w:rStyle w:val="Hyperlink"/>
            <w:rFonts w:ascii="Arial" w:eastAsiaTheme="majorEastAsia" w:hAnsi="Arial" w:cs="Arial"/>
            <w:noProof/>
          </w:rPr>
          <w:t>2.30</w:t>
        </w:r>
        <w:r w:rsidR="00B127F2" w:rsidRPr="00891A68">
          <w:rPr>
            <w:rFonts w:ascii="Arial" w:eastAsiaTheme="minorEastAsia" w:hAnsi="Arial" w:cs="Arial"/>
            <w:bCs w:val="0"/>
            <w:noProof/>
            <w:kern w:val="2"/>
            <w:sz w:val="24"/>
            <w:szCs w:val="24"/>
            <w14:ligatures w14:val="standardContextual"/>
          </w:rPr>
          <w:tab/>
        </w:r>
        <w:r w:rsidR="00B127F2" w:rsidRPr="00891A68">
          <w:rPr>
            <w:rStyle w:val="Hyperlink"/>
            <w:rFonts w:ascii="Arial" w:eastAsiaTheme="majorEastAsia" w:hAnsi="Arial" w:cs="Arial"/>
            <w:noProof/>
          </w:rPr>
          <w:t>Young carers (children)</w:t>
        </w:r>
        <w:r w:rsidR="00B127F2" w:rsidRPr="00891A68">
          <w:rPr>
            <w:rFonts w:ascii="Arial" w:hAnsi="Arial" w:cs="Arial"/>
            <w:noProof/>
            <w:webHidden/>
          </w:rPr>
          <w:tab/>
        </w:r>
        <w:r w:rsidR="00B127F2" w:rsidRPr="00891A68">
          <w:rPr>
            <w:rFonts w:ascii="Arial" w:hAnsi="Arial" w:cs="Arial"/>
            <w:noProof/>
            <w:webHidden/>
          </w:rPr>
          <w:fldChar w:fldCharType="begin"/>
        </w:r>
        <w:r w:rsidR="00B127F2" w:rsidRPr="00891A68">
          <w:rPr>
            <w:rFonts w:ascii="Arial" w:hAnsi="Arial" w:cs="Arial"/>
            <w:noProof/>
            <w:webHidden/>
          </w:rPr>
          <w:instrText xml:space="preserve"> PAGEREF _Toc133408792 \h </w:instrText>
        </w:r>
        <w:r w:rsidR="00B127F2" w:rsidRPr="00891A68">
          <w:rPr>
            <w:rFonts w:ascii="Arial" w:hAnsi="Arial" w:cs="Arial"/>
            <w:noProof/>
            <w:webHidden/>
          </w:rPr>
        </w:r>
        <w:r w:rsidR="00B127F2" w:rsidRPr="00891A68">
          <w:rPr>
            <w:rFonts w:ascii="Arial" w:hAnsi="Arial" w:cs="Arial"/>
            <w:noProof/>
            <w:webHidden/>
          </w:rPr>
          <w:fldChar w:fldCharType="separate"/>
        </w:r>
        <w:r w:rsidR="00247DB2">
          <w:rPr>
            <w:rFonts w:ascii="Arial" w:hAnsi="Arial" w:cs="Arial"/>
            <w:noProof/>
            <w:webHidden/>
          </w:rPr>
          <w:t>12</w:t>
        </w:r>
        <w:r w:rsidR="00B127F2" w:rsidRPr="00891A68">
          <w:rPr>
            <w:rFonts w:ascii="Arial" w:hAnsi="Arial" w:cs="Arial"/>
            <w:noProof/>
            <w:webHidden/>
          </w:rPr>
          <w:fldChar w:fldCharType="end"/>
        </w:r>
      </w:hyperlink>
    </w:p>
    <w:p w14:paraId="057A8A86" w14:textId="18D6D360" w:rsidR="00B127F2" w:rsidRPr="00891A68" w:rsidRDefault="00000000">
      <w:pPr>
        <w:pStyle w:val="TOC1"/>
        <w:rPr>
          <w:rFonts w:ascii="Arial" w:eastAsiaTheme="minorEastAsia" w:hAnsi="Arial" w:cs="Arial"/>
          <w:bCs w:val="0"/>
          <w:caps w:val="0"/>
          <w:noProof/>
          <w:kern w:val="2"/>
          <w14:ligatures w14:val="standardContextual"/>
        </w:rPr>
      </w:pPr>
      <w:hyperlink w:anchor="_Toc133408793" w:history="1">
        <w:r w:rsidR="00B127F2" w:rsidRPr="00891A68">
          <w:rPr>
            <w:rStyle w:val="Hyperlink"/>
            <w:rFonts w:ascii="Arial" w:eastAsiaTheme="majorEastAsia" w:hAnsi="Arial" w:cs="Arial"/>
            <w:caps w:val="0"/>
            <w:noProof/>
          </w:rPr>
          <w:t>3</w:t>
        </w:r>
        <w:r w:rsidR="00B127F2" w:rsidRPr="00891A68">
          <w:rPr>
            <w:rFonts w:ascii="Arial" w:eastAsiaTheme="minorEastAsia" w:hAnsi="Arial" w:cs="Arial"/>
            <w:bCs w:val="0"/>
            <w:caps w:val="0"/>
            <w:noProof/>
            <w:kern w:val="2"/>
            <w14:ligatures w14:val="standardContextual"/>
          </w:rPr>
          <w:tab/>
        </w:r>
        <w:r w:rsidR="00B127F2" w:rsidRPr="00891A68">
          <w:rPr>
            <w:rStyle w:val="Hyperlink"/>
            <w:rFonts w:ascii="Arial" w:eastAsiaTheme="majorEastAsia" w:hAnsi="Arial" w:cs="Arial"/>
            <w:caps w:val="0"/>
            <w:noProof/>
          </w:rPr>
          <w:t>Governance</w:t>
        </w:r>
        <w:r w:rsidR="00B127F2" w:rsidRPr="00891A68">
          <w:rPr>
            <w:rFonts w:ascii="Arial" w:hAnsi="Arial" w:cs="Arial"/>
            <w:caps w:val="0"/>
            <w:noProof/>
            <w:webHidden/>
          </w:rPr>
          <w:tab/>
        </w:r>
        <w:r w:rsidR="00B127F2" w:rsidRPr="00891A68">
          <w:rPr>
            <w:rFonts w:ascii="Arial" w:hAnsi="Arial" w:cs="Arial"/>
            <w:caps w:val="0"/>
            <w:noProof/>
            <w:webHidden/>
          </w:rPr>
          <w:fldChar w:fldCharType="begin"/>
        </w:r>
        <w:r w:rsidR="00B127F2" w:rsidRPr="00891A68">
          <w:rPr>
            <w:rFonts w:ascii="Arial" w:hAnsi="Arial" w:cs="Arial"/>
            <w:caps w:val="0"/>
            <w:noProof/>
            <w:webHidden/>
          </w:rPr>
          <w:instrText xml:space="preserve"> PAGEREF _Toc133408793 \h </w:instrText>
        </w:r>
        <w:r w:rsidR="00B127F2" w:rsidRPr="00891A68">
          <w:rPr>
            <w:rFonts w:ascii="Arial" w:hAnsi="Arial" w:cs="Arial"/>
            <w:caps w:val="0"/>
            <w:noProof/>
            <w:webHidden/>
          </w:rPr>
        </w:r>
        <w:r w:rsidR="00B127F2" w:rsidRPr="00891A68">
          <w:rPr>
            <w:rFonts w:ascii="Arial" w:hAnsi="Arial" w:cs="Arial"/>
            <w:caps w:val="0"/>
            <w:noProof/>
            <w:webHidden/>
          </w:rPr>
          <w:fldChar w:fldCharType="separate"/>
        </w:r>
        <w:r w:rsidR="00247DB2">
          <w:rPr>
            <w:rFonts w:ascii="Arial" w:hAnsi="Arial" w:cs="Arial"/>
            <w:caps w:val="0"/>
            <w:noProof/>
            <w:webHidden/>
          </w:rPr>
          <w:t>12</w:t>
        </w:r>
        <w:r w:rsidR="00B127F2" w:rsidRPr="00891A68">
          <w:rPr>
            <w:rFonts w:ascii="Arial" w:hAnsi="Arial" w:cs="Arial"/>
            <w:caps w:val="0"/>
            <w:noProof/>
            <w:webHidden/>
          </w:rPr>
          <w:fldChar w:fldCharType="end"/>
        </w:r>
      </w:hyperlink>
    </w:p>
    <w:p w14:paraId="4920DBFE" w14:textId="2004E46D" w:rsidR="00B127F2" w:rsidRPr="00891A68" w:rsidRDefault="00000000">
      <w:pPr>
        <w:pStyle w:val="TOC1"/>
        <w:rPr>
          <w:rFonts w:ascii="Arial" w:eastAsiaTheme="minorEastAsia" w:hAnsi="Arial" w:cs="Arial"/>
          <w:bCs w:val="0"/>
          <w:caps w:val="0"/>
          <w:noProof/>
          <w:kern w:val="2"/>
          <w14:ligatures w14:val="standardContextual"/>
        </w:rPr>
      </w:pPr>
      <w:hyperlink w:anchor="_Toc133408809" w:history="1">
        <w:r w:rsidR="00B127F2" w:rsidRPr="00891A68">
          <w:rPr>
            <w:rStyle w:val="Hyperlink"/>
            <w:rFonts w:ascii="Arial" w:eastAsiaTheme="majorEastAsia" w:hAnsi="Arial" w:cs="Arial"/>
            <w:caps w:val="0"/>
            <w:noProof/>
          </w:rPr>
          <w:t>4</w:t>
        </w:r>
        <w:r w:rsidR="00B127F2" w:rsidRPr="00891A68">
          <w:rPr>
            <w:rFonts w:ascii="Arial" w:eastAsiaTheme="minorEastAsia" w:hAnsi="Arial" w:cs="Arial"/>
            <w:bCs w:val="0"/>
            <w:caps w:val="0"/>
            <w:noProof/>
            <w:kern w:val="2"/>
            <w14:ligatures w14:val="standardContextual"/>
          </w:rPr>
          <w:tab/>
        </w:r>
        <w:r w:rsidR="00B127F2" w:rsidRPr="00891A68">
          <w:rPr>
            <w:rStyle w:val="Hyperlink"/>
            <w:rFonts w:ascii="Arial" w:eastAsiaTheme="majorEastAsia" w:hAnsi="Arial" w:cs="Arial"/>
            <w:caps w:val="0"/>
            <w:noProof/>
          </w:rPr>
          <w:t>Guidance</w:t>
        </w:r>
        <w:r w:rsidR="00B127F2" w:rsidRPr="00891A68">
          <w:rPr>
            <w:rFonts w:ascii="Arial" w:hAnsi="Arial" w:cs="Arial"/>
            <w:caps w:val="0"/>
            <w:noProof/>
            <w:webHidden/>
          </w:rPr>
          <w:tab/>
        </w:r>
        <w:r w:rsidR="00B127F2" w:rsidRPr="00891A68">
          <w:rPr>
            <w:rFonts w:ascii="Arial" w:hAnsi="Arial" w:cs="Arial"/>
            <w:caps w:val="0"/>
            <w:noProof/>
            <w:webHidden/>
          </w:rPr>
          <w:fldChar w:fldCharType="begin"/>
        </w:r>
        <w:r w:rsidR="00B127F2" w:rsidRPr="00891A68">
          <w:rPr>
            <w:rFonts w:ascii="Arial" w:hAnsi="Arial" w:cs="Arial"/>
            <w:caps w:val="0"/>
            <w:noProof/>
            <w:webHidden/>
          </w:rPr>
          <w:instrText xml:space="preserve"> PAGEREF _Toc133408809 \h </w:instrText>
        </w:r>
        <w:r w:rsidR="00B127F2" w:rsidRPr="00891A68">
          <w:rPr>
            <w:rFonts w:ascii="Arial" w:hAnsi="Arial" w:cs="Arial"/>
            <w:caps w:val="0"/>
            <w:noProof/>
            <w:webHidden/>
          </w:rPr>
        </w:r>
        <w:r w:rsidR="00B127F2" w:rsidRPr="00891A68">
          <w:rPr>
            <w:rFonts w:ascii="Arial" w:hAnsi="Arial" w:cs="Arial"/>
            <w:caps w:val="0"/>
            <w:noProof/>
            <w:webHidden/>
          </w:rPr>
          <w:fldChar w:fldCharType="separate"/>
        </w:r>
        <w:r w:rsidR="00247DB2">
          <w:rPr>
            <w:rFonts w:ascii="Arial" w:hAnsi="Arial" w:cs="Arial"/>
            <w:caps w:val="0"/>
            <w:noProof/>
            <w:webHidden/>
          </w:rPr>
          <w:t>12</w:t>
        </w:r>
        <w:r w:rsidR="00B127F2" w:rsidRPr="00891A68">
          <w:rPr>
            <w:rFonts w:ascii="Arial" w:hAnsi="Arial" w:cs="Arial"/>
            <w:caps w:val="0"/>
            <w:noProof/>
            <w:webHidden/>
          </w:rPr>
          <w:fldChar w:fldCharType="end"/>
        </w:r>
      </w:hyperlink>
    </w:p>
    <w:p w14:paraId="0CA48AA6" w14:textId="5D70695B" w:rsidR="00B127F2" w:rsidRPr="00891A68" w:rsidRDefault="00000000">
      <w:pPr>
        <w:pStyle w:val="TOC2"/>
        <w:rPr>
          <w:rFonts w:ascii="Arial" w:eastAsiaTheme="minorEastAsia" w:hAnsi="Arial" w:cs="Arial"/>
          <w:bCs w:val="0"/>
          <w:noProof/>
          <w:kern w:val="2"/>
          <w:sz w:val="24"/>
          <w:szCs w:val="24"/>
          <w14:ligatures w14:val="standardContextual"/>
        </w:rPr>
      </w:pPr>
      <w:hyperlink w:anchor="_Toc133408810" w:history="1">
        <w:r w:rsidR="00B127F2" w:rsidRPr="00891A68">
          <w:rPr>
            <w:rStyle w:val="Hyperlink"/>
            <w:rFonts w:ascii="Arial" w:eastAsiaTheme="majorEastAsia" w:hAnsi="Arial" w:cs="Arial"/>
            <w:noProof/>
          </w:rPr>
          <w:t>4.1</w:t>
        </w:r>
        <w:r w:rsidR="00B127F2" w:rsidRPr="00891A68">
          <w:rPr>
            <w:rFonts w:ascii="Arial" w:eastAsiaTheme="minorEastAsia" w:hAnsi="Arial" w:cs="Arial"/>
            <w:bCs w:val="0"/>
            <w:noProof/>
            <w:kern w:val="2"/>
            <w:sz w:val="24"/>
            <w:szCs w:val="24"/>
            <w14:ligatures w14:val="standardContextual"/>
          </w:rPr>
          <w:tab/>
        </w:r>
        <w:r w:rsidR="00B127F2" w:rsidRPr="00891A68">
          <w:rPr>
            <w:rStyle w:val="Hyperlink"/>
            <w:rFonts w:ascii="Arial" w:eastAsiaTheme="majorEastAsia" w:hAnsi="Arial" w:cs="Arial"/>
            <w:noProof/>
          </w:rPr>
          <w:t>Overview</w:t>
        </w:r>
        <w:r w:rsidR="00B127F2" w:rsidRPr="00891A68">
          <w:rPr>
            <w:rFonts w:ascii="Arial" w:hAnsi="Arial" w:cs="Arial"/>
            <w:noProof/>
            <w:webHidden/>
          </w:rPr>
          <w:tab/>
        </w:r>
        <w:r w:rsidR="00B127F2" w:rsidRPr="00891A68">
          <w:rPr>
            <w:rFonts w:ascii="Arial" w:hAnsi="Arial" w:cs="Arial"/>
            <w:noProof/>
            <w:webHidden/>
          </w:rPr>
          <w:fldChar w:fldCharType="begin"/>
        </w:r>
        <w:r w:rsidR="00B127F2" w:rsidRPr="00891A68">
          <w:rPr>
            <w:rFonts w:ascii="Arial" w:hAnsi="Arial" w:cs="Arial"/>
            <w:noProof/>
            <w:webHidden/>
          </w:rPr>
          <w:instrText xml:space="preserve"> PAGEREF _Toc133408810 \h </w:instrText>
        </w:r>
        <w:r w:rsidR="00B127F2" w:rsidRPr="00891A68">
          <w:rPr>
            <w:rFonts w:ascii="Arial" w:hAnsi="Arial" w:cs="Arial"/>
            <w:noProof/>
            <w:webHidden/>
          </w:rPr>
        </w:r>
        <w:r w:rsidR="00B127F2" w:rsidRPr="00891A68">
          <w:rPr>
            <w:rFonts w:ascii="Arial" w:hAnsi="Arial" w:cs="Arial"/>
            <w:noProof/>
            <w:webHidden/>
          </w:rPr>
          <w:fldChar w:fldCharType="separate"/>
        </w:r>
        <w:r w:rsidR="00247DB2">
          <w:rPr>
            <w:rFonts w:ascii="Arial" w:hAnsi="Arial" w:cs="Arial"/>
            <w:noProof/>
            <w:webHidden/>
          </w:rPr>
          <w:t>12</w:t>
        </w:r>
        <w:r w:rsidR="00B127F2" w:rsidRPr="00891A68">
          <w:rPr>
            <w:rFonts w:ascii="Arial" w:hAnsi="Arial" w:cs="Arial"/>
            <w:noProof/>
            <w:webHidden/>
          </w:rPr>
          <w:fldChar w:fldCharType="end"/>
        </w:r>
      </w:hyperlink>
    </w:p>
    <w:p w14:paraId="1F67C0F2" w14:textId="5E5462F4" w:rsidR="00B127F2" w:rsidRPr="00891A68" w:rsidRDefault="00000000">
      <w:pPr>
        <w:pStyle w:val="TOC2"/>
        <w:rPr>
          <w:rFonts w:ascii="Arial" w:eastAsiaTheme="minorEastAsia" w:hAnsi="Arial" w:cs="Arial"/>
          <w:bCs w:val="0"/>
          <w:noProof/>
          <w:kern w:val="2"/>
          <w:sz w:val="24"/>
          <w:szCs w:val="24"/>
          <w14:ligatures w14:val="standardContextual"/>
        </w:rPr>
      </w:pPr>
      <w:hyperlink w:anchor="_Toc133408811" w:history="1">
        <w:r w:rsidR="00B127F2" w:rsidRPr="00891A68">
          <w:rPr>
            <w:rStyle w:val="Hyperlink"/>
            <w:rFonts w:ascii="Arial" w:eastAsiaTheme="majorEastAsia" w:hAnsi="Arial" w:cs="Arial"/>
            <w:noProof/>
          </w:rPr>
          <w:t>4.2</w:t>
        </w:r>
        <w:r w:rsidR="00B127F2" w:rsidRPr="00891A68">
          <w:rPr>
            <w:rFonts w:ascii="Arial" w:eastAsiaTheme="minorEastAsia" w:hAnsi="Arial" w:cs="Arial"/>
            <w:bCs w:val="0"/>
            <w:noProof/>
            <w:kern w:val="2"/>
            <w:sz w:val="24"/>
            <w:szCs w:val="24"/>
            <w14:ligatures w14:val="standardContextual"/>
          </w:rPr>
          <w:tab/>
        </w:r>
        <w:r w:rsidR="00B127F2" w:rsidRPr="00891A68">
          <w:rPr>
            <w:rStyle w:val="Hyperlink"/>
            <w:rFonts w:ascii="Arial" w:eastAsiaTheme="majorEastAsia" w:hAnsi="Arial" w:cs="Arial"/>
            <w:noProof/>
          </w:rPr>
          <w:t>Organisation statement</w:t>
        </w:r>
        <w:r w:rsidR="00B127F2" w:rsidRPr="00891A68">
          <w:rPr>
            <w:rFonts w:ascii="Arial" w:hAnsi="Arial" w:cs="Arial"/>
            <w:noProof/>
            <w:webHidden/>
          </w:rPr>
          <w:tab/>
        </w:r>
        <w:r w:rsidR="00B127F2" w:rsidRPr="00891A68">
          <w:rPr>
            <w:rFonts w:ascii="Arial" w:hAnsi="Arial" w:cs="Arial"/>
            <w:noProof/>
            <w:webHidden/>
          </w:rPr>
          <w:fldChar w:fldCharType="begin"/>
        </w:r>
        <w:r w:rsidR="00B127F2" w:rsidRPr="00891A68">
          <w:rPr>
            <w:rFonts w:ascii="Arial" w:hAnsi="Arial" w:cs="Arial"/>
            <w:noProof/>
            <w:webHidden/>
          </w:rPr>
          <w:instrText xml:space="preserve"> PAGEREF _Toc133408811 \h </w:instrText>
        </w:r>
        <w:r w:rsidR="00B127F2" w:rsidRPr="00891A68">
          <w:rPr>
            <w:rFonts w:ascii="Arial" w:hAnsi="Arial" w:cs="Arial"/>
            <w:noProof/>
            <w:webHidden/>
          </w:rPr>
        </w:r>
        <w:r w:rsidR="00B127F2" w:rsidRPr="00891A68">
          <w:rPr>
            <w:rFonts w:ascii="Arial" w:hAnsi="Arial" w:cs="Arial"/>
            <w:noProof/>
            <w:webHidden/>
          </w:rPr>
          <w:fldChar w:fldCharType="separate"/>
        </w:r>
        <w:r w:rsidR="00247DB2">
          <w:rPr>
            <w:rFonts w:ascii="Arial" w:hAnsi="Arial" w:cs="Arial"/>
            <w:noProof/>
            <w:webHidden/>
          </w:rPr>
          <w:t>13</w:t>
        </w:r>
        <w:r w:rsidR="00B127F2" w:rsidRPr="00891A68">
          <w:rPr>
            <w:rFonts w:ascii="Arial" w:hAnsi="Arial" w:cs="Arial"/>
            <w:noProof/>
            <w:webHidden/>
          </w:rPr>
          <w:fldChar w:fldCharType="end"/>
        </w:r>
      </w:hyperlink>
    </w:p>
    <w:p w14:paraId="6A61D80E" w14:textId="3D74D1BF" w:rsidR="00B127F2" w:rsidRPr="00891A68" w:rsidRDefault="00000000">
      <w:pPr>
        <w:pStyle w:val="TOC2"/>
        <w:rPr>
          <w:rFonts w:ascii="Arial" w:eastAsiaTheme="minorEastAsia" w:hAnsi="Arial" w:cs="Arial"/>
          <w:bCs w:val="0"/>
          <w:noProof/>
          <w:kern w:val="2"/>
          <w:sz w:val="24"/>
          <w:szCs w:val="24"/>
          <w14:ligatures w14:val="standardContextual"/>
        </w:rPr>
      </w:pPr>
      <w:hyperlink w:anchor="_Toc133408812" w:history="1">
        <w:r w:rsidR="00B127F2" w:rsidRPr="00891A68">
          <w:rPr>
            <w:rStyle w:val="Hyperlink"/>
            <w:rFonts w:ascii="Arial" w:eastAsiaTheme="majorEastAsia" w:hAnsi="Arial" w:cs="Arial"/>
            <w:noProof/>
          </w:rPr>
          <w:t>4.3</w:t>
        </w:r>
        <w:r w:rsidR="00B127F2" w:rsidRPr="00891A68">
          <w:rPr>
            <w:rFonts w:ascii="Arial" w:eastAsiaTheme="minorEastAsia" w:hAnsi="Arial" w:cs="Arial"/>
            <w:bCs w:val="0"/>
            <w:noProof/>
            <w:kern w:val="2"/>
            <w:sz w:val="24"/>
            <w:szCs w:val="24"/>
            <w14:ligatures w14:val="standardContextual"/>
          </w:rPr>
          <w:tab/>
        </w:r>
        <w:r w:rsidR="00B127F2" w:rsidRPr="00891A68">
          <w:rPr>
            <w:rStyle w:val="Hyperlink"/>
            <w:rFonts w:ascii="Arial" w:eastAsiaTheme="majorEastAsia" w:hAnsi="Arial" w:cs="Arial"/>
            <w:noProof/>
          </w:rPr>
          <w:t>Principles of safeguarding</w:t>
        </w:r>
        <w:r w:rsidR="00B127F2" w:rsidRPr="00891A68">
          <w:rPr>
            <w:rFonts w:ascii="Arial" w:hAnsi="Arial" w:cs="Arial"/>
            <w:noProof/>
            <w:webHidden/>
          </w:rPr>
          <w:tab/>
        </w:r>
        <w:r w:rsidR="00B127F2" w:rsidRPr="00891A68">
          <w:rPr>
            <w:rFonts w:ascii="Arial" w:hAnsi="Arial" w:cs="Arial"/>
            <w:noProof/>
            <w:webHidden/>
          </w:rPr>
          <w:fldChar w:fldCharType="begin"/>
        </w:r>
        <w:r w:rsidR="00B127F2" w:rsidRPr="00891A68">
          <w:rPr>
            <w:rFonts w:ascii="Arial" w:hAnsi="Arial" w:cs="Arial"/>
            <w:noProof/>
            <w:webHidden/>
          </w:rPr>
          <w:instrText xml:space="preserve"> PAGEREF _Toc133408812 \h </w:instrText>
        </w:r>
        <w:r w:rsidR="00B127F2" w:rsidRPr="00891A68">
          <w:rPr>
            <w:rFonts w:ascii="Arial" w:hAnsi="Arial" w:cs="Arial"/>
            <w:noProof/>
            <w:webHidden/>
          </w:rPr>
        </w:r>
        <w:r w:rsidR="00B127F2" w:rsidRPr="00891A68">
          <w:rPr>
            <w:rFonts w:ascii="Arial" w:hAnsi="Arial" w:cs="Arial"/>
            <w:noProof/>
            <w:webHidden/>
          </w:rPr>
          <w:fldChar w:fldCharType="separate"/>
        </w:r>
        <w:r w:rsidR="00247DB2">
          <w:rPr>
            <w:rFonts w:ascii="Arial" w:hAnsi="Arial" w:cs="Arial"/>
            <w:noProof/>
            <w:webHidden/>
          </w:rPr>
          <w:t>13</w:t>
        </w:r>
        <w:r w:rsidR="00B127F2" w:rsidRPr="00891A68">
          <w:rPr>
            <w:rFonts w:ascii="Arial" w:hAnsi="Arial" w:cs="Arial"/>
            <w:noProof/>
            <w:webHidden/>
          </w:rPr>
          <w:fldChar w:fldCharType="end"/>
        </w:r>
      </w:hyperlink>
    </w:p>
    <w:p w14:paraId="46AA909D" w14:textId="551BE56C" w:rsidR="00B127F2" w:rsidRPr="00891A68" w:rsidRDefault="00000000">
      <w:pPr>
        <w:pStyle w:val="TOC2"/>
        <w:rPr>
          <w:rFonts w:ascii="Arial" w:eastAsiaTheme="minorEastAsia" w:hAnsi="Arial" w:cs="Arial"/>
          <w:bCs w:val="0"/>
          <w:noProof/>
          <w:kern w:val="2"/>
          <w:sz w:val="24"/>
          <w:szCs w:val="24"/>
          <w14:ligatures w14:val="standardContextual"/>
        </w:rPr>
      </w:pPr>
      <w:hyperlink w:anchor="_Toc133408813" w:history="1">
        <w:r w:rsidR="00B127F2" w:rsidRPr="00891A68">
          <w:rPr>
            <w:rStyle w:val="Hyperlink"/>
            <w:rFonts w:ascii="Arial" w:eastAsiaTheme="majorEastAsia" w:hAnsi="Arial" w:cs="Arial"/>
            <w:noProof/>
          </w:rPr>
          <w:t>4.4</w:t>
        </w:r>
        <w:r w:rsidR="00B127F2" w:rsidRPr="00891A68">
          <w:rPr>
            <w:rFonts w:ascii="Arial" w:eastAsiaTheme="minorEastAsia" w:hAnsi="Arial" w:cs="Arial"/>
            <w:bCs w:val="0"/>
            <w:noProof/>
            <w:kern w:val="2"/>
            <w:sz w:val="24"/>
            <w:szCs w:val="24"/>
            <w14:ligatures w14:val="standardContextual"/>
          </w:rPr>
          <w:tab/>
        </w:r>
        <w:r w:rsidR="00B127F2" w:rsidRPr="00891A68">
          <w:rPr>
            <w:rStyle w:val="Hyperlink"/>
            <w:rFonts w:ascii="Arial" w:eastAsiaTheme="majorEastAsia" w:hAnsi="Arial" w:cs="Arial"/>
            <w:noProof/>
          </w:rPr>
          <w:t>Mental capacity</w:t>
        </w:r>
        <w:r w:rsidR="00B127F2" w:rsidRPr="00891A68">
          <w:rPr>
            <w:rFonts w:ascii="Arial" w:hAnsi="Arial" w:cs="Arial"/>
            <w:noProof/>
            <w:webHidden/>
          </w:rPr>
          <w:tab/>
        </w:r>
        <w:r w:rsidR="00B127F2" w:rsidRPr="00891A68">
          <w:rPr>
            <w:rFonts w:ascii="Arial" w:hAnsi="Arial" w:cs="Arial"/>
            <w:noProof/>
            <w:webHidden/>
          </w:rPr>
          <w:fldChar w:fldCharType="begin"/>
        </w:r>
        <w:r w:rsidR="00B127F2" w:rsidRPr="00891A68">
          <w:rPr>
            <w:rFonts w:ascii="Arial" w:hAnsi="Arial" w:cs="Arial"/>
            <w:noProof/>
            <w:webHidden/>
          </w:rPr>
          <w:instrText xml:space="preserve"> PAGEREF _Toc133408813 \h </w:instrText>
        </w:r>
        <w:r w:rsidR="00B127F2" w:rsidRPr="00891A68">
          <w:rPr>
            <w:rFonts w:ascii="Arial" w:hAnsi="Arial" w:cs="Arial"/>
            <w:noProof/>
            <w:webHidden/>
          </w:rPr>
        </w:r>
        <w:r w:rsidR="00B127F2" w:rsidRPr="00891A68">
          <w:rPr>
            <w:rFonts w:ascii="Arial" w:hAnsi="Arial" w:cs="Arial"/>
            <w:noProof/>
            <w:webHidden/>
          </w:rPr>
          <w:fldChar w:fldCharType="separate"/>
        </w:r>
        <w:r w:rsidR="00247DB2">
          <w:rPr>
            <w:rFonts w:ascii="Arial" w:hAnsi="Arial" w:cs="Arial"/>
            <w:noProof/>
            <w:webHidden/>
          </w:rPr>
          <w:t>14</w:t>
        </w:r>
        <w:r w:rsidR="00B127F2" w:rsidRPr="00891A68">
          <w:rPr>
            <w:rFonts w:ascii="Arial" w:hAnsi="Arial" w:cs="Arial"/>
            <w:noProof/>
            <w:webHidden/>
          </w:rPr>
          <w:fldChar w:fldCharType="end"/>
        </w:r>
      </w:hyperlink>
    </w:p>
    <w:p w14:paraId="187AB6B9" w14:textId="344B2C50" w:rsidR="00B127F2" w:rsidRPr="00891A68" w:rsidRDefault="00000000">
      <w:pPr>
        <w:pStyle w:val="TOC2"/>
        <w:rPr>
          <w:rFonts w:ascii="Arial" w:eastAsiaTheme="minorEastAsia" w:hAnsi="Arial" w:cs="Arial"/>
          <w:bCs w:val="0"/>
          <w:noProof/>
          <w:kern w:val="2"/>
          <w:sz w:val="24"/>
          <w:szCs w:val="24"/>
          <w14:ligatures w14:val="standardContextual"/>
        </w:rPr>
      </w:pPr>
      <w:hyperlink w:anchor="_Toc133408814" w:history="1">
        <w:r w:rsidR="00B127F2" w:rsidRPr="00891A68">
          <w:rPr>
            <w:rStyle w:val="Hyperlink"/>
            <w:rFonts w:ascii="Arial" w:eastAsiaTheme="majorEastAsia" w:hAnsi="Arial" w:cs="Arial"/>
            <w:noProof/>
          </w:rPr>
          <w:t>4.5</w:t>
        </w:r>
        <w:r w:rsidR="00B127F2" w:rsidRPr="00891A68">
          <w:rPr>
            <w:rFonts w:ascii="Arial" w:eastAsiaTheme="minorEastAsia" w:hAnsi="Arial" w:cs="Arial"/>
            <w:bCs w:val="0"/>
            <w:noProof/>
            <w:kern w:val="2"/>
            <w:sz w:val="24"/>
            <w:szCs w:val="24"/>
            <w14:ligatures w14:val="standardContextual"/>
          </w:rPr>
          <w:tab/>
        </w:r>
        <w:r w:rsidR="00B127F2" w:rsidRPr="00891A68">
          <w:rPr>
            <w:rStyle w:val="Hyperlink"/>
            <w:rFonts w:ascii="Arial" w:eastAsiaTheme="majorEastAsia" w:hAnsi="Arial" w:cs="Arial"/>
            <w:noProof/>
          </w:rPr>
          <w:t>Liberty Protection Standards</w:t>
        </w:r>
        <w:r w:rsidR="00B127F2" w:rsidRPr="00891A68">
          <w:rPr>
            <w:rFonts w:ascii="Arial" w:hAnsi="Arial" w:cs="Arial"/>
            <w:noProof/>
            <w:webHidden/>
          </w:rPr>
          <w:tab/>
        </w:r>
        <w:r w:rsidR="00B127F2" w:rsidRPr="00891A68">
          <w:rPr>
            <w:rFonts w:ascii="Arial" w:hAnsi="Arial" w:cs="Arial"/>
            <w:noProof/>
            <w:webHidden/>
          </w:rPr>
          <w:fldChar w:fldCharType="begin"/>
        </w:r>
        <w:r w:rsidR="00B127F2" w:rsidRPr="00891A68">
          <w:rPr>
            <w:rFonts w:ascii="Arial" w:hAnsi="Arial" w:cs="Arial"/>
            <w:noProof/>
            <w:webHidden/>
          </w:rPr>
          <w:instrText xml:space="preserve"> PAGEREF _Toc133408814 \h </w:instrText>
        </w:r>
        <w:r w:rsidR="00B127F2" w:rsidRPr="00891A68">
          <w:rPr>
            <w:rFonts w:ascii="Arial" w:hAnsi="Arial" w:cs="Arial"/>
            <w:noProof/>
            <w:webHidden/>
          </w:rPr>
        </w:r>
        <w:r w:rsidR="00B127F2" w:rsidRPr="00891A68">
          <w:rPr>
            <w:rFonts w:ascii="Arial" w:hAnsi="Arial" w:cs="Arial"/>
            <w:noProof/>
            <w:webHidden/>
          </w:rPr>
          <w:fldChar w:fldCharType="separate"/>
        </w:r>
        <w:r w:rsidR="00247DB2">
          <w:rPr>
            <w:rFonts w:ascii="Arial" w:hAnsi="Arial" w:cs="Arial"/>
            <w:noProof/>
            <w:webHidden/>
          </w:rPr>
          <w:t>14</w:t>
        </w:r>
        <w:r w:rsidR="00B127F2" w:rsidRPr="00891A68">
          <w:rPr>
            <w:rFonts w:ascii="Arial" w:hAnsi="Arial" w:cs="Arial"/>
            <w:noProof/>
            <w:webHidden/>
          </w:rPr>
          <w:fldChar w:fldCharType="end"/>
        </w:r>
      </w:hyperlink>
    </w:p>
    <w:p w14:paraId="36C088F6" w14:textId="5ECAD55B" w:rsidR="00B127F2" w:rsidRPr="00891A68" w:rsidRDefault="00000000">
      <w:pPr>
        <w:pStyle w:val="TOC2"/>
        <w:rPr>
          <w:rFonts w:ascii="Arial" w:eastAsiaTheme="minorEastAsia" w:hAnsi="Arial" w:cs="Arial"/>
          <w:bCs w:val="0"/>
          <w:noProof/>
          <w:kern w:val="2"/>
          <w:sz w:val="24"/>
          <w:szCs w:val="24"/>
          <w14:ligatures w14:val="standardContextual"/>
        </w:rPr>
      </w:pPr>
      <w:hyperlink w:anchor="_Toc133408815" w:history="1">
        <w:r w:rsidR="00B127F2" w:rsidRPr="00891A68">
          <w:rPr>
            <w:rStyle w:val="Hyperlink"/>
            <w:rFonts w:ascii="Arial" w:eastAsiaTheme="majorEastAsia" w:hAnsi="Arial" w:cs="Arial"/>
            <w:noProof/>
          </w:rPr>
          <w:t>4.6</w:t>
        </w:r>
        <w:r w:rsidR="00B127F2" w:rsidRPr="00891A68">
          <w:rPr>
            <w:rFonts w:ascii="Arial" w:eastAsiaTheme="minorEastAsia" w:hAnsi="Arial" w:cs="Arial"/>
            <w:bCs w:val="0"/>
            <w:noProof/>
            <w:kern w:val="2"/>
            <w:sz w:val="24"/>
            <w:szCs w:val="24"/>
            <w14:ligatures w14:val="standardContextual"/>
          </w:rPr>
          <w:tab/>
        </w:r>
        <w:r w:rsidR="00B127F2" w:rsidRPr="00891A68">
          <w:rPr>
            <w:rStyle w:val="Hyperlink"/>
            <w:rFonts w:ascii="Arial" w:eastAsiaTheme="majorEastAsia" w:hAnsi="Arial" w:cs="Arial"/>
            <w:noProof/>
          </w:rPr>
          <w:t>Emotional Wellbeing Mental Health Services (EWMHS)</w:t>
        </w:r>
        <w:r w:rsidR="00B127F2" w:rsidRPr="00891A68">
          <w:rPr>
            <w:rFonts w:ascii="Arial" w:hAnsi="Arial" w:cs="Arial"/>
            <w:noProof/>
            <w:webHidden/>
          </w:rPr>
          <w:tab/>
        </w:r>
        <w:r w:rsidR="00B127F2" w:rsidRPr="00891A68">
          <w:rPr>
            <w:rFonts w:ascii="Arial" w:hAnsi="Arial" w:cs="Arial"/>
            <w:noProof/>
            <w:webHidden/>
          </w:rPr>
          <w:fldChar w:fldCharType="begin"/>
        </w:r>
        <w:r w:rsidR="00B127F2" w:rsidRPr="00891A68">
          <w:rPr>
            <w:rFonts w:ascii="Arial" w:hAnsi="Arial" w:cs="Arial"/>
            <w:noProof/>
            <w:webHidden/>
          </w:rPr>
          <w:instrText xml:space="preserve"> PAGEREF _Toc133408815 \h </w:instrText>
        </w:r>
        <w:r w:rsidR="00B127F2" w:rsidRPr="00891A68">
          <w:rPr>
            <w:rFonts w:ascii="Arial" w:hAnsi="Arial" w:cs="Arial"/>
            <w:noProof/>
            <w:webHidden/>
          </w:rPr>
        </w:r>
        <w:r w:rsidR="00B127F2" w:rsidRPr="00891A68">
          <w:rPr>
            <w:rFonts w:ascii="Arial" w:hAnsi="Arial" w:cs="Arial"/>
            <w:noProof/>
            <w:webHidden/>
          </w:rPr>
          <w:fldChar w:fldCharType="separate"/>
        </w:r>
        <w:r w:rsidR="00247DB2">
          <w:rPr>
            <w:rFonts w:ascii="Arial" w:hAnsi="Arial" w:cs="Arial"/>
            <w:noProof/>
            <w:webHidden/>
          </w:rPr>
          <w:t>15</w:t>
        </w:r>
        <w:r w:rsidR="00B127F2" w:rsidRPr="00891A68">
          <w:rPr>
            <w:rFonts w:ascii="Arial" w:hAnsi="Arial" w:cs="Arial"/>
            <w:noProof/>
            <w:webHidden/>
          </w:rPr>
          <w:fldChar w:fldCharType="end"/>
        </w:r>
      </w:hyperlink>
    </w:p>
    <w:p w14:paraId="13531039" w14:textId="7D2C9232" w:rsidR="00B127F2" w:rsidRPr="00891A68" w:rsidRDefault="00000000">
      <w:pPr>
        <w:pStyle w:val="TOC2"/>
        <w:rPr>
          <w:rFonts w:ascii="Arial" w:eastAsiaTheme="minorEastAsia" w:hAnsi="Arial" w:cs="Arial"/>
          <w:bCs w:val="0"/>
          <w:noProof/>
          <w:kern w:val="2"/>
          <w:sz w:val="24"/>
          <w:szCs w:val="24"/>
          <w14:ligatures w14:val="standardContextual"/>
        </w:rPr>
      </w:pPr>
      <w:hyperlink w:anchor="_Toc133408816" w:history="1">
        <w:r w:rsidR="00B127F2" w:rsidRPr="00891A68">
          <w:rPr>
            <w:rStyle w:val="Hyperlink"/>
            <w:rFonts w:ascii="Arial" w:eastAsiaTheme="majorEastAsia" w:hAnsi="Arial" w:cs="Arial"/>
            <w:noProof/>
          </w:rPr>
          <w:t>4.7</w:t>
        </w:r>
        <w:r w:rsidR="00B127F2" w:rsidRPr="00891A68">
          <w:rPr>
            <w:rFonts w:ascii="Arial" w:eastAsiaTheme="minorEastAsia" w:hAnsi="Arial" w:cs="Arial"/>
            <w:bCs w:val="0"/>
            <w:noProof/>
            <w:kern w:val="2"/>
            <w:sz w:val="24"/>
            <w:szCs w:val="24"/>
            <w14:ligatures w14:val="standardContextual"/>
          </w:rPr>
          <w:tab/>
        </w:r>
        <w:r w:rsidR="00B127F2" w:rsidRPr="00891A68">
          <w:rPr>
            <w:rStyle w:val="Hyperlink"/>
            <w:rFonts w:ascii="Arial" w:eastAsiaTheme="majorEastAsia" w:hAnsi="Arial" w:cs="Arial"/>
            <w:noProof/>
          </w:rPr>
          <w:t>CONTEST and PREVENT</w:t>
        </w:r>
        <w:r w:rsidR="00B127F2" w:rsidRPr="00891A68">
          <w:rPr>
            <w:rFonts w:ascii="Arial" w:hAnsi="Arial" w:cs="Arial"/>
            <w:noProof/>
            <w:webHidden/>
          </w:rPr>
          <w:tab/>
        </w:r>
        <w:r w:rsidR="00B127F2" w:rsidRPr="00891A68">
          <w:rPr>
            <w:rFonts w:ascii="Arial" w:hAnsi="Arial" w:cs="Arial"/>
            <w:noProof/>
            <w:webHidden/>
          </w:rPr>
          <w:fldChar w:fldCharType="begin"/>
        </w:r>
        <w:r w:rsidR="00B127F2" w:rsidRPr="00891A68">
          <w:rPr>
            <w:rFonts w:ascii="Arial" w:hAnsi="Arial" w:cs="Arial"/>
            <w:noProof/>
            <w:webHidden/>
          </w:rPr>
          <w:instrText xml:space="preserve"> PAGEREF _Toc133408816 \h </w:instrText>
        </w:r>
        <w:r w:rsidR="00B127F2" w:rsidRPr="00891A68">
          <w:rPr>
            <w:rFonts w:ascii="Arial" w:hAnsi="Arial" w:cs="Arial"/>
            <w:noProof/>
            <w:webHidden/>
          </w:rPr>
        </w:r>
        <w:r w:rsidR="00B127F2" w:rsidRPr="00891A68">
          <w:rPr>
            <w:rFonts w:ascii="Arial" w:hAnsi="Arial" w:cs="Arial"/>
            <w:noProof/>
            <w:webHidden/>
          </w:rPr>
          <w:fldChar w:fldCharType="separate"/>
        </w:r>
        <w:r w:rsidR="00247DB2">
          <w:rPr>
            <w:rFonts w:ascii="Arial" w:hAnsi="Arial" w:cs="Arial"/>
            <w:noProof/>
            <w:webHidden/>
          </w:rPr>
          <w:t>15</w:t>
        </w:r>
        <w:r w:rsidR="00B127F2" w:rsidRPr="00891A68">
          <w:rPr>
            <w:rFonts w:ascii="Arial" w:hAnsi="Arial" w:cs="Arial"/>
            <w:noProof/>
            <w:webHidden/>
          </w:rPr>
          <w:fldChar w:fldCharType="end"/>
        </w:r>
      </w:hyperlink>
    </w:p>
    <w:p w14:paraId="74A21FCA" w14:textId="5FD7A9A9" w:rsidR="00B127F2" w:rsidRPr="00891A68" w:rsidRDefault="00000000">
      <w:pPr>
        <w:pStyle w:val="TOC1"/>
        <w:rPr>
          <w:rFonts w:ascii="Arial" w:eastAsiaTheme="minorEastAsia" w:hAnsi="Arial" w:cs="Arial"/>
          <w:bCs w:val="0"/>
          <w:caps w:val="0"/>
          <w:noProof/>
          <w:kern w:val="2"/>
          <w14:ligatures w14:val="standardContextual"/>
        </w:rPr>
      </w:pPr>
      <w:hyperlink w:anchor="_Toc133408817" w:history="1">
        <w:r w:rsidR="00B127F2" w:rsidRPr="00891A68">
          <w:rPr>
            <w:rStyle w:val="Hyperlink"/>
            <w:rFonts w:ascii="Arial" w:eastAsiaTheme="majorEastAsia" w:hAnsi="Arial" w:cs="Arial"/>
            <w:caps w:val="0"/>
            <w:noProof/>
          </w:rPr>
          <w:t>5</w:t>
        </w:r>
        <w:r w:rsidR="00B127F2" w:rsidRPr="00891A68">
          <w:rPr>
            <w:rFonts w:ascii="Arial" w:eastAsiaTheme="minorEastAsia" w:hAnsi="Arial" w:cs="Arial"/>
            <w:bCs w:val="0"/>
            <w:caps w:val="0"/>
            <w:noProof/>
            <w:kern w:val="2"/>
            <w14:ligatures w14:val="standardContextual"/>
          </w:rPr>
          <w:tab/>
        </w:r>
        <w:r w:rsidR="00B127F2" w:rsidRPr="00891A68">
          <w:rPr>
            <w:rStyle w:val="Hyperlink"/>
            <w:rFonts w:ascii="Arial" w:eastAsiaTheme="majorEastAsia" w:hAnsi="Arial" w:cs="Arial"/>
            <w:caps w:val="0"/>
            <w:noProof/>
          </w:rPr>
          <w:t>Adults – indicators of abuse</w:t>
        </w:r>
        <w:r w:rsidR="00B127F2" w:rsidRPr="00891A68">
          <w:rPr>
            <w:rFonts w:ascii="Arial" w:hAnsi="Arial" w:cs="Arial"/>
            <w:caps w:val="0"/>
            <w:noProof/>
            <w:webHidden/>
          </w:rPr>
          <w:tab/>
        </w:r>
        <w:r w:rsidR="00B127F2" w:rsidRPr="00891A68">
          <w:rPr>
            <w:rFonts w:ascii="Arial" w:hAnsi="Arial" w:cs="Arial"/>
            <w:caps w:val="0"/>
            <w:noProof/>
            <w:webHidden/>
          </w:rPr>
          <w:fldChar w:fldCharType="begin"/>
        </w:r>
        <w:r w:rsidR="00B127F2" w:rsidRPr="00891A68">
          <w:rPr>
            <w:rFonts w:ascii="Arial" w:hAnsi="Arial" w:cs="Arial"/>
            <w:caps w:val="0"/>
            <w:noProof/>
            <w:webHidden/>
          </w:rPr>
          <w:instrText xml:space="preserve"> PAGEREF _Toc133408817 \h </w:instrText>
        </w:r>
        <w:r w:rsidR="00B127F2" w:rsidRPr="00891A68">
          <w:rPr>
            <w:rFonts w:ascii="Arial" w:hAnsi="Arial" w:cs="Arial"/>
            <w:caps w:val="0"/>
            <w:noProof/>
            <w:webHidden/>
          </w:rPr>
        </w:r>
        <w:r w:rsidR="00B127F2" w:rsidRPr="00891A68">
          <w:rPr>
            <w:rFonts w:ascii="Arial" w:hAnsi="Arial" w:cs="Arial"/>
            <w:caps w:val="0"/>
            <w:noProof/>
            <w:webHidden/>
          </w:rPr>
          <w:fldChar w:fldCharType="separate"/>
        </w:r>
        <w:r w:rsidR="00247DB2">
          <w:rPr>
            <w:rFonts w:ascii="Arial" w:hAnsi="Arial" w:cs="Arial"/>
            <w:caps w:val="0"/>
            <w:noProof/>
            <w:webHidden/>
          </w:rPr>
          <w:t>16</w:t>
        </w:r>
        <w:r w:rsidR="00B127F2" w:rsidRPr="00891A68">
          <w:rPr>
            <w:rFonts w:ascii="Arial" w:hAnsi="Arial" w:cs="Arial"/>
            <w:caps w:val="0"/>
            <w:noProof/>
            <w:webHidden/>
          </w:rPr>
          <w:fldChar w:fldCharType="end"/>
        </w:r>
      </w:hyperlink>
    </w:p>
    <w:p w14:paraId="0AAA745C" w14:textId="075781B1" w:rsidR="00B127F2" w:rsidRPr="00891A68" w:rsidRDefault="00000000">
      <w:pPr>
        <w:pStyle w:val="TOC2"/>
        <w:rPr>
          <w:rFonts w:ascii="Arial" w:eastAsiaTheme="minorEastAsia" w:hAnsi="Arial" w:cs="Arial"/>
          <w:bCs w:val="0"/>
          <w:noProof/>
          <w:kern w:val="2"/>
          <w:sz w:val="24"/>
          <w:szCs w:val="24"/>
          <w14:ligatures w14:val="standardContextual"/>
        </w:rPr>
      </w:pPr>
      <w:hyperlink w:anchor="_Toc133408818" w:history="1">
        <w:r w:rsidR="00B127F2" w:rsidRPr="00891A68">
          <w:rPr>
            <w:rStyle w:val="Hyperlink"/>
            <w:rFonts w:ascii="Arial" w:eastAsiaTheme="majorEastAsia" w:hAnsi="Arial" w:cs="Arial"/>
            <w:noProof/>
          </w:rPr>
          <w:t>5.1</w:t>
        </w:r>
        <w:r w:rsidR="00B127F2" w:rsidRPr="00891A68">
          <w:rPr>
            <w:rFonts w:ascii="Arial" w:eastAsiaTheme="minorEastAsia" w:hAnsi="Arial" w:cs="Arial"/>
            <w:bCs w:val="0"/>
            <w:noProof/>
            <w:kern w:val="2"/>
            <w:sz w:val="24"/>
            <w:szCs w:val="24"/>
            <w14:ligatures w14:val="standardContextual"/>
          </w:rPr>
          <w:tab/>
        </w:r>
        <w:r w:rsidR="00B127F2" w:rsidRPr="00891A68">
          <w:rPr>
            <w:rStyle w:val="Hyperlink"/>
            <w:rFonts w:ascii="Arial" w:eastAsiaTheme="majorEastAsia" w:hAnsi="Arial" w:cs="Arial"/>
            <w:noProof/>
          </w:rPr>
          <w:t>Physical abuse</w:t>
        </w:r>
        <w:r w:rsidR="00B127F2" w:rsidRPr="00891A68">
          <w:rPr>
            <w:rFonts w:ascii="Arial" w:hAnsi="Arial" w:cs="Arial"/>
            <w:noProof/>
            <w:webHidden/>
          </w:rPr>
          <w:tab/>
        </w:r>
        <w:r w:rsidR="00B127F2" w:rsidRPr="00891A68">
          <w:rPr>
            <w:rFonts w:ascii="Arial" w:hAnsi="Arial" w:cs="Arial"/>
            <w:noProof/>
            <w:webHidden/>
          </w:rPr>
          <w:fldChar w:fldCharType="begin"/>
        </w:r>
        <w:r w:rsidR="00B127F2" w:rsidRPr="00891A68">
          <w:rPr>
            <w:rFonts w:ascii="Arial" w:hAnsi="Arial" w:cs="Arial"/>
            <w:noProof/>
            <w:webHidden/>
          </w:rPr>
          <w:instrText xml:space="preserve"> PAGEREF _Toc133408818 \h </w:instrText>
        </w:r>
        <w:r w:rsidR="00B127F2" w:rsidRPr="00891A68">
          <w:rPr>
            <w:rFonts w:ascii="Arial" w:hAnsi="Arial" w:cs="Arial"/>
            <w:noProof/>
            <w:webHidden/>
          </w:rPr>
        </w:r>
        <w:r w:rsidR="00B127F2" w:rsidRPr="00891A68">
          <w:rPr>
            <w:rFonts w:ascii="Arial" w:hAnsi="Arial" w:cs="Arial"/>
            <w:noProof/>
            <w:webHidden/>
          </w:rPr>
          <w:fldChar w:fldCharType="separate"/>
        </w:r>
        <w:r w:rsidR="00247DB2">
          <w:rPr>
            <w:rFonts w:ascii="Arial" w:hAnsi="Arial" w:cs="Arial"/>
            <w:noProof/>
            <w:webHidden/>
          </w:rPr>
          <w:t>16</w:t>
        </w:r>
        <w:r w:rsidR="00B127F2" w:rsidRPr="00891A68">
          <w:rPr>
            <w:rFonts w:ascii="Arial" w:hAnsi="Arial" w:cs="Arial"/>
            <w:noProof/>
            <w:webHidden/>
          </w:rPr>
          <w:fldChar w:fldCharType="end"/>
        </w:r>
      </w:hyperlink>
    </w:p>
    <w:p w14:paraId="483E9728" w14:textId="6B37B815" w:rsidR="00B127F2" w:rsidRPr="00891A68" w:rsidRDefault="00000000">
      <w:pPr>
        <w:pStyle w:val="TOC2"/>
        <w:rPr>
          <w:rFonts w:ascii="Arial" w:eastAsiaTheme="minorEastAsia" w:hAnsi="Arial" w:cs="Arial"/>
          <w:bCs w:val="0"/>
          <w:noProof/>
          <w:kern w:val="2"/>
          <w:sz w:val="24"/>
          <w:szCs w:val="24"/>
          <w14:ligatures w14:val="standardContextual"/>
        </w:rPr>
      </w:pPr>
      <w:hyperlink w:anchor="_Toc133408819" w:history="1">
        <w:r w:rsidR="00B127F2" w:rsidRPr="00891A68">
          <w:rPr>
            <w:rStyle w:val="Hyperlink"/>
            <w:rFonts w:ascii="Arial" w:eastAsiaTheme="majorEastAsia" w:hAnsi="Arial" w:cs="Arial"/>
            <w:noProof/>
          </w:rPr>
          <w:t>5.2</w:t>
        </w:r>
        <w:r w:rsidR="00B127F2" w:rsidRPr="00891A68">
          <w:rPr>
            <w:rFonts w:ascii="Arial" w:eastAsiaTheme="minorEastAsia" w:hAnsi="Arial" w:cs="Arial"/>
            <w:bCs w:val="0"/>
            <w:noProof/>
            <w:kern w:val="2"/>
            <w:sz w:val="24"/>
            <w:szCs w:val="24"/>
            <w14:ligatures w14:val="standardContextual"/>
          </w:rPr>
          <w:tab/>
        </w:r>
        <w:r w:rsidR="00B127F2" w:rsidRPr="00891A68">
          <w:rPr>
            <w:rStyle w:val="Hyperlink"/>
            <w:rFonts w:ascii="Arial" w:eastAsiaTheme="majorEastAsia" w:hAnsi="Arial" w:cs="Arial"/>
            <w:noProof/>
          </w:rPr>
          <w:t>Emotional abuse</w:t>
        </w:r>
        <w:r w:rsidR="00B127F2" w:rsidRPr="00891A68">
          <w:rPr>
            <w:rFonts w:ascii="Arial" w:hAnsi="Arial" w:cs="Arial"/>
            <w:noProof/>
            <w:webHidden/>
          </w:rPr>
          <w:tab/>
        </w:r>
        <w:r w:rsidR="00B127F2" w:rsidRPr="00891A68">
          <w:rPr>
            <w:rFonts w:ascii="Arial" w:hAnsi="Arial" w:cs="Arial"/>
            <w:noProof/>
            <w:webHidden/>
          </w:rPr>
          <w:fldChar w:fldCharType="begin"/>
        </w:r>
        <w:r w:rsidR="00B127F2" w:rsidRPr="00891A68">
          <w:rPr>
            <w:rFonts w:ascii="Arial" w:hAnsi="Arial" w:cs="Arial"/>
            <w:noProof/>
            <w:webHidden/>
          </w:rPr>
          <w:instrText xml:space="preserve"> PAGEREF _Toc133408819 \h </w:instrText>
        </w:r>
        <w:r w:rsidR="00B127F2" w:rsidRPr="00891A68">
          <w:rPr>
            <w:rFonts w:ascii="Arial" w:hAnsi="Arial" w:cs="Arial"/>
            <w:noProof/>
            <w:webHidden/>
          </w:rPr>
        </w:r>
        <w:r w:rsidR="00B127F2" w:rsidRPr="00891A68">
          <w:rPr>
            <w:rFonts w:ascii="Arial" w:hAnsi="Arial" w:cs="Arial"/>
            <w:noProof/>
            <w:webHidden/>
          </w:rPr>
          <w:fldChar w:fldCharType="separate"/>
        </w:r>
        <w:r w:rsidR="00247DB2">
          <w:rPr>
            <w:rFonts w:ascii="Arial" w:hAnsi="Arial" w:cs="Arial"/>
            <w:noProof/>
            <w:webHidden/>
          </w:rPr>
          <w:t>16</w:t>
        </w:r>
        <w:r w:rsidR="00B127F2" w:rsidRPr="00891A68">
          <w:rPr>
            <w:rFonts w:ascii="Arial" w:hAnsi="Arial" w:cs="Arial"/>
            <w:noProof/>
            <w:webHidden/>
          </w:rPr>
          <w:fldChar w:fldCharType="end"/>
        </w:r>
      </w:hyperlink>
    </w:p>
    <w:p w14:paraId="2439BA0A" w14:textId="2B0E3D20" w:rsidR="00B127F2" w:rsidRPr="00891A68" w:rsidRDefault="00000000">
      <w:pPr>
        <w:pStyle w:val="TOC2"/>
        <w:rPr>
          <w:rFonts w:ascii="Arial" w:eastAsiaTheme="minorEastAsia" w:hAnsi="Arial" w:cs="Arial"/>
          <w:bCs w:val="0"/>
          <w:noProof/>
          <w:kern w:val="2"/>
          <w:sz w:val="24"/>
          <w:szCs w:val="24"/>
          <w14:ligatures w14:val="standardContextual"/>
        </w:rPr>
      </w:pPr>
      <w:hyperlink w:anchor="_Toc133408820" w:history="1">
        <w:r w:rsidR="00B127F2" w:rsidRPr="00891A68">
          <w:rPr>
            <w:rStyle w:val="Hyperlink"/>
            <w:rFonts w:ascii="Arial" w:eastAsiaTheme="majorEastAsia" w:hAnsi="Arial" w:cs="Arial"/>
            <w:noProof/>
          </w:rPr>
          <w:t>5.3</w:t>
        </w:r>
        <w:r w:rsidR="00B127F2" w:rsidRPr="00891A68">
          <w:rPr>
            <w:rFonts w:ascii="Arial" w:eastAsiaTheme="minorEastAsia" w:hAnsi="Arial" w:cs="Arial"/>
            <w:bCs w:val="0"/>
            <w:noProof/>
            <w:kern w:val="2"/>
            <w:sz w:val="24"/>
            <w:szCs w:val="24"/>
            <w14:ligatures w14:val="standardContextual"/>
          </w:rPr>
          <w:tab/>
        </w:r>
        <w:r w:rsidR="00B127F2" w:rsidRPr="00891A68">
          <w:rPr>
            <w:rStyle w:val="Hyperlink"/>
            <w:rFonts w:ascii="Arial" w:eastAsiaTheme="majorEastAsia" w:hAnsi="Arial" w:cs="Arial"/>
            <w:noProof/>
          </w:rPr>
          <w:t>Sexual abuse</w:t>
        </w:r>
        <w:r w:rsidR="00B127F2" w:rsidRPr="00891A68">
          <w:rPr>
            <w:rFonts w:ascii="Arial" w:hAnsi="Arial" w:cs="Arial"/>
            <w:noProof/>
            <w:webHidden/>
          </w:rPr>
          <w:tab/>
        </w:r>
        <w:r w:rsidR="00B127F2" w:rsidRPr="00891A68">
          <w:rPr>
            <w:rFonts w:ascii="Arial" w:hAnsi="Arial" w:cs="Arial"/>
            <w:noProof/>
            <w:webHidden/>
          </w:rPr>
          <w:fldChar w:fldCharType="begin"/>
        </w:r>
        <w:r w:rsidR="00B127F2" w:rsidRPr="00891A68">
          <w:rPr>
            <w:rFonts w:ascii="Arial" w:hAnsi="Arial" w:cs="Arial"/>
            <w:noProof/>
            <w:webHidden/>
          </w:rPr>
          <w:instrText xml:space="preserve"> PAGEREF _Toc133408820 \h </w:instrText>
        </w:r>
        <w:r w:rsidR="00B127F2" w:rsidRPr="00891A68">
          <w:rPr>
            <w:rFonts w:ascii="Arial" w:hAnsi="Arial" w:cs="Arial"/>
            <w:noProof/>
            <w:webHidden/>
          </w:rPr>
        </w:r>
        <w:r w:rsidR="00B127F2" w:rsidRPr="00891A68">
          <w:rPr>
            <w:rFonts w:ascii="Arial" w:hAnsi="Arial" w:cs="Arial"/>
            <w:noProof/>
            <w:webHidden/>
          </w:rPr>
          <w:fldChar w:fldCharType="separate"/>
        </w:r>
        <w:r w:rsidR="00247DB2">
          <w:rPr>
            <w:rFonts w:ascii="Arial" w:hAnsi="Arial" w:cs="Arial"/>
            <w:noProof/>
            <w:webHidden/>
          </w:rPr>
          <w:t>16</w:t>
        </w:r>
        <w:r w:rsidR="00B127F2" w:rsidRPr="00891A68">
          <w:rPr>
            <w:rFonts w:ascii="Arial" w:hAnsi="Arial" w:cs="Arial"/>
            <w:noProof/>
            <w:webHidden/>
          </w:rPr>
          <w:fldChar w:fldCharType="end"/>
        </w:r>
      </w:hyperlink>
    </w:p>
    <w:p w14:paraId="55A2E9AC" w14:textId="515A3FEC" w:rsidR="00B127F2" w:rsidRPr="00891A68" w:rsidRDefault="00000000">
      <w:pPr>
        <w:pStyle w:val="TOC2"/>
        <w:rPr>
          <w:rFonts w:ascii="Arial" w:eastAsiaTheme="minorEastAsia" w:hAnsi="Arial" w:cs="Arial"/>
          <w:bCs w:val="0"/>
          <w:noProof/>
          <w:kern w:val="2"/>
          <w:sz w:val="24"/>
          <w:szCs w:val="24"/>
          <w14:ligatures w14:val="standardContextual"/>
        </w:rPr>
      </w:pPr>
      <w:hyperlink w:anchor="_Toc133408821" w:history="1">
        <w:r w:rsidR="00B127F2" w:rsidRPr="00891A68">
          <w:rPr>
            <w:rStyle w:val="Hyperlink"/>
            <w:rFonts w:ascii="Arial" w:eastAsiaTheme="majorEastAsia" w:hAnsi="Arial" w:cs="Arial"/>
            <w:noProof/>
          </w:rPr>
          <w:t>5.4</w:t>
        </w:r>
        <w:r w:rsidR="00B127F2" w:rsidRPr="00891A68">
          <w:rPr>
            <w:rFonts w:ascii="Arial" w:eastAsiaTheme="minorEastAsia" w:hAnsi="Arial" w:cs="Arial"/>
            <w:bCs w:val="0"/>
            <w:noProof/>
            <w:kern w:val="2"/>
            <w:sz w:val="24"/>
            <w:szCs w:val="24"/>
            <w14:ligatures w14:val="standardContextual"/>
          </w:rPr>
          <w:tab/>
        </w:r>
        <w:r w:rsidR="00B127F2" w:rsidRPr="00891A68">
          <w:rPr>
            <w:rStyle w:val="Hyperlink"/>
            <w:rFonts w:ascii="Arial" w:eastAsiaTheme="majorEastAsia" w:hAnsi="Arial" w:cs="Arial"/>
            <w:noProof/>
          </w:rPr>
          <w:t>Neglect</w:t>
        </w:r>
        <w:r w:rsidR="00B127F2" w:rsidRPr="00891A68">
          <w:rPr>
            <w:rFonts w:ascii="Arial" w:hAnsi="Arial" w:cs="Arial"/>
            <w:noProof/>
            <w:webHidden/>
          </w:rPr>
          <w:tab/>
        </w:r>
        <w:r w:rsidR="00B127F2" w:rsidRPr="00891A68">
          <w:rPr>
            <w:rFonts w:ascii="Arial" w:hAnsi="Arial" w:cs="Arial"/>
            <w:noProof/>
            <w:webHidden/>
          </w:rPr>
          <w:fldChar w:fldCharType="begin"/>
        </w:r>
        <w:r w:rsidR="00B127F2" w:rsidRPr="00891A68">
          <w:rPr>
            <w:rFonts w:ascii="Arial" w:hAnsi="Arial" w:cs="Arial"/>
            <w:noProof/>
            <w:webHidden/>
          </w:rPr>
          <w:instrText xml:space="preserve"> PAGEREF _Toc133408821 \h </w:instrText>
        </w:r>
        <w:r w:rsidR="00B127F2" w:rsidRPr="00891A68">
          <w:rPr>
            <w:rFonts w:ascii="Arial" w:hAnsi="Arial" w:cs="Arial"/>
            <w:noProof/>
            <w:webHidden/>
          </w:rPr>
        </w:r>
        <w:r w:rsidR="00B127F2" w:rsidRPr="00891A68">
          <w:rPr>
            <w:rFonts w:ascii="Arial" w:hAnsi="Arial" w:cs="Arial"/>
            <w:noProof/>
            <w:webHidden/>
          </w:rPr>
          <w:fldChar w:fldCharType="separate"/>
        </w:r>
        <w:r w:rsidR="00247DB2">
          <w:rPr>
            <w:rFonts w:ascii="Arial" w:hAnsi="Arial" w:cs="Arial"/>
            <w:noProof/>
            <w:webHidden/>
          </w:rPr>
          <w:t>16</w:t>
        </w:r>
        <w:r w:rsidR="00B127F2" w:rsidRPr="00891A68">
          <w:rPr>
            <w:rFonts w:ascii="Arial" w:hAnsi="Arial" w:cs="Arial"/>
            <w:noProof/>
            <w:webHidden/>
          </w:rPr>
          <w:fldChar w:fldCharType="end"/>
        </w:r>
      </w:hyperlink>
    </w:p>
    <w:p w14:paraId="65EB55BB" w14:textId="7B1541DA" w:rsidR="00B127F2" w:rsidRPr="00891A68" w:rsidRDefault="00000000">
      <w:pPr>
        <w:pStyle w:val="TOC2"/>
        <w:rPr>
          <w:rFonts w:ascii="Arial" w:eastAsiaTheme="minorEastAsia" w:hAnsi="Arial" w:cs="Arial"/>
          <w:bCs w:val="0"/>
          <w:noProof/>
          <w:kern w:val="2"/>
          <w:sz w:val="24"/>
          <w:szCs w:val="24"/>
          <w14:ligatures w14:val="standardContextual"/>
        </w:rPr>
      </w:pPr>
      <w:hyperlink w:anchor="_Toc133408822" w:history="1">
        <w:r w:rsidR="00B127F2" w:rsidRPr="00891A68">
          <w:rPr>
            <w:rStyle w:val="Hyperlink"/>
            <w:rFonts w:ascii="Arial" w:eastAsiaTheme="majorEastAsia" w:hAnsi="Arial" w:cs="Arial"/>
            <w:noProof/>
          </w:rPr>
          <w:t>5.5</w:t>
        </w:r>
        <w:r w:rsidR="00B127F2" w:rsidRPr="00891A68">
          <w:rPr>
            <w:rFonts w:ascii="Arial" w:eastAsiaTheme="minorEastAsia" w:hAnsi="Arial" w:cs="Arial"/>
            <w:bCs w:val="0"/>
            <w:noProof/>
            <w:kern w:val="2"/>
            <w:sz w:val="24"/>
            <w:szCs w:val="24"/>
            <w14:ligatures w14:val="standardContextual"/>
          </w:rPr>
          <w:tab/>
        </w:r>
        <w:r w:rsidR="00B127F2" w:rsidRPr="00891A68">
          <w:rPr>
            <w:rStyle w:val="Hyperlink"/>
            <w:rFonts w:ascii="Arial" w:eastAsiaTheme="majorEastAsia" w:hAnsi="Arial" w:cs="Arial"/>
            <w:noProof/>
          </w:rPr>
          <w:t>Self-neglect</w:t>
        </w:r>
        <w:r w:rsidR="00B127F2" w:rsidRPr="00891A68">
          <w:rPr>
            <w:rFonts w:ascii="Arial" w:hAnsi="Arial" w:cs="Arial"/>
            <w:noProof/>
            <w:webHidden/>
          </w:rPr>
          <w:tab/>
        </w:r>
        <w:r w:rsidR="00B127F2" w:rsidRPr="00891A68">
          <w:rPr>
            <w:rFonts w:ascii="Arial" w:hAnsi="Arial" w:cs="Arial"/>
            <w:noProof/>
            <w:webHidden/>
          </w:rPr>
          <w:fldChar w:fldCharType="begin"/>
        </w:r>
        <w:r w:rsidR="00B127F2" w:rsidRPr="00891A68">
          <w:rPr>
            <w:rFonts w:ascii="Arial" w:hAnsi="Arial" w:cs="Arial"/>
            <w:noProof/>
            <w:webHidden/>
          </w:rPr>
          <w:instrText xml:space="preserve"> PAGEREF _Toc133408822 \h </w:instrText>
        </w:r>
        <w:r w:rsidR="00B127F2" w:rsidRPr="00891A68">
          <w:rPr>
            <w:rFonts w:ascii="Arial" w:hAnsi="Arial" w:cs="Arial"/>
            <w:noProof/>
            <w:webHidden/>
          </w:rPr>
        </w:r>
        <w:r w:rsidR="00B127F2" w:rsidRPr="00891A68">
          <w:rPr>
            <w:rFonts w:ascii="Arial" w:hAnsi="Arial" w:cs="Arial"/>
            <w:noProof/>
            <w:webHidden/>
          </w:rPr>
          <w:fldChar w:fldCharType="separate"/>
        </w:r>
        <w:r w:rsidR="00247DB2">
          <w:rPr>
            <w:rFonts w:ascii="Arial" w:hAnsi="Arial" w:cs="Arial"/>
            <w:noProof/>
            <w:webHidden/>
          </w:rPr>
          <w:t>17</w:t>
        </w:r>
        <w:r w:rsidR="00B127F2" w:rsidRPr="00891A68">
          <w:rPr>
            <w:rFonts w:ascii="Arial" w:hAnsi="Arial" w:cs="Arial"/>
            <w:noProof/>
            <w:webHidden/>
          </w:rPr>
          <w:fldChar w:fldCharType="end"/>
        </w:r>
      </w:hyperlink>
    </w:p>
    <w:p w14:paraId="1044D681" w14:textId="5758955B" w:rsidR="00B127F2" w:rsidRPr="00891A68" w:rsidRDefault="00000000">
      <w:pPr>
        <w:pStyle w:val="TOC2"/>
        <w:rPr>
          <w:rFonts w:ascii="Arial" w:eastAsiaTheme="minorEastAsia" w:hAnsi="Arial" w:cs="Arial"/>
          <w:bCs w:val="0"/>
          <w:noProof/>
          <w:kern w:val="2"/>
          <w:sz w:val="24"/>
          <w:szCs w:val="24"/>
          <w14:ligatures w14:val="standardContextual"/>
        </w:rPr>
      </w:pPr>
      <w:hyperlink w:anchor="_Toc133408823" w:history="1">
        <w:r w:rsidR="00B127F2" w:rsidRPr="00891A68">
          <w:rPr>
            <w:rStyle w:val="Hyperlink"/>
            <w:rFonts w:ascii="Arial" w:eastAsiaTheme="majorEastAsia" w:hAnsi="Arial" w:cs="Arial"/>
            <w:noProof/>
          </w:rPr>
          <w:t>5.6</w:t>
        </w:r>
        <w:r w:rsidR="00B127F2" w:rsidRPr="00891A68">
          <w:rPr>
            <w:rFonts w:ascii="Arial" w:eastAsiaTheme="minorEastAsia" w:hAnsi="Arial" w:cs="Arial"/>
            <w:bCs w:val="0"/>
            <w:noProof/>
            <w:kern w:val="2"/>
            <w:sz w:val="24"/>
            <w:szCs w:val="24"/>
            <w14:ligatures w14:val="standardContextual"/>
          </w:rPr>
          <w:tab/>
        </w:r>
        <w:r w:rsidR="00B127F2" w:rsidRPr="00891A68">
          <w:rPr>
            <w:rStyle w:val="Hyperlink"/>
            <w:rFonts w:ascii="Arial" w:eastAsiaTheme="majorEastAsia" w:hAnsi="Arial" w:cs="Arial"/>
            <w:noProof/>
          </w:rPr>
          <w:t>Discriminatory abuse</w:t>
        </w:r>
        <w:r w:rsidR="00B127F2" w:rsidRPr="00891A68">
          <w:rPr>
            <w:rFonts w:ascii="Arial" w:hAnsi="Arial" w:cs="Arial"/>
            <w:noProof/>
            <w:webHidden/>
          </w:rPr>
          <w:tab/>
        </w:r>
        <w:r w:rsidR="00B127F2" w:rsidRPr="00891A68">
          <w:rPr>
            <w:rFonts w:ascii="Arial" w:hAnsi="Arial" w:cs="Arial"/>
            <w:noProof/>
            <w:webHidden/>
          </w:rPr>
          <w:fldChar w:fldCharType="begin"/>
        </w:r>
        <w:r w:rsidR="00B127F2" w:rsidRPr="00891A68">
          <w:rPr>
            <w:rFonts w:ascii="Arial" w:hAnsi="Arial" w:cs="Arial"/>
            <w:noProof/>
            <w:webHidden/>
          </w:rPr>
          <w:instrText xml:space="preserve"> PAGEREF _Toc133408823 \h </w:instrText>
        </w:r>
        <w:r w:rsidR="00B127F2" w:rsidRPr="00891A68">
          <w:rPr>
            <w:rFonts w:ascii="Arial" w:hAnsi="Arial" w:cs="Arial"/>
            <w:noProof/>
            <w:webHidden/>
          </w:rPr>
        </w:r>
        <w:r w:rsidR="00B127F2" w:rsidRPr="00891A68">
          <w:rPr>
            <w:rFonts w:ascii="Arial" w:hAnsi="Arial" w:cs="Arial"/>
            <w:noProof/>
            <w:webHidden/>
          </w:rPr>
          <w:fldChar w:fldCharType="separate"/>
        </w:r>
        <w:r w:rsidR="00247DB2">
          <w:rPr>
            <w:rFonts w:ascii="Arial" w:hAnsi="Arial" w:cs="Arial"/>
            <w:noProof/>
            <w:webHidden/>
          </w:rPr>
          <w:t>17</w:t>
        </w:r>
        <w:r w:rsidR="00B127F2" w:rsidRPr="00891A68">
          <w:rPr>
            <w:rFonts w:ascii="Arial" w:hAnsi="Arial" w:cs="Arial"/>
            <w:noProof/>
            <w:webHidden/>
          </w:rPr>
          <w:fldChar w:fldCharType="end"/>
        </w:r>
      </w:hyperlink>
    </w:p>
    <w:p w14:paraId="3BE5D819" w14:textId="7E82CB98" w:rsidR="00B127F2" w:rsidRPr="00891A68" w:rsidRDefault="00000000">
      <w:pPr>
        <w:pStyle w:val="TOC2"/>
        <w:rPr>
          <w:rFonts w:ascii="Arial" w:eastAsiaTheme="minorEastAsia" w:hAnsi="Arial" w:cs="Arial"/>
          <w:bCs w:val="0"/>
          <w:noProof/>
          <w:kern w:val="2"/>
          <w:sz w:val="24"/>
          <w:szCs w:val="24"/>
          <w14:ligatures w14:val="standardContextual"/>
        </w:rPr>
      </w:pPr>
      <w:hyperlink w:anchor="_Toc133408824" w:history="1">
        <w:r w:rsidR="00B127F2" w:rsidRPr="00891A68">
          <w:rPr>
            <w:rStyle w:val="Hyperlink"/>
            <w:rFonts w:ascii="Arial" w:eastAsiaTheme="majorEastAsia" w:hAnsi="Arial" w:cs="Arial"/>
            <w:noProof/>
          </w:rPr>
          <w:t>5.7</w:t>
        </w:r>
        <w:r w:rsidR="00B127F2" w:rsidRPr="00891A68">
          <w:rPr>
            <w:rFonts w:ascii="Arial" w:eastAsiaTheme="minorEastAsia" w:hAnsi="Arial" w:cs="Arial"/>
            <w:bCs w:val="0"/>
            <w:noProof/>
            <w:kern w:val="2"/>
            <w:sz w:val="24"/>
            <w:szCs w:val="24"/>
            <w14:ligatures w14:val="standardContextual"/>
          </w:rPr>
          <w:tab/>
        </w:r>
        <w:r w:rsidR="00B127F2" w:rsidRPr="00891A68">
          <w:rPr>
            <w:rStyle w:val="Hyperlink"/>
            <w:rFonts w:ascii="Arial" w:eastAsiaTheme="majorEastAsia" w:hAnsi="Arial" w:cs="Arial"/>
            <w:noProof/>
          </w:rPr>
          <w:t>Institutional abuse</w:t>
        </w:r>
        <w:r w:rsidR="00B127F2" w:rsidRPr="00891A68">
          <w:rPr>
            <w:rFonts w:ascii="Arial" w:hAnsi="Arial" w:cs="Arial"/>
            <w:noProof/>
            <w:webHidden/>
          </w:rPr>
          <w:tab/>
        </w:r>
        <w:r w:rsidR="00B127F2" w:rsidRPr="00891A68">
          <w:rPr>
            <w:rFonts w:ascii="Arial" w:hAnsi="Arial" w:cs="Arial"/>
            <w:noProof/>
            <w:webHidden/>
          </w:rPr>
          <w:fldChar w:fldCharType="begin"/>
        </w:r>
        <w:r w:rsidR="00B127F2" w:rsidRPr="00891A68">
          <w:rPr>
            <w:rFonts w:ascii="Arial" w:hAnsi="Arial" w:cs="Arial"/>
            <w:noProof/>
            <w:webHidden/>
          </w:rPr>
          <w:instrText xml:space="preserve"> PAGEREF _Toc133408824 \h </w:instrText>
        </w:r>
        <w:r w:rsidR="00B127F2" w:rsidRPr="00891A68">
          <w:rPr>
            <w:rFonts w:ascii="Arial" w:hAnsi="Arial" w:cs="Arial"/>
            <w:noProof/>
            <w:webHidden/>
          </w:rPr>
        </w:r>
        <w:r w:rsidR="00B127F2" w:rsidRPr="00891A68">
          <w:rPr>
            <w:rFonts w:ascii="Arial" w:hAnsi="Arial" w:cs="Arial"/>
            <w:noProof/>
            <w:webHidden/>
          </w:rPr>
          <w:fldChar w:fldCharType="separate"/>
        </w:r>
        <w:r w:rsidR="00247DB2">
          <w:rPr>
            <w:rFonts w:ascii="Arial" w:hAnsi="Arial" w:cs="Arial"/>
            <w:noProof/>
            <w:webHidden/>
          </w:rPr>
          <w:t>17</w:t>
        </w:r>
        <w:r w:rsidR="00B127F2" w:rsidRPr="00891A68">
          <w:rPr>
            <w:rFonts w:ascii="Arial" w:hAnsi="Arial" w:cs="Arial"/>
            <w:noProof/>
            <w:webHidden/>
          </w:rPr>
          <w:fldChar w:fldCharType="end"/>
        </w:r>
      </w:hyperlink>
    </w:p>
    <w:p w14:paraId="7BA00AA0" w14:textId="5BE0CB2F" w:rsidR="00B127F2" w:rsidRPr="00891A68" w:rsidRDefault="00000000">
      <w:pPr>
        <w:pStyle w:val="TOC2"/>
        <w:rPr>
          <w:rFonts w:ascii="Arial" w:eastAsiaTheme="minorEastAsia" w:hAnsi="Arial" w:cs="Arial"/>
          <w:bCs w:val="0"/>
          <w:noProof/>
          <w:kern w:val="2"/>
          <w:sz w:val="24"/>
          <w:szCs w:val="24"/>
          <w14:ligatures w14:val="standardContextual"/>
        </w:rPr>
      </w:pPr>
      <w:hyperlink w:anchor="_Toc133408825" w:history="1">
        <w:r w:rsidR="00B127F2" w:rsidRPr="00891A68">
          <w:rPr>
            <w:rStyle w:val="Hyperlink"/>
            <w:rFonts w:ascii="Arial" w:eastAsiaTheme="majorEastAsia" w:hAnsi="Arial" w:cs="Arial"/>
            <w:noProof/>
          </w:rPr>
          <w:t>5.8</w:t>
        </w:r>
        <w:r w:rsidR="00B127F2" w:rsidRPr="00891A68">
          <w:rPr>
            <w:rFonts w:ascii="Arial" w:eastAsiaTheme="minorEastAsia" w:hAnsi="Arial" w:cs="Arial"/>
            <w:bCs w:val="0"/>
            <w:noProof/>
            <w:kern w:val="2"/>
            <w:sz w:val="24"/>
            <w:szCs w:val="24"/>
            <w14:ligatures w14:val="standardContextual"/>
          </w:rPr>
          <w:tab/>
        </w:r>
        <w:r w:rsidR="00B127F2" w:rsidRPr="00891A68">
          <w:rPr>
            <w:rStyle w:val="Hyperlink"/>
            <w:rFonts w:ascii="Arial" w:eastAsiaTheme="majorEastAsia" w:hAnsi="Arial" w:cs="Arial"/>
            <w:noProof/>
          </w:rPr>
          <w:t>Financial abuse</w:t>
        </w:r>
        <w:r w:rsidR="00B127F2" w:rsidRPr="00891A68">
          <w:rPr>
            <w:rFonts w:ascii="Arial" w:hAnsi="Arial" w:cs="Arial"/>
            <w:noProof/>
            <w:webHidden/>
          </w:rPr>
          <w:tab/>
        </w:r>
        <w:r w:rsidR="00B127F2" w:rsidRPr="00891A68">
          <w:rPr>
            <w:rFonts w:ascii="Arial" w:hAnsi="Arial" w:cs="Arial"/>
            <w:noProof/>
            <w:webHidden/>
          </w:rPr>
          <w:fldChar w:fldCharType="begin"/>
        </w:r>
        <w:r w:rsidR="00B127F2" w:rsidRPr="00891A68">
          <w:rPr>
            <w:rFonts w:ascii="Arial" w:hAnsi="Arial" w:cs="Arial"/>
            <w:noProof/>
            <w:webHidden/>
          </w:rPr>
          <w:instrText xml:space="preserve"> PAGEREF _Toc133408825 \h </w:instrText>
        </w:r>
        <w:r w:rsidR="00B127F2" w:rsidRPr="00891A68">
          <w:rPr>
            <w:rFonts w:ascii="Arial" w:hAnsi="Arial" w:cs="Arial"/>
            <w:noProof/>
            <w:webHidden/>
          </w:rPr>
        </w:r>
        <w:r w:rsidR="00B127F2" w:rsidRPr="00891A68">
          <w:rPr>
            <w:rFonts w:ascii="Arial" w:hAnsi="Arial" w:cs="Arial"/>
            <w:noProof/>
            <w:webHidden/>
          </w:rPr>
          <w:fldChar w:fldCharType="separate"/>
        </w:r>
        <w:r w:rsidR="00247DB2">
          <w:rPr>
            <w:rFonts w:ascii="Arial" w:hAnsi="Arial" w:cs="Arial"/>
            <w:noProof/>
            <w:webHidden/>
          </w:rPr>
          <w:t>17</w:t>
        </w:r>
        <w:r w:rsidR="00B127F2" w:rsidRPr="00891A68">
          <w:rPr>
            <w:rFonts w:ascii="Arial" w:hAnsi="Arial" w:cs="Arial"/>
            <w:noProof/>
            <w:webHidden/>
          </w:rPr>
          <w:fldChar w:fldCharType="end"/>
        </w:r>
      </w:hyperlink>
    </w:p>
    <w:p w14:paraId="45C48A45" w14:textId="6BD22F19" w:rsidR="00B127F2" w:rsidRPr="00891A68" w:rsidRDefault="00000000">
      <w:pPr>
        <w:pStyle w:val="TOC2"/>
        <w:rPr>
          <w:rFonts w:ascii="Arial" w:eastAsiaTheme="minorEastAsia" w:hAnsi="Arial" w:cs="Arial"/>
          <w:bCs w:val="0"/>
          <w:noProof/>
          <w:kern w:val="2"/>
          <w:sz w:val="24"/>
          <w:szCs w:val="24"/>
          <w14:ligatures w14:val="standardContextual"/>
        </w:rPr>
      </w:pPr>
      <w:hyperlink w:anchor="_Toc133408826" w:history="1">
        <w:r w:rsidR="00B127F2" w:rsidRPr="00891A68">
          <w:rPr>
            <w:rStyle w:val="Hyperlink"/>
            <w:rFonts w:ascii="Arial" w:eastAsiaTheme="majorEastAsia" w:hAnsi="Arial" w:cs="Arial"/>
            <w:noProof/>
          </w:rPr>
          <w:t>5.9</w:t>
        </w:r>
        <w:r w:rsidR="00B127F2" w:rsidRPr="00891A68">
          <w:rPr>
            <w:rFonts w:ascii="Arial" w:eastAsiaTheme="minorEastAsia" w:hAnsi="Arial" w:cs="Arial"/>
            <w:bCs w:val="0"/>
            <w:noProof/>
            <w:kern w:val="2"/>
            <w:sz w:val="24"/>
            <w:szCs w:val="24"/>
            <w14:ligatures w14:val="standardContextual"/>
          </w:rPr>
          <w:tab/>
        </w:r>
        <w:r w:rsidR="00B127F2" w:rsidRPr="00891A68">
          <w:rPr>
            <w:rStyle w:val="Hyperlink"/>
            <w:rFonts w:ascii="Arial" w:eastAsiaTheme="majorEastAsia" w:hAnsi="Arial" w:cs="Arial"/>
            <w:noProof/>
          </w:rPr>
          <w:t>Modern slavery</w:t>
        </w:r>
        <w:r w:rsidR="00B127F2" w:rsidRPr="00891A68">
          <w:rPr>
            <w:rFonts w:ascii="Arial" w:hAnsi="Arial" w:cs="Arial"/>
            <w:noProof/>
            <w:webHidden/>
          </w:rPr>
          <w:tab/>
        </w:r>
        <w:r w:rsidR="00B127F2" w:rsidRPr="00891A68">
          <w:rPr>
            <w:rFonts w:ascii="Arial" w:hAnsi="Arial" w:cs="Arial"/>
            <w:noProof/>
            <w:webHidden/>
          </w:rPr>
          <w:fldChar w:fldCharType="begin"/>
        </w:r>
        <w:r w:rsidR="00B127F2" w:rsidRPr="00891A68">
          <w:rPr>
            <w:rFonts w:ascii="Arial" w:hAnsi="Arial" w:cs="Arial"/>
            <w:noProof/>
            <w:webHidden/>
          </w:rPr>
          <w:instrText xml:space="preserve"> PAGEREF _Toc133408826 \h </w:instrText>
        </w:r>
        <w:r w:rsidR="00B127F2" w:rsidRPr="00891A68">
          <w:rPr>
            <w:rFonts w:ascii="Arial" w:hAnsi="Arial" w:cs="Arial"/>
            <w:noProof/>
            <w:webHidden/>
          </w:rPr>
        </w:r>
        <w:r w:rsidR="00B127F2" w:rsidRPr="00891A68">
          <w:rPr>
            <w:rFonts w:ascii="Arial" w:hAnsi="Arial" w:cs="Arial"/>
            <w:noProof/>
            <w:webHidden/>
          </w:rPr>
          <w:fldChar w:fldCharType="separate"/>
        </w:r>
        <w:r w:rsidR="00247DB2">
          <w:rPr>
            <w:rFonts w:ascii="Arial" w:hAnsi="Arial" w:cs="Arial"/>
            <w:noProof/>
            <w:webHidden/>
          </w:rPr>
          <w:t>18</w:t>
        </w:r>
        <w:r w:rsidR="00B127F2" w:rsidRPr="00891A68">
          <w:rPr>
            <w:rFonts w:ascii="Arial" w:hAnsi="Arial" w:cs="Arial"/>
            <w:noProof/>
            <w:webHidden/>
          </w:rPr>
          <w:fldChar w:fldCharType="end"/>
        </w:r>
      </w:hyperlink>
    </w:p>
    <w:p w14:paraId="1FF95382" w14:textId="64F4F6B1" w:rsidR="00B127F2" w:rsidRPr="00891A68" w:rsidRDefault="00000000">
      <w:pPr>
        <w:pStyle w:val="TOC2"/>
        <w:rPr>
          <w:rFonts w:ascii="Arial" w:eastAsiaTheme="minorEastAsia" w:hAnsi="Arial" w:cs="Arial"/>
          <w:bCs w:val="0"/>
          <w:noProof/>
          <w:kern w:val="2"/>
          <w:sz w:val="24"/>
          <w:szCs w:val="24"/>
          <w14:ligatures w14:val="standardContextual"/>
        </w:rPr>
      </w:pPr>
      <w:hyperlink w:anchor="_Toc133408827" w:history="1">
        <w:r w:rsidR="00B127F2" w:rsidRPr="00891A68">
          <w:rPr>
            <w:rStyle w:val="Hyperlink"/>
            <w:rFonts w:ascii="Arial" w:eastAsiaTheme="majorEastAsia" w:hAnsi="Arial" w:cs="Arial"/>
            <w:noProof/>
          </w:rPr>
          <w:t>5.10</w:t>
        </w:r>
        <w:r w:rsidR="00B127F2" w:rsidRPr="00891A68">
          <w:rPr>
            <w:rFonts w:ascii="Arial" w:eastAsiaTheme="minorEastAsia" w:hAnsi="Arial" w:cs="Arial"/>
            <w:bCs w:val="0"/>
            <w:noProof/>
            <w:kern w:val="2"/>
            <w:sz w:val="24"/>
            <w:szCs w:val="24"/>
            <w14:ligatures w14:val="standardContextual"/>
          </w:rPr>
          <w:tab/>
        </w:r>
        <w:r w:rsidR="00B127F2" w:rsidRPr="00891A68">
          <w:rPr>
            <w:rStyle w:val="Hyperlink"/>
            <w:rFonts w:ascii="Arial" w:eastAsiaTheme="majorEastAsia" w:hAnsi="Arial" w:cs="Arial"/>
            <w:noProof/>
          </w:rPr>
          <w:t>Forced marriage (adults or children)</w:t>
        </w:r>
        <w:r w:rsidR="00B127F2" w:rsidRPr="00891A68">
          <w:rPr>
            <w:rFonts w:ascii="Arial" w:hAnsi="Arial" w:cs="Arial"/>
            <w:noProof/>
            <w:webHidden/>
          </w:rPr>
          <w:tab/>
        </w:r>
        <w:r w:rsidR="00B127F2" w:rsidRPr="00891A68">
          <w:rPr>
            <w:rFonts w:ascii="Arial" w:hAnsi="Arial" w:cs="Arial"/>
            <w:noProof/>
            <w:webHidden/>
          </w:rPr>
          <w:fldChar w:fldCharType="begin"/>
        </w:r>
        <w:r w:rsidR="00B127F2" w:rsidRPr="00891A68">
          <w:rPr>
            <w:rFonts w:ascii="Arial" w:hAnsi="Arial" w:cs="Arial"/>
            <w:noProof/>
            <w:webHidden/>
          </w:rPr>
          <w:instrText xml:space="preserve"> PAGEREF _Toc133408827 \h </w:instrText>
        </w:r>
        <w:r w:rsidR="00B127F2" w:rsidRPr="00891A68">
          <w:rPr>
            <w:rFonts w:ascii="Arial" w:hAnsi="Arial" w:cs="Arial"/>
            <w:noProof/>
            <w:webHidden/>
          </w:rPr>
        </w:r>
        <w:r w:rsidR="00B127F2" w:rsidRPr="00891A68">
          <w:rPr>
            <w:rFonts w:ascii="Arial" w:hAnsi="Arial" w:cs="Arial"/>
            <w:noProof/>
            <w:webHidden/>
          </w:rPr>
          <w:fldChar w:fldCharType="separate"/>
        </w:r>
        <w:r w:rsidR="00247DB2">
          <w:rPr>
            <w:rFonts w:ascii="Arial" w:hAnsi="Arial" w:cs="Arial"/>
            <w:noProof/>
            <w:webHidden/>
          </w:rPr>
          <w:t>18</w:t>
        </w:r>
        <w:r w:rsidR="00B127F2" w:rsidRPr="00891A68">
          <w:rPr>
            <w:rFonts w:ascii="Arial" w:hAnsi="Arial" w:cs="Arial"/>
            <w:noProof/>
            <w:webHidden/>
          </w:rPr>
          <w:fldChar w:fldCharType="end"/>
        </w:r>
      </w:hyperlink>
    </w:p>
    <w:p w14:paraId="3B055EEB" w14:textId="4D7261D3" w:rsidR="00B127F2" w:rsidRPr="00891A68" w:rsidRDefault="00000000">
      <w:pPr>
        <w:pStyle w:val="TOC2"/>
        <w:rPr>
          <w:rFonts w:ascii="Arial" w:eastAsiaTheme="minorEastAsia" w:hAnsi="Arial" w:cs="Arial"/>
          <w:bCs w:val="0"/>
          <w:noProof/>
          <w:kern w:val="2"/>
          <w:sz w:val="24"/>
          <w:szCs w:val="24"/>
          <w14:ligatures w14:val="standardContextual"/>
        </w:rPr>
      </w:pPr>
      <w:hyperlink w:anchor="_Toc133408828" w:history="1">
        <w:r w:rsidR="00B127F2" w:rsidRPr="00891A68">
          <w:rPr>
            <w:rStyle w:val="Hyperlink"/>
            <w:rFonts w:ascii="Arial" w:eastAsiaTheme="majorEastAsia" w:hAnsi="Arial" w:cs="Arial"/>
            <w:noProof/>
          </w:rPr>
          <w:t>5.11</w:t>
        </w:r>
        <w:r w:rsidR="00B127F2" w:rsidRPr="00891A68">
          <w:rPr>
            <w:rFonts w:ascii="Arial" w:eastAsiaTheme="minorEastAsia" w:hAnsi="Arial" w:cs="Arial"/>
            <w:bCs w:val="0"/>
            <w:noProof/>
            <w:kern w:val="2"/>
            <w:sz w:val="24"/>
            <w:szCs w:val="24"/>
            <w14:ligatures w14:val="standardContextual"/>
          </w:rPr>
          <w:tab/>
        </w:r>
        <w:r w:rsidR="00B127F2" w:rsidRPr="00891A68">
          <w:rPr>
            <w:rStyle w:val="Hyperlink"/>
            <w:rFonts w:ascii="Arial" w:eastAsiaTheme="majorEastAsia" w:hAnsi="Arial" w:cs="Arial"/>
            <w:noProof/>
          </w:rPr>
          <w:t>Honour based violence</w:t>
        </w:r>
        <w:r w:rsidR="00B127F2" w:rsidRPr="00891A68">
          <w:rPr>
            <w:rFonts w:ascii="Arial" w:hAnsi="Arial" w:cs="Arial"/>
            <w:noProof/>
            <w:webHidden/>
          </w:rPr>
          <w:tab/>
        </w:r>
        <w:r w:rsidR="00B127F2" w:rsidRPr="00891A68">
          <w:rPr>
            <w:rFonts w:ascii="Arial" w:hAnsi="Arial" w:cs="Arial"/>
            <w:noProof/>
            <w:webHidden/>
          </w:rPr>
          <w:fldChar w:fldCharType="begin"/>
        </w:r>
        <w:r w:rsidR="00B127F2" w:rsidRPr="00891A68">
          <w:rPr>
            <w:rFonts w:ascii="Arial" w:hAnsi="Arial" w:cs="Arial"/>
            <w:noProof/>
            <w:webHidden/>
          </w:rPr>
          <w:instrText xml:space="preserve"> PAGEREF _Toc133408828 \h </w:instrText>
        </w:r>
        <w:r w:rsidR="00B127F2" w:rsidRPr="00891A68">
          <w:rPr>
            <w:rFonts w:ascii="Arial" w:hAnsi="Arial" w:cs="Arial"/>
            <w:noProof/>
            <w:webHidden/>
          </w:rPr>
        </w:r>
        <w:r w:rsidR="00B127F2" w:rsidRPr="00891A68">
          <w:rPr>
            <w:rFonts w:ascii="Arial" w:hAnsi="Arial" w:cs="Arial"/>
            <w:noProof/>
            <w:webHidden/>
          </w:rPr>
          <w:fldChar w:fldCharType="separate"/>
        </w:r>
        <w:r w:rsidR="00247DB2">
          <w:rPr>
            <w:rFonts w:ascii="Arial" w:hAnsi="Arial" w:cs="Arial"/>
            <w:noProof/>
            <w:webHidden/>
          </w:rPr>
          <w:t>18</w:t>
        </w:r>
        <w:r w:rsidR="00B127F2" w:rsidRPr="00891A68">
          <w:rPr>
            <w:rFonts w:ascii="Arial" w:hAnsi="Arial" w:cs="Arial"/>
            <w:noProof/>
            <w:webHidden/>
          </w:rPr>
          <w:fldChar w:fldCharType="end"/>
        </w:r>
      </w:hyperlink>
    </w:p>
    <w:p w14:paraId="58173C27" w14:textId="6769C9BB" w:rsidR="00B127F2" w:rsidRPr="00891A68" w:rsidRDefault="00000000">
      <w:pPr>
        <w:pStyle w:val="TOC2"/>
        <w:rPr>
          <w:rFonts w:ascii="Arial" w:eastAsiaTheme="minorEastAsia" w:hAnsi="Arial" w:cs="Arial"/>
          <w:bCs w:val="0"/>
          <w:noProof/>
          <w:kern w:val="2"/>
          <w:sz w:val="24"/>
          <w:szCs w:val="24"/>
          <w14:ligatures w14:val="standardContextual"/>
        </w:rPr>
      </w:pPr>
      <w:hyperlink w:anchor="_Toc133408829" w:history="1">
        <w:r w:rsidR="00B127F2" w:rsidRPr="00891A68">
          <w:rPr>
            <w:rStyle w:val="Hyperlink"/>
            <w:rFonts w:ascii="Arial" w:eastAsiaTheme="majorEastAsia" w:hAnsi="Arial" w:cs="Arial"/>
            <w:noProof/>
          </w:rPr>
          <w:t>5.12</w:t>
        </w:r>
        <w:r w:rsidR="00B127F2" w:rsidRPr="00891A68">
          <w:rPr>
            <w:rFonts w:ascii="Arial" w:eastAsiaTheme="minorEastAsia" w:hAnsi="Arial" w:cs="Arial"/>
            <w:bCs w:val="0"/>
            <w:noProof/>
            <w:kern w:val="2"/>
            <w:sz w:val="24"/>
            <w:szCs w:val="24"/>
            <w14:ligatures w14:val="standardContextual"/>
          </w:rPr>
          <w:tab/>
        </w:r>
        <w:r w:rsidR="00B127F2" w:rsidRPr="00891A68">
          <w:rPr>
            <w:rStyle w:val="Hyperlink"/>
            <w:rFonts w:ascii="Arial" w:eastAsiaTheme="majorEastAsia" w:hAnsi="Arial" w:cs="Arial"/>
            <w:noProof/>
          </w:rPr>
          <w:t>County lines</w:t>
        </w:r>
        <w:r w:rsidR="00B127F2" w:rsidRPr="00891A68">
          <w:rPr>
            <w:rFonts w:ascii="Arial" w:hAnsi="Arial" w:cs="Arial"/>
            <w:noProof/>
            <w:webHidden/>
          </w:rPr>
          <w:tab/>
        </w:r>
        <w:r w:rsidR="00B127F2" w:rsidRPr="00891A68">
          <w:rPr>
            <w:rFonts w:ascii="Arial" w:hAnsi="Arial" w:cs="Arial"/>
            <w:noProof/>
            <w:webHidden/>
          </w:rPr>
          <w:fldChar w:fldCharType="begin"/>
        </w:r>
        <w:r w:rsidR="00B127F2" w:rsidRPr="00891A68">
          <w:rPr>
            <w:rFonts w:ascii="Arial" w:hAnsi="Arial" w:cs="Arial"/>
            <w:noProof/>
            <w:webHidden/>
          </w:rPr>
          <w:instrText xml:space="preserve"> PAGEREF _Toc133408829 \h </w:instrText>
        </w:r>
        <w:r w:rsidR="00B127F2" w:rsidRPr="00891A68">
          <w:rPr>
            <w:rFonts w:ascii="Arial" w:hAnsi="Arial" w:cs="Arial"/>
            <w:noProof/>
            <w:webHidden/>
          </w:rPr>
        </w:r>
        <w:r w:rsidR="00B127F2" w:rsidRPr="00891A68">
          <w:rPr>
            <w:rFonts w:ascii="Arial" w:hAnsi="Arial" w:cs="Arial"/>
            <w:noProof/>
            <w:webHidden/>
          </w:rPr>
          <w:fldChar w:fldCharType="separate"/>
        </w:r>
        <w:r w:rsidR="00247DB2">
          <w:rPr>
            <w:rFonts w:ascii="Arial" w:hAnsi="Arial" w:cs="Arial"/>
            <w:noProof/>
            <w:webHidden/>
          </w:rPr>
          <w:t>19</w:t>
        </w:r>
        <w:r w:rsidR="00B127F2" w:rsidRPr="00891A68">
          <w:rPr>
            <w:rFonts w:ascii="Arial" w:hAnsi="Arial" w:cs="Arial"/>
            <w:noProof/>
            <w:webHidden/>
          </w:rPr>
          <w:fldChar w:fldCharType="end"/>
        </w:r>
      </w:hyperlink>
    </w:p>
    <w:p w14:paraId="0E6B9BC2" w14:textId="4E047498" w:rsidR="00B127F2" w:rsidRPr="00891A68" w:rsidRDefault="00000000">
      <w:pPr>
        <w:pStyle w:val="TOC1"/>
        <w:rPr>
          <w:rFonts w:ascii="Arial" w:eastAsiaTheme="minorEastAsia" w:hAnsi="Arial" w:cs="Arial"/>
          <w:bCs w:val="0"/>
          <w:caps w:val="0"/>
          <w:noProof/>
          <w:kern w:val="2"/>
          <w14:ligatures w14:val="standardContextual"/>
        </w:rPr>
      </w:pPr>
      <w:hyperlink w:anchor="_Toc133408830" w:history="1">
        <w:r w:rsidR="00B127F2" w:rsidRPr="00891A68">
          <w:rPr>
            <w:rStyle w:val="Hyperlink"/>
            <w:rFonts w:ascii="Arial" w:eastAsiaTheme="majorEastAsia" w:hAnsi="Arial" w:cs="Arial"/>
            <w:caps w:val="0"/>
            <w:noProof/>
          </w:rPr>
          <w:t>6</w:t>
        </w:r>
        <w:r w:rsidR="00B127F2" w:rsidRPr="00891A68">
          <w:rPr>
            <w:rFonts w:ascii="Arial" w:eastAsiaTheme="minorEastAsia" w:hAnsi="Arial" w:cs="Arial"/>
            <w:bCs w:val="0"/>
            <w:caps w:val="0"/>
            <w:noProof/>
            <w:kern w:val="2"/>
            <w14:ligatures w14:val="standardContextual"/>
          </w:rPr>
          <w:tab/>
        </w:r>
        <w:r w:rsidR="00B127F2" w:rsidRPr="00891A68">
          <w:rPr>
            <w:rStyle w:val="Hyperlink"/>
            <w:rFonts w:ascii="Arial" w:eastAsiaTheme="majorEastAsia" w:hAnsi="Arial" w:cs="Arial"/>
            <w:caps w:val="0"/>
            <w:noProof/>
          </w:rPr>
          <w:t>Children – indicators of abuse</w:t>
        </w:r>
        <w:r w:rsidR="00B127F2" w:rsidRPr="00891A68">
          <w:rPr>
            <w:rFonts w:ascii="Arial" w:hAnsi="Arial" w:cs="Arial"/>
            <w:caps w:val="0"/>
            <w:noProof/>
            <w:webHidden/>
          </w:rPr>
          <w:tab/>
        </w:r>
        <w:r w:rsidR="00B127F2" w:rsidRPr="00891A68">
          <w:rPr>
            <w:rFonts w:ascii="Arial" w:hAnsi="Arial" w:cs="Arial"/>
            <w:caps w:val="0"/>
            <w:noProof/>
            <w:webHidden/>
          </w:rPr>
          <w:fldChar w:fldCharType="begin"/>
        </w:r>
        <w:r w:rsidR="00B127F2" w:rsidRPr="00891A68">
          <w:rPr>
            <w:rFonts w:ascii="Arial" w:hAnsi="Arial" w:cs="Arial"/>
            <w:caps w:val="0"/>
            <w:noProof/>
            <w:webHidden/>
          </w:rPr>
          <w:instrText xml:space="preserve"> PAGEREF _Toc133408830 \h </w:instrText>
        </w:r>
        <w:r w:rsidR="00B127F2" w:rsidRPr="00891A68">
          <w:rPr>
            <w:rFonts w:ascii="Arial" w:hAnsi="Arial" w:cs="Arial"/>
            <w:caps w:val="0"/>
            <w:noProof/>
            <w:webHidden/>
          </w:rPr>
        </w:r>
        <w:r w:rsidR="00B127F2" w:rsidRPr="00891A68">
          <w:rPr>
            <w:rFonts w:ascii="Arial" w:hAnsi="Arial" w:cs="Arial"/>
            <w:caps w:val="0"/>
            <w:noProof/>
            <w:webHidden/>
          </w:rPr>
          <w:fldChar w:fldCharType="separate"/>
        </w:r>
        <w:r w:rsidR="00247DB2">
          <w:rPr>
            <w:rFonts w:ascii="Arial" w:hAnsi="Arial" w:cs="Arial"/>
            <w:caps w:val="0"/>
            <w:noProof/>
            <w:webHidden/>
          </w:rPr>
          <w:t>19</w:t>
        </w:r>
        <w:r w:rsidR="00B127F2" w:rsidRPr="00891A68">
          <w:rPr>
            <w:rFonts w:ascii="Arial" w:hAnsi="Arial" w:cs="Arial"/>
            <w:caps w:val="0"/>
            <w:noProof/>
            <w:webHidden/>
          </w:rPr>
          <w:fldChar w:fldCharType="end"/>
        </w:r>
      </w:hyperlink>
    </w:p>
    <w:p w14:paraId="5143110E" w14:textId="68CC99D0" w:rsidR="00B127F2" w:rsidRPr="00891A68" w:rsidRDefault="00000000">
      <w:pPr>
        <w:pStyle w:val="TOC2"/>
        <w:rPr>
          <w:rFonts w:ascii="Arial" w:eastAsiaTheme="minorEastAsia" w:hAnsi="Arial" w:cs="Arial"/>
          <w:bCs w:val="0"/>
          <w:noProof/>
          <w:kern w:val="2"/>
          <w:sz w:val="24"/>
          <w:szCs w:val="24"/>
          <w14:ligatures w14:val="standardContextual"/>
        </w:rPr>
      </w:pPr>
      <w:hyperlink w:anchor="_Toc133408831" w:history="1">
        <w:r w:rsidR="00B127F2" w:rsidRPr="00891A68">
          <w:rPr>
            <w:rStyle w:val="Hyperlink"/>
            <w:rFonts w:ascii="Arial" w:eastAsiaTheme="majorEastAsia" w:hAnsi="Arial" w:cs="Arial"/>
            <w:noProof/>
          </w:rPr>
          <w:t>6.1</w:t>
        </w:r>
        <w:r w:rsidR="00B127F2" w:rsidRPr="00891A68">
          <w:rPr>
            <w:rFonts w:ascii="Arial" w:eastAsiaTheme="minorEastAsia" w:hAnsi="Arial" w:cs="Arial"/>
            <w:bCs w:val="0"/>
            <w:noProof/>
            <w:kern w:val="2"/>
            <w:sz w:val="24"/>
            <w:szCs w:val="24"/>
            <w14:ligatures w14:val="standardContextual"/>
          </w:rPr>
          <w:tab/>
        </w:r>
        <w:r w:rsidR="00B127F2" w:rsidRPr="00891A68">
          <w:rPr>
            <w:rStyle w:val="Hyperlink"/>
            <w:rFonts w:ascii="Arial" w:eastAsiaTheme="majorEastAsia" w:hAnsi="Arial" w:cs="Arial"/>
            <w:noProof/>
          </w:rPr>
          <w:t>Physical abuse</w:t>
        </w:r>
        <w:r w:rsidR="00B127F2" w:rsidRPr="00891A68">
          <w:rPr>
            <w:rFonts w:ascii="Arial" w:hAnsi="Arial" w:cs="Arial"/>
            <w:noProof/>
            <w:webHidden/>
          </w:rPr>
          <w:tab/>
        </w:r>
        <w:r w:rsidR="00B127F2" w:rsidRPr="00891A68">
          <w:rPr>
            <w:rFonts w:ascii="Arial" w:hAnsi="Arial" w:cs="Arial"/>
            <w:noProof/>
            <w:webHidden/>
          </w:rPr>
          <w:fldChar w:fldCharType="begin"/>
        </w:r>
        <w:r w:rsidR="00B127F2" w:rsidRPr="00891A68">
          <w:rPr>
            <w:rFonts w:ascii="Arial" w:hAnsi="Arial" w:cs="Arial"/>
            <w:noProof/>
            <w:webHidden/>
          </w:rPr>
          <w:instrText xml:space="preserve"> PAGEREF _Toc133408831 \h </w:instrText>
        </w:r>
        <w:r w:rsidR="00B127F2" w:rsidRPr="00891A68">
          <w:rPr>
            <w:rFonts w:ascii="Arial" w:hAnsi="Arial" w:cs="Arial"/>
            <w:noProof/>
            <w:webHidden/>
          </w:rPr>
        </w:r>
        <w:r w:rsidR="00B127F2" w:rsidRPr="00891A68">
          <w:rPr>
            <w:rFonts w:ascii="Arial" w:hAnsi="Arial" w:cs="Arial"/>
            <w:noProof/>
            <w:webHidden/>
          </w:rPr>
          <w:fldChar w:fldCharType="separate"/>
        </w:r>
        <w:r w:rsidR="00247DB2">
          <w:rPr>
            <w:rFonts w:ascii="Arial" w:hAnsi="Arial" w:cs="Arial"/>
            <w:noProof/>
            <w:webHidden/>
          </w:rPr>
          <w:t>19</w:t>
        </w:r>
        <w:r w:rsidR="00B127F2" w:rsidRPr="00891A68">
          <w:rPr>
            <w:rFonts w:ascii="Arial" w:hAnsi="Arial" w:cs="Arial"/>
            <w:noProof/>
            <w:webHidden/>
          </w:rPr>
          <w:fldChar w:fldCharType="end"/>
        </w:r>
      </w:hyperlink>
    </w:p>
    <w:p w14:paraId="14F22D0A" w14:textId="71716D24" w:rsidR="00B127F2" w:rsidRPr="00891A68" w:rsidRDefault="00000000">
      <w:pPr>
        <w:pStyle w:val="TOC2"/>
        <w:rPr>
          <w:rFonts w:ascii="Arial" w:eastAsiaTheme="minorEastAsia" w:hAnsi="Arial" w:cs="Arial"/>
          <w:bCs w:val="0"/>
          <w:noProof/>
          <w:kern w:val="2"/>
          <w:sz w:val="24"/>
          <w:szCs w:val="24"/>
          <w14:ligatures w14:val="standardContextual"/>
        </w:rPr>
      </w:pPr>
      <w:hyperlink w:anchor="_Toc133408832" w:history="1">
        <w:r w:rsidR="00B127F2" w:rsidRPr="00891A68">
          <w:rPr>
            <w:rStyle w:val="Hyperlink"/>
            <w:rFonts w:ascii="Arial" w:eastAsiaTheme="majorEastAsia" w:hAnsi="Arial" w:cs="Arial"/>
            <w:noProof/>
          </w:rPr>
          <w:t>6.2</w:t>
        </w:r>
        <w:r w:rsidR="00B127F2" w:rsidRPr="00891A68">
          <w:rPr>
            <w:rFonts w:ascii="Arial" w:eastAsiaTheme="minorEastAsia" w:hAnsi="Arial" w:cs="Arial"/>
            <w:bCs w:val="0"/>
            <w:noProof/>
            <w:kern w:val="2"/>
            <w:sz w:val="24"/>
            <w:szCs w:val="24"/>
            <w14:ligatures w14:val="standardContextual"/>
          </w:rPr>
          <w:tab/>
        </w:r>
        <w:r w:rsidR="00B127F2" w:rsidRPr="00891A68">
          <w:rPr>
            <w:rStyle w:val="Hyperlink"/>
            <w:rFonts w:ascii="Arial" w:eastAsiaTheme="majorEastAsia" w:hAnsi="Arial" w:cs="Arial"/>
            <w:noProof/>
          </w:rPr>
          <w:t>Emotional abuse</w:t>
        </w:r>
        <w:r w:rsidR="00B127F2" w:rsidRPr="00891A68">
          <w:rPr>
            <w:rFonts w:ascii="Arial" w:hAnsi="Arial" w:cs="Arial"/>
            <w:noProof/>
            <w:webHidden/>
          </w:rPr>
          <w:tab/>
        </w:r>
        <w:r w:rsidR="00B127F2" w:rsidRPr="00891A68">
          <w:rPr>
            <w:rFonts w:ascii="Arial" w:hAnsi="Arial" w:cs="Arial"/>
            <w:noProof/>
            <w:webHidden/>
          </w:rPr>
          <w:fldChar w:fldCharType="begin"/>
        </w:r>
        <w:r w:rsidR="00B127F2" w:rsidRPr="00891A68">
          <w:rPr>
            <w:rFonts w:ascii="Arial" w:hAnsi="Arial" w:cs="Arial"/>
            <w:noProof/>
            <w:webHidden/>
          </w:rPr>
          <w:instrText xml:space="preserve"> PAGEREF _Toc133408832 \h </w:instrText>
        </w:r>
        <w:r w:rsidR="00B127F2" w:rsidRPr="00891A68">
          <w:rPr>
            <w:rFonts w:ascii="Arial" w:hAnsi="Arial" w:cs="Arial"/>
            <w:noProof/>
            <w:webHidden/>
          </w:rPr>
        </w:r>
        <w:r w:rsidR="00B127F2" w:rsidRPr="00891A68">
          <w:rPr>
            <w:rFonts w:ascii="Arial" w:hAnsi="Arial" w:cs="Arial"/>
            <w:noProof/>
            <w:webHidden/>
          </w:rPr>
          <w:fldChar w:fldCharType="separate"/>
        </w:r>
        <w:r w:rsidR="00247DB2">
          <w:rPr>
            <w:rFonts w:ascii="Arial" w:hAnsi="Arial" w:cs="Arial"/>
            <w:noProof/>
            <w:webHidden/>
          </w:rPr>
          <w:t>19</w:t>
        </w:r>
        <w:r w:rsidR="00B127F2" w:rsidRPr="00891A68">
          <w:rPr>
            <w:rFonts w:ascii="Arial" w:hAnsi="Arial" w:cs="Arial"/>
            <w:noProof/>
            <w:webHidden/>
          </w:rPr>
          <w:fldChar w:fldCharType="end"/>
        </w:r>
      </w:hyperlink>
    </w:p>
    <w:p w14:paraId="29B6A224" w14:textId="65BCDCE5" w:rsidR="00B127F2" w:rsidRPr="00891A68" w:rsidRDefault="00000000">
      <w:pPr>
        <w:pStyle w:val="TOC2"/>
        <w:rPr>
          <w:rFonts w:ascii="Arial" w:eastAsiaTheme="minorEastAsia" w:hAnsi="Arial" w:cs="Arial"/>
          <w:bCs w:val="0"/>
          <w:noProof/>
          <w:kern w:val="2"/>
          <w:sz w:val="24"/>
          <w:szCs w:val="24"/>
          <w14:ligatures w14:val="standardContextual"/>
        </w:rPr>
      </w:pPr>
      <w:hyperlink w:anchor="_Toc133408833" w:history="1">
        <w:r w:rsidR="00B127F2" w:rsidRPr="00891A68">
          <w:rPr>
            <w:rStyle w:val="Hyperlink"/>
            <w:rFonts w:ascii="Arial" w:eastAsiaTheme="majorEastAsia" w:hAnsi="Arial" w:cs="Arial"/>
            <w:noProof/>
          </w:rPr>
          <w:t>6.3</w:t>
        </w:r>
        <w:r w:rsidR="00B127F2" w:rsidRPr="00891A68">
          <w:rPr>
            <w:rFonts w:ascii="Arial" w:eastAsiaTheme="minorEastAsia" w:hAnsi="Arial" w:cs="Arial"/>
            <w:bCs w:val="0"/>
            <w:noProof/>
            <w:kern w:val="2"/>
            <w:sz w:val="24"/>
            <w:szCs w:val="24"/>
            <w14:ligatures w14:val="standardContextual"/>
          </w:rPr>
          <w:tab/>
        </w:r>
        <w:r w:rsidR="00B127F2" w:rsidRPr="00891A68">
          <w:rPr>
            <w:rStyle w:val="Hyperlink"/>
            <w:rFonts w:ascii="Arial" w:eastAsiaTheme="majorEastAsia" w:hAnsi="Arial" w:cs="Arial"/>
            <w:noProof/>
          </w:rPr>
          <w:t>Sexual abuse</w:t>
        </w:r>
        <w:r w:rsidR="00B127F2" w:rsidRPr="00891A68">
          <w:rPr>
            <w:rFonts w:ascii="Arial" w:hAnsi="Arial" w:cs="Arial"/>
            <w:noProof/>
            <w:webHidden/>
          </w:rPr>
          <w:tab/>
        </w:r>
        <w:r w:rsidR="00B127F2" w:rsidRPr="00891A68">
          <w:rPr>
            <w:rFonts w:ascii="Arial" w:hAnsi="Arial" w:cs="Arial"/>
            <w:noProof/>
            <w:webHidden/>
          </w:rPr>
          <w:fldChar w:fldCharType="begin"/>
        </w:r>
        <w:r w:rsidR="00B127F2" w:rsidRPr="00891A68">
          <w:rPr>
            <w:rFonts w:ascii="Arial" w:hAnsi="Arial" w:cs="Arial"/>
            <w:noProof/>
            <w:webHidden/>
          </w:rPr>
          <w:instrText xml:space="preserve"> PAGEREF _Toc133408833 \h </w:instrText>
        </w:r>
        <w:r w:rsidR="00B127F2" w:rsidRPr="00891A68">
          <w:rPr>
            <w:rFonts w:ascii="Arial" w:hAnsi="Arial" w:cs="Arial"/>
            <w:noProof/>
            <w:webHidden/>
          </w:rPr>
        </w:r>
        <w:r w:rsidR="00B127F2" w:rsidRPr="00891A68">
          <w:rPr>
            <w:rFonts w:ascii="Arial" w:hAnsi="Arial" w:cs="Arial"/>
            <w:noProof/>
            <w:webHidden/>
          </w:rPr>
          <w:fldChar w:fldCharType="separate"/>
        </w:r>
        <w:r w:rsidR="00247DB2">
          <w:rPr>
            <w:rFonts w:ascii="Arial" w:hAnsi="Arial" w:cs="Arial"/>
            <w:noProof/>
            <w:webHidden/>
          </w:rPr>
          <w:t>20</w:t>
        </w:r>
        <w:r w:rsidR="00B127F2" w:rsidRPr="00891A68">
          <w:rPr>
            <w:rFonts w:ascii="Arial" w:hAnsi="Arial" w:cs="Arial"/>
            <w:noProof/>
            <w:webHidden/>
          </w:rPr>
          <w:fldChar w:fldCharType="end"/>
        </w:r>
      </w:hyperlink>
    </w:p>
    <w:p w14:paraId="5E76F9D2" w14:textId="5816019E" w:rsidR="00B127F2" w:rsidRPr="00891A68" w:rsidRDefault="00000000">
      <w:pPr>
        <w:pStyle w:val="TOC2"/>
        <w:rPr>
          <w:rFonts w:ascii="Arial" w:eastAsiaTheme="minorEastAsia" w:hAnsi="Arial" w:cs="Arial"/>
          <w:bCs w:val="0"/>
          <w:noProof/>
          <w:kern w:val="2"/>
          <w:sz w:val="24"/>
          <w:szCs w:val="24"/>
          <w14:ligatures w14:val="standardContextual"/>
        </w:rPr>
      </w:pPr>
      <w:hyperlink w:anchor="_Toc133408834" w:history="1">
        <w:r w:rsidR="00B127F2" w:rsidRPr="00891A68">
          <w:rPr>
            <w:rStyle w:val="Hyperlink"/>
            <w:rFonts w:ascii="Arial" w:eastAsiaTheme="majorEastAsia" w:hAnsi="Arial" w:cs="Arial"/>
            <w:noProof/>
          </w:rPr>
          <w:t>6.4</w:t>
        </w:r>
        <w:r w:rsidR="00B127F2" w:rsidRPr="00891A68">
          <w:rPr>
            <w:rFonts w:ascii="Arial" w:eastAsiaTheme="minorEastAsia" w:hAnsi="Arial" w:cs="Arial"/>
            <w:bCs w:val="0"/>
            <w:noProof/>
            <w:kern w:val="2"/>
            <w:sz w:val="24"/>
            <w:szCs w:val="24"/>
            <w14:ligatures w14:val="standardContextual"/>
          </w:rPr>
          <w:tab/>
        </w:r>
        <w:r w:rsidR="00B127F2" w:rsidRPr="00891A68">
          <w:rPr>
            <w:rStyle w:val="Hyperlink"/>
            <w:rFonts w:ascii="Arial" w:eastAsiaTheme="majorEastAsia" w:hAnsi="Arial" w:cs="Arial"/>
            <w:noProof/>
          </w:rPr>
          <w:t>Neglect</w:t>
        </w:r>
        <w:r w:rsidR="00B127F2" w:rsidRPr="00891A68">
          <w:rPr>
            <w:rFonts w:ascii="Arial" w:hAnsi="Arial" w:cs="Arial"/>
            <w:noProof/>
            <w:webHidden/>
          </w:rPr>
          <w:tab/>
        </w:r>
        <w:r w:rsidR="00B127F2" w:rsidRPr="00891A68">
          <w:rPr>
            <w:rFonts w:ascii="Arial" w:hAnsi="Arial" w:cs="Arial"/>
            <w:noProof/>
            <w:webHidden/>
          </w:rPr>
          <w:fldChar w:fldCharType="begin"/>
        </w:r>
        <w:r w:rsidR="00B127F2" w:rsidRPr="00891A68">
          <w:rPr>
            <w:rFonts w:ascii="Arial" w:hAnsi="Arial" w:cs="Arial"/>
            <w:noProof/>
            <w:webHidden/>
          </w:rPr>
          <w:instrText xml:space="preserve"> PAGEREF _Toc133408834 \h </w:instrText>
        </w:r>
        <w:r w:rsidR="00B127F2" w:rsidRPr="00891A68">
          <w:rPr>
            <w:rFonts w:ascii="Arial" w:hAnsi="Arial" w:cs="Arial"/>
            <w:noProof/>
            <w:webHidden/>
          </w:rPr>
        </w:r>
        <w:r w:rsidR="00B127F2" w:rsidRPr="00891A68">
          <w:rPr>
            <w:rFonts w:ascii="Arial" w:hAnsi="Arial" w:cs="Arial"/>
            <w:noProof/>
            <w:webHidden/>
          </w:rPr>
          <w:fldChar w:fldCharType="separate"/>
        </w:r>
        <w:r w:rsidR="00247DB2">
          <w:rPr>
            <w:rFonts w:ascii="Arial" w:hAnsi="Arial" w:cs="Arial"/>
            <w:noProof/>
            <w:webHidden/>
          </w:rPr>
          <w:t>20</w:t>
        </w:r>
        <w:r w:rsidR="00B127F2" w:rsidRPr="00891A68">
          <w:rPr>
            <w:rFonts w:ascii="Arial" w:hAnsi="Arial" w:cs="Arial"/>
            <w:noProof/>
            <w:webHidden/>
          </w:rPr>
          <w:fldChar w:fldCharType="end"/>
        </w:r>
      </w:hyperlink>
    </w:p>
    <w:p w14:paraId="155AD6B7" w14:textId="44E37380" w:rsidR="00B127F2" w:rsidRPr="00891A68" w:rsidRDefault="00000000">
      <w:pPr>
        <w:pStyle w:val="TOC2"/>
        <w:rPr>
          <w:rFonts w:ascii="Arial" w:eastAsiaTheme="minorEastAsia" w:hAnsi="Arial" w:cs="Arial"/>
          <w:bCs w:val="0"/>
          <w:noProof/>
          <w:kern w:val="2"/>
          <w:sz w:val="24"/>
          <w:szCs w:val="24"/>
          <w14:ligatures w14:val="standardContextual"/>
        </w:rPr>
      </w:pPr>
      <w:hyperlink w:anchor="_Toc133408835" w:history="1">
        <w:r w:rsidR="00B127F2" w:rsidRPr="00891A68">
          <w:rPr>
            <w:rStyle w:val="Hyperlink"/>
            <w:rFonts w:ascii="Arial" w:eastAsiaTheme="majorEastAsia" w:hAnsi="Arial" w:cs="Arial"/>
            <w:noProof/>
          </w:rPr>
          <w:t>6.5</w:t>
        </w:r>
        <w:r w:rsidR="00B127F2" w:rsidRPr="00891A68">
          <w:rPr>
            <w:rFonts w:ascii="Arial" w:eastAsiaTheme="minorEastAsia" w:hAnsi="Arial" w:cs="Arial"/>
            <w:bCs w:val="0"/>
            <w:noProof/>
            <w:kern w:val="2"/>
            <w:sz w:val="24"/>
            <w:szCs w:val="24"/>
            <w14:ligatures w14:val="standardContextual"/>
          </w:rPr>
          <w:tab/>
        </w:r>
        <w:r w:rsidR="00B127F2" w:rsidRPr="00891A68">
          <w:rPr>
            <w:rStyle w:val="Hyperlink"/>
            <w:rFonts w:ascii="Arial" w:eastAsiaTheme="majorEastAsia" w:hAnsi="Arial" w:cs="Arial"/>
            <w:noProof/>
          </w:rPr>
          <w:t>County lines</w:t>
        </w:r>
        <w:r w:rsidR="00B127F2" w:rsidRPr="00891A68">
          <w:rPr>
            <w:rFonts w:ascii="Arial" w:hAnsi="Arial" w:cs="Arial"/>
            <w:noProof/>
            <w:webHidden/>
          </w:rPr>
          <w:tab/>
        </w:r>
        <w:r w:rsidR="00B127F2" w:rsidRPr="00891A68">
          <w:rPr>
            <w:rFonts w:ascii="Arial" w:hAnsi="Arial" w:cs="Arial"/>
            <w:noProof/>
            <w:webHidden/>
          </w:rPr>
          <w:fldChar w:fldCharType="begin"/>
        </w:r>
        <w:r w:rsidR="00B127F2" w:rsidRPr="00891A68">
          <w:rPr>
            <w:rFonts w:ascii="Arial" w:hAnsi="Arial" w:cs="Arial"/>
            <w:noProof/>
            <w:webHidden/>
          </w:rPr>
          <w:instrText xml:space="preserve"> PAGEREF _Toc133408835 \h </w:instrText>
        </w:r>
        <w:r w:rsidR="00B127F2" w:rsidRPr="00891A68">
          <w:rPr>
            <w:rFonts w:ascii="Arial" w:hAnsi="Arial" w:cs="Arial"/>
            <w:noProof/>
            <w:webHidden/>
          </w:rPr>
        </w:r>
        <w:r w:rsidR="00B127F2" w:rsidRPr="00891A68">
          <w:rPr>
            <w:rFonts w:ascii="Arial" w:hAnsi="Arial" w:cs="Arial"/>
            <w:noProof/>
            <w:webHidden/>
          </w:rPr>
          <w:fldChar w:fldCharType="separate"/>
        </w:r>
        <w:r w:rsidR="00247DB2">
          <w:rPr>
            <w:rFonts w:ascii="Arial" w:hAnsi="Arial" w:cs="Arial"/>
            <w:noProof/>
            <w:webHidden/>
          </w:rPr>
          <w:t>21</w:t>
        </w:r>
        <w:r w:rsidR="00B127F2" w:rsidRPr="00891A68">
          <w:rPr>
            <w:rFonts w:ascii="Arial" w:hAnsi="Arial" w:cs="Arial"/>
            <w:noProof/>
            <w:webHidden/>
          </w:rPr>
          <w:fldChar w:fldCharType="end"/>
        </w:r>
      </w:hyperlink>
    </w:p>
    <w:p w14:paraId="58EBF3C2" w14:textId="436BCC7C" w:rsidR="00B127F2" w:rsidRPr="00891A68" w:rsidRDefault="00000000">
      <w:pPr>
        <w:pStyle w:val="TOC2"/>
        <w:rPr>
          <w:rFonts w:ascii="Arial" w:eastAsiaTheme="minorEastAsia" w:hAnsi="Arial" w:cs="Arial"/>
          <w:bCs w:val="0"/>
          <w:noProof/>
          <w:kern w:val="2"/>
          <w:sz w:val="24"/>
          <w:szCs w:val="24"/>
          <w14:ligatures w14:val="standardContextual"/>
        </w:rPr>
      </w:pPr>
      <w:hyperlink w:anchor="_Toc133408836" w:history="1">
        <w:r w:rsidR="00B127F2" w:rsidRPr="00891A68">
          <w:rPr>
            <w:rStyle w:val="Hyperlink"/>
            <w:rFonts w:ascii="Arial" w:eastAsiaTheme="majorEastAsia" w:hAnsi="Arial" w:cs="Arial"/>
            <w:noProof/>
          </w:rPr>
          <w:t>6.6</w:t>
        </w:r>
        <w:r w:rsidR="00B127F2" w:rsidRPr="00891A68">
          <w:rPr>
            <w:rFonts w:ascii="Arial" w:eastAsiaTheme="minorEastAsia" w:hAnsi="Arial" w:cs="Arial"/>
            <w:bCs w:val="0"/>
            <w:noProof/>
            <w:kern w:val="2"/>
            <w:sz w:val="24"/>
            <w:szCs w:val="24"/>
            <w14:ligatures w14:val="standardContextual"/>
          </w:rPr>
          <w:tab/>
        </w:r>
        <w:r w:rsidR="00B127F2" w:rsidRPr="00891A68">
          <w:rPr>
            <w:rStyle w:val="Hyperlink"/>
            <w:rFonts w:ascii="Arial" w:eastAsiaTheme="majorEastAsia" w:hAnsi="Arial" w:cs="Arial"/>
            <w:noProof/>
          </w:rPr>
          <w:t>Unborn child</w:t>
        </w:r>
        <w:r w:rsidR="00B127F2" w:rsidRPr="00891A68">
          <w:rPr>
            <w:rFonts w:ascii="Arial" w:hAnsi="Arial" w:cs="Arial"/>
            <w:noProof/>
            <w:webHidden/>
          </w:rPr>
          <w:tab/>
        </w:r>
        <w:r w:rsidR="00B127F2" w:rsidRPr="00891A68">
          <w:rPr>
            <w:rFonts w:ascii="Arial" w:hAnsi="Arial" w:cs="Arial"/>
            <w:noProof/>
            <w:webHidden/>
          </w:rPr>
          <w:fldChar w:fldCharType="begin"/>
        </w:r>
        <w:r w:rsidR="00B127F2" w:rsidRPr="00891A68">
          <w:rPr>
            <w:rFonts w:ascii="Arial" w:hAnsi="Arial" w:cs="Arial"/>
            <w:noProof/>
            <w:webHidden/>
          </w:rPr>
          <w:instrText xml:space="preserve"> PAGEREF _Toc133408836 \h </w:instrText>
        </w:r>
        <w:r w:rsidR="00B127F2" w:rsidRPr="00891A68">
          <w:rPr>
            <w:rFonts w:ascii="Arial" w:hAnsi="Arial" w:cs="Arial"/>
            <w:noProof/>
            <w:webHidden/>
          </w:rPr>
        </w:r>
        <w:r w:rsidR="00B127F2" w:rsidRPr="00891A68">
          <w:rPr>
            <w:rFonts w:ascii="Arial" w:hAnsi="Arial" w:cs="Arial"/>
            <w:noProof/>
            <w:webHidden/>
          </w:rPr>
          <w:fldChar w:fldCharType="separate"/>
        </w:r>
        <w:r w:rsidR="00247DB2">
          <w:rPr>
            <w:rFonts w:ascii="Arial" w:hAnsi="Arial" w:cs="Arial"/>
            <w:noProof/>
            <w:webHidden/>
          </w:rPr>
          <w:t>21</w:t>
        </w:r>
        <w:r w:rsidR="00B127F2" w:rsidRPr="00891A68">
          <w:rPr>
            <w:rFonts w:ascii="Arial" w:hAnsi="Arial" w:cs="Arial"/>
            <w:noProof/>
            <w:webHidden/>
          </w:rPr>
          <w:fldChar w:fldCharType="end"/>
        </w:r>
      </w:hyperlink>
    </w:p>
    <w:p w14:paraId="6EF34C0A" w14:textId="0939ECDC" w:rsidR="00B127F2" w:rsidRPr="00891A68" w:rsidRDefault="00000000">
      <w:pPr>
        <w:pStyle w:val="TOC2"/>
        <w:rPr>
          <w:rFonts w:ascii="Arial" w:eastAsiaTheme="minorEastAsia" w:hAnsi="Arial" w:cs="Arial"/>
          <w:bCs w:val="0"/>
          <w:noProof/>
          <w:kern w:val="2"/>
          <w:sz w:val="24"/>
          <w:szCs w:val="24"/>
          <w14:ligatures w14:val="standardContextual"/>
        </w:rPr>
      </w:pPr>
      <w:hyperlink w:anchor="_Toc133408837" w:history="1">
        <w:r w:rsidR="00B127F2" w:rsidRPr="00891A68">
          <w:rPr>
            <w:rStyle w:val="Hyperlink"/>
            <w:rFonts w:ascii="Arial" w:eastAsiaTheme="majorEastAsia" w:hAnsi="Arial" w:cs="Arial"/>
            <w:noProof/>
          </w:rPr>
          <w:t>6.7</w:t>
        </w:r>
        <w:r w:rsidR="00B127F2" w:rsidRPr="00891A68">
          <w:rPr>
            <w:rFonts w:ascii="Arial" w:eastAsiaTheme="minorEastAsia" w:hAnsi="Arial" w:cs="Arial"/>
            <w:bCs w:val="0"/>
            <w:noProof/>
            <w:kern w:val="2"/>
            <w:sz w:val="24"/>
            <w:szCs w:val="24"/>
            <w14:ligatures w14:val="standardContextual"/>
          </w:rPr>
          <w:tab/>
        </w:r>
        <w:r w:rsidR="00B127F2" w:rsidRPr="00891A68">
          <w:rPr>
            <w:rStyle w:val="Hyperlink"/>
            <w:rFonts w:ascii="Arial" w:eastAsiaTheme="majorEastAsia" w:hAnsi="Arial" w:cs="Arial"/>
            <w:noProof/>
          </w:rPr>
          <w:t>Female genital mutilation (FGM)</w:t>
        </w:r>
        <w:r w:rsidR="00B127F2" w:rsidRPr="00891A68">
          <w:rPr>
            <w:rFonts w:ascii="Arial" w:hAnsi="Arial" w:cs="Arial"/>
            <w:noProof/>
            <w:webHidden/>
          </w:rPr>
          <w:tab/>
        </w:r>
        <w:r w:rsidR="00B127F2" w:rsidRPr="00891A68">
          <w:rPr>
            <w:rFonts w:ascii="Arial" w:hAnsi="Arial" w:cs="Arial"/>
            <w:noProof/>
            <w:webHidden/>
          </w:rPr>
          <w:fldChar w:fldCharType="begin"/>
        </w:r>
        <w:r w:rsidR="00B127F2" w:rsidRPr="00891A68">
          <w:rPr>
            <w:rFonts w:ascii="Arial" w:hAnsi="Arial" w:cs="Arial"/>
            <w:noProof/>
            <w:webHidden/>
          </w:rPr>
          <w:instrText xml:space="preserve"> PAGEREF _Toc133408837 \h </w:instrText>
        </w:r>
        <w:r w:rsidR="00B127F2" w:rsidRPr="00891A68">
          <w:rPr>
            <w:rFonts w:ascii="Arial" w:hAnsi="Arial" w:cs="Arial"/>
            <w:noProof/>
            <w:webHidden/>
          </w:rPr>
        </w:r>
        <w:r w:rsidR="00B127F2" w:rsidRPr="00891A68">
          <w:rPr>
            <w:rFonts w:ascii="Arial" w:hAnsi="Arial" w:cs="Arial"/>
            <w:noProof/>
            <w:webHidden/>
          </w:rPr>
          <w:fldChar w:fldCharType="separate"/>
        </w:r>
        <w:r w:rsidR="00247DB2">
          <w:rPr>
            <w:rFonts w:ascii="Arial" w:hAnsi="Arial" w:cs="Arial"/>
            <w:noProof/>
            <w:webHidden/>
          </w:rPr>
          <w:t>22</w:t>
        </w:r>
        <w:r w:rsidR="00B127F2" w:rsidRPr="00891A68">
          <w:rPr>
            <w:rFonts w:ascii="Arial" w:hAnsi="Arial" w:cs="Arial"/>
            <w:noProof/>
            <w:webHidden/>
          </w:rPr>
          <w:fldChar w:fldCharType="end"/>
        </w:r>
      </w:hyperlink>
    </w:p>
    <w:p w14:paraId="06B9116D" w14:textId="4B2CB706" w:rsidR="00B127F2" w:rsidRPr="00891A68" w:rsidRDefault="00000000">
      <w:pPr>
        <w:pStyle w:val="TOC1"/>
        <w:rPr>
          <w:rFonts w:ascii="Arial" w:eastAsiaTheme="minorEastAsia" w:hAnsi="Arial" w:cs="Arial"/>
          <w:bCs w:val="0"/>
          <w:caps w:val="0"/>
          <w:noProof/>
          <w:kern w:val="2"/>
          <w14:ligatures w14:val="standardContextual"/>
        </w:rPr>
      </w:pPr>
      <w:hyperlink w:anchor="_Toc133408838" w:history="1">
        <w:r w:rsidR="00B127F2" w:rsidRPr="00891A68">
          <w:rPr>
            <w:rStyle w:val="Hyperlink"/>
            <w:rFonts w:ascii="Arial" w:eastAsiaTheme="majorEastAsia" w:hAnsi="Arial" w:cs="Arial"/>
            <w:caps w:val="0"/>
            <w:noProof/>
          </w:rPr>
          <w:t>7</w:t>
        </w:r>
        <w:r w:rsidR="00B127F2" w:rsidRPr="00891A68">
          <w:rPr>
            <w:rFonts w:ascii="Arial" w:eastAsiaTheme="minorEastAsia" w:hAnsi="Arial" w:cs="Arial"/>
            <w:bCs w:val="0"/>
            <w:caps w:val="0"/>
            <w:noProof/>
            <w:kern w:val="2"/>
            <w14:ligatures w14:val="standardContextual"/>
          </w:rPr>
          <w:tab/>
        </w:r>
        <w:r w:rsidR="00B127F2" w:rsidRPr="00891A68">
          <w:rPr>
            <w:rStyle w:val="Hyperlink"/>
            <w:rFonts w:ascii="Arial" w:eastAsiaTheme="majorEastAsia" w:hAnsi="Arial" w:cs="Arial"/>
            <w:caps w:val="0"/>
            <w:noProof/>
          </w:rPr>
          <w:t>Raising a concern – action to be taken by staff</w:t>
        </w:r>
        <w:r w:rsidR="00B127F2" w:rsidRPr="00891A68">
          <w:rPr>
            <w:rFonts w:ascii="Arial" w:hAnsi="Arial" w:cs="Arial"/>
            <w:caps w:val="0"/>
            <w:noProof/>
            <w:webHidden/>
          </w:rPr>
          <w:tab/>
        </w:r>
        <w:r w:rsidR="00B127F2" w:rsidRPr="00891A68">
          <w:rPr>
            <w:rFonts w:ascii="Arial" w:hAnsi="Arial" w:cs="Arial"/>
            <w:caps w:val="0"/>
            <w:noProof/>
            <w:webHidden/>
          </w:rPr>
          <w:fldChar w:fldCharType="begin"/>
        </w:r>
        <w:r w:rsidR="00B127F2" w:rsidRPr="00891A68">
          <w:rPr>
            <w:rFonts w:ascii="Arial" w:hAnsi="Arial" w:cs="Arial"/>
            <w:caps w:val="0"/>
            <w:noProof/>
            <w:webHidden/>
          </w:rPr>
          <w:instrText xml:space="preserve"> PAGEREF _Toc133408838 \h </w:instrText>
        </w:r>
        <w:r w:rsidR="00B127F2" w:rsidRPr="00891A68">
          <w:rPr>
            <w:rFonts w:ascii="Arial" w:hAnsi="Arial" w:cs="Arial"/>
            <w:caps w:val="0"/>
            <w:noProof/>
            <w:webHidden/>
          </w:rPr>
        </w:r>
        <w:r w:rsidR="00B127F2" w:rsidRPr="00891A68">
          <w:rPr>
            <w:rFonts w:ascii="Arial" w:hAnsi="Arial" w:cs="Arial"/>
            <w:caps w:val="0"/>
            <w:noProof/>
            <w:webHidden/>
          </w:rPr>
          <w:fldChar w:fldCharType="separate"/>
        </w:r>
        <w:r w:rsidR="00247DB2">
          <w:rPr>
            <w:rFonts w:ascii="Arial" w:hAnsi="Arial" w:cs="Arial"/>
            <w:caps w:val="0"/>
            <w:noProof/>
            <w:webHidden/>
          </w:rPr>
          <w:t>22</w:t>
        </w:r>
        <w:r w:rsidR="00B127F2" w:rsidRPr="00891A68">
          <w:rPr>
            <w:rFonts w:ascii="Arial" w:hAnsi="Arial" w:cs="Arial"/>
            <w:caps w:val="0"/>
            <w:noProof/>
            <w:webHidden/>
          </w:rPr>
          <w:fldChar w:fldCharType="end"/>
        </w:r>
      </w:hyperlink>
    </w:p>
    <w:p w14:paraId="04DE2465" w14:textId="5293A989" w:rsidR="00B127F2" w:rsidRPr="00891A68" w:rsidRDefault="00000000">
      <w:pPr>
        <w:pStyle w:val="TOC2"/>
        <w:rPr>
          <w:rFonts w:ascii="Arial" w:eastAsiaTheme="minorEastAsia" w:hAnsi="Arial" w:cs="Arial"/>
          <w:bCs w:val="0"/>
          <w:noProof/>
          <w:kern w:val="2"/>
          <w:sz w:val="24"/>
          <w:szCs w:val="24"/>
          <w14:ligatures w14:val="standardContextual"/>
        </w:rPr>
      </w:pPr>
      <w:hyperlink w:anchor="_Toc133408839" w:history="1">
        <w:r w:rsidR="00B127F2" w:rsidRPr="00891A68">
          <w:rPr>
            <w:rStyle w:val="Hyperlink"/>
            <w:rFonts w:ascii="Arial" w:eastAsiaTheme="majorEastAsia" w:hAnsi="Arial" w:cs="Arial"/>
            <w:noProof/>
          </w:rPr>
          <w:t>7.1</w:t>
        </w:r>
        <w:r w:rsidR="00B127F2" w:rsidRPr="00891A68">
          <w:rPr>
            <w:rFonts w:ascii="Arial" w:eastAsiaTheme="minorEastAsia" w:hAnsi="Arial" w:cs="Arial"/>
            <w:bCs w:val="0"/>
            <w:noProof/>
            <w:kern w:val="2"/>
            <w:sz w:val="24"/>
            <w:szCs w:val="24"/>
            <w14:ligatures w14:val="standardContextual"/>
          </w:rPr>
          <w:tab/>
        </w:r>
        <w:r w:rsidR="00B127F2" w:rsidRPr="00891A68">
          <w:rPr>
            <w:rStyle w:val="Hyperlink"/>
            <w:rFonts w:ascii="Arial" w:eastAsiaTheme="majorEastAsia" w:hAnsi="Arial" w:cs="Arial"/>
            <w:noProof/>
          </w:rPr>
          <w:t>General</w:t>
        </w:r>
        <w:r w:rsidR="00B127F2" w:rsidRPr="00891A68">
          <w:rPr>
            <w:rFonts w:ascii="Arial" w:hAnsi="Arial" w:cs="Arial"/>
            <w:noProof/>
            <w:webHidden/>
          </w:rPr>
          <w:tab/>
        </w:r>
        <w:r w:rsidR="00B127F2" w:rsidRPr="00891A68">
          <w:rPr>
            <w:rFonts w:ascii="Arial" w:hAnsi="Arial" w:cs="Arial"/>
            <w:noProof/>
            <w:webHidden/>
          </w:rPr>
          <w:fldChar w:fldCharType="begin"/>
        </w:r>
        <w:r w:rsidR="00B127F2" w:rsidRPr="00891A68">
          <w:rPr>
            <w:rFonts w:ascii="Arial" w:hAnsi="Arial" w:cs="Arial"/>
            <w:noProof/>
            <w:webHidden/>
          </w:rPr>
          <w:instrText xml:space="preserve"> PAGEREF _Toc133408839 \h </w:instrText>
        </w:r>
        <w:r w:rsidR="00B127F2" w:rsidRPr="00891A68">
          <w:rPr>
            <w:rFonts w:ascii="Arial" w:hAnsi="Arial" w:cs="Arial"/>
            <w:noProof/>
            <w:webHidden/>
          </w:rPr>
        </w:r>
        <w:r w:rsidR="00B127F2" w:rsidRPr="00891A68">
          <w:rPr>
            <w:rFonts w:ascii="Arial" w:hAnsi="Arial" w:cs="Arial"/>
            <w:noProof/>
            <w:webHidden/>
          </w:rPr>
          <w:fldChar w:fldCharType="separate"/>
        </w:r>
        <w:r w:rsidR="00247DB2">
          <w:rPr>
            <w:rFonts w:ascii="Arial" w:hAnsi="Arial" w:cs="Arial"/>
            <w:noProof/>
            <w:webHidden/>
          </w:rPr>
          <w:t>22</w:t>
        </w:r>
        <w:r w:rsidR="00B127F2" w:rsidRPr="00891A68">
          <w:rPr>
            <w:rFonts w:ascii="Arial" w:hAnsi="Arial" w:cs="Arial"/>
            <w:noProof/>
            <w:webHidden/>
          </w:rPr>
          <w:fldChar w:fldCharType="end"/>
        </w:r>
      </w:hyperlink>
    </w:p>
    <w:p w14:paraId="5926E718" w14:textId="7B7E990D" w:rsidR="00B127F2" w:rsidRPr="00891A68" w:rsidRDefault="00000000">
      <w:pPr>
        <w:pStyle w:val="TOC2"/>
        <w:rPr>
          <w:rFonts w:ascii="Arial" w:eastAsiaTheme="minorEastAsia" w:hAnsi="Arial" w:cs="Arial"/>
          <w:bCs w:val="0"/>
          <w:noProof/>
          <w:kern w:val="2"/>
          <w:sz w:val="24"/>
          <w:szCs w:val="24"/>
          <w14:ligatures w14:val="standardContextual"/>
        </w:rPr>
      </w:pPr>
      <w:hyperlink w:anchor="_Toc133408840" w:history="1">
        <w:r w:rsidR="00B127F2" w:rsidRPr="00891A68">
          <w:rPr>
            <w:rStyle w:val="Hyperlink"/>
            <w:rFonts w:ascii="Arial" w:eastAsiaTheme="majorEastAsia" w:hAnsi="Arial" w:cs="Arial"/>
            <w:noProof/>
          </w:rPr>
          <w:t>7.2</w:t>
        </w:r>
        <w:r w:rsidR="00B127F2" w:rsidRPr="00891A68">
          <w:rPr>
            <w:rFonts w:ascii="Arial" w:eastAsiaTheme="minorEastAsia" w:hAnsi="Arial" w:cs="Arial"/>
            <w:bCs w:val="0"/>
            <w:noProof/>
            <w:kern w:val="2"/>
            <w:sz w:val="24"/>
            <w:szCs w:val="24"/>
            <w14:ligatures w14:val="standardContextual"/>
          </w:rPr>
          <w:tab/>
        </w:r>
        <w:r w:rsidR="00B127F2" w:rsidRPr="00891A68">
          <w:rPr>
            <w:rStyle w:val="Hyperlink"/>
            <w:rFonts w:ascii="Arial" w:eastAsiaTheme="majorEastAsia" w:hAnsi="Arial" w:cs="Arial"/>
            <w:noProof/>
          </w:rPr>
          <w:t>Adult at risk – action to be taken</w:t>
        </w:r>
        <w:r w:rsidR="00B127F2" w:rsidRPr="00891A68">
          <w:rPr>
            <w:rFonts w:ascii="Arial" w:hAnsi="Arial" w:cs="Arial"/>
            <w:noProof/>
            <w:webHidden/>
          </w:rPr>
          <w:tab/>
        </w:r>
        <w:r w:rsidR="00B127F2" w:rsidRPr="00891A68">
          <w:rPr>
            <w:rFonts w:ascii="Arial" w:hAnsi="Arial" w:cs="Arial"/>
            <w:noProof/>
            <w:webHidden/>
          </w:rPr>
          <w:fldChar w:fldCharType="begin"/>
        </w:r>
        <w:r w:rsidR="00B127F2" w:rsidRPr="00891A68">
          <w:rPr>
            <w:rFonts w:ascii="Arial" w:hAnsi="Arial" w:cs="Arial"/>
            <w:noProof/>
            <w:webHidden/>
          </w:rPr>
          <w:instrText xml:space="preserve"> PAGEREF _Toc133408840 \h </w:instrText>
        </w:r>
        <w:r w:rsidR="00B127F2" w:rsidRPr="00891A68">
          <w:rPr>
            <w:rFonts w:ascii="Arial" w:hAnsi="Arial" w:cs="Arial"/>
            <w:noProof/>
            <w:webHidden/>
          </w:rPr>
        </w:r>
        <w:r w:rsidR="00B127F2" w:rsidRPr="00891A68">
          <w:rPr>
            <w:rFonts w:ascii="Arial" w:hAnsi="Arial" w:cs="Arial"/>
            <w:noProof/>
            <w:webHidden/>
          </w:rPr>
          <w:fldChar w:fldCharType="separate"/>
        </w:r>
        <w:r w:rsidR="00247DB2">
          <w:rPr>
            <w:rFonts w:ascii="Arial" w:hAnsi="Arial" w:cs="Arial"/>
            <w:noProof/>
            <w:webHidden/>
          </w:rPr>
          <w:t>23</w:t>
        </w:r>
        <w:r w:rsidR="00B127F2" w:rsidRPr="00891A68">
          <w:rPr>
            <w:rFonts w:ascii="Arial" w:hAnsi="Arial" w:cs="Arial"/>
            <w:noProof/>
            <w:webHidden/>
          </w:rPr>
          <w:fldChar w:fldCharType="end"/>
        </w:r>
      </w:hyperlink>
    </w:p>
    <w:p w14:paraId="447C6A98" w14:textId="04375E26" w:rsidR="00B127F2" w:rsidRPr="00891A68" w:rsidRDefault="00000000">
      <w:pPr>
        <w:pStyle w:val="TOC2"/>
        <w:rPr>
          <w:rFonts w:ascii="Arial" w:eastAsiaTheme="minorEastAsia" w:hAnsi="Arial" w:cs="Arial"/>
          <w:bCs w:val="0"/>
          <w:noProof/>
          <w:kern w:val="2"/>
          <w:sz w:val="24"/>
          <w:szCs w:val="24"/>
          <w14:ligatures w14:val="standardContextual"/>
        </w:rPr>
      </w:pPr>
      <w:hyperlink w:anchor="_Toc133408854" w:history="1">
        <w:r w:rsidR="00B127F2" w:rsidRPr="00891A68">
          <w:rPr>
            <w:rStyle w:val="Hyperlink"/>
            <w:rFonts w:ascii="Arial" w:eastAsiaTheme="majorEastAsia" w:hAnsi="Arial" w:cs="Arial"/>
            <w:noProof/>
          </w:rPr>
          <w:t>7.3</w:t>
        </w:r>
        <w:r w:rsidR="00B127F2" w:rsidRPr="00891A68">
          <w:rPr>
            <w:rFonts w:ascii="Arial" w:eastAsiaTheme="minorEastAsia" w:hAnsi="Arial" w:cs="Arial"/>
            <w:bCs w:val="0"/>
            <w:noProof/>
            <w:kern w:val="2"/>
            <w:sz w:val="24"/>
            <w:szCs w:val="24"/>
            <w14:ligatures w14:val="standardContextual"/>
          </w:rPr>
          <w:tab/>
        </w:r>
        <w:r w:rsidR="00B127F2" w:rsidRPr="00891A68">
          <w:rPr>
            <w:rStyle w:val="Hyperlink"/>
            <w:rFonts w:ascii="Arial" w:eastAsiaTheme="majorEastAsia" w:hAnsi="Arial" w:cs="Arial"/>
            <w:noProof/>
          </w:rPr>
          <w:t>Managing concerns about a person in a position of trust</w:t>
        </w:r>
        <w:r w:rsidR="00B127F2" w:rsidRPr="00891A68">
          <w:rPr>
            <w:rFonts w:ascii="Arial" w:hAnsi="Arial" w:cs="Arial"/>
            <w:noProof/>
            <w:webHidden/>
          </w:rPr>
          <w:tab/>
        </w:r>
        <w:r w:rsidR="00B127F2" w:rsidRPr="00891A68">
          <w:rPr>
            <w:rFonts w:ascii="Arial" w:hAnsi="Arial" w:cs="Arial"/>
            <w:noProof/>
            <w:webHidden/>
          </w:rPr>
          <w:fldChar w:fldCharType="begin"/>
        </w:r>
        <w:r w:rsidR="00B127F2" w:rsidRPr="00891A68">
          <w:rPr>
            <w:rFonts w:ascii="Arial" w:hAnsi="Arial" w:cs="Arial"/>
            <w:noProof/>
            <w:webHidden/>
          </w:rPr>
          <w:instrText xml:space="preserve"> PAGEREF _Toc133408854 \h </w:instrText>
        </w:r>
        <w:r w:rsidR="00B127F2" w:rsidRPr="00891A68">
          <w:rPr>
            <w:rFonts w:ascii="Arial" w:hAnsi="Arial" w:cs="Arial"/>
            <w:noProof/>
            <w:webHidden/>
          </w:rPr>
        </w:r>
        <w:r w:rsidR="00B127F2" w:rsidRPr="00891A68">
          <w:rPr>
            <w:rFonts w:ascii="Arial" w:hAnsi="Arial" w:cs="Arial"/>
            <w:noProof/>
            <w:webHidden/>
          </w:rPr>
          <w:fldChar w:fldCharType="separate"/>
        </w:r>
        <w:r w:rsidR="00247DB2">
          <w:rPr>
            <w:rFonts w:ascii="Arial" w:hAnsi="Arial" w:cs="Arial"/>
            <w:noProof/>
            <w:webHidden/>
          </w:rPr>
          <w:t>23</w:t>
        </w:r>
        <w:r w:rsidR="00B127F2" w:rsidRPr="00891A68">
          <w:rPr>
            <w:rFonts w:ascii="Arial" w:hAnsi="Arial" w:cs="Arial"/>
            <w:noProof/>
            <w:webHidden/>
          </w:rPr>
          <w:fldChar w:fldCharType="end"/>
        </w:r>
      </w:hyperlink>
    </w:p>
    <w:p w14:paraId="7412321E" w14:textId="13BF2CD7" w:rsidR="00B127F2" w:rsidRPr="00891A68" w:rsidRDefault="00000000">
      <w:pPr>
        <w:pStyle w:val="TOC2"/>
        <w:rPr>
          <w:rFonts w:ascii="Arial" w:eastAsiaTheme="minorEastAsia" w:hAnsi="Arial" w:cs="Arial"/>
          <w:bCs w:val="0"/>
          <w:noProof/>
          <w:kern w:val="2"/>
          <w:sz w:val="24"/>
          <w:szCs w:val="24"/>
          <w14:ligatures w14:val="standardContextual"/>
        </w:rPr>
      </w:pPr>
      <w:hyperlink w:anchor="_Toc133408855" w:history="1">
        <w:r w:rsidR="00B127F2" w:rsidRPr="00891A68">
          <w:rPr>
            <w:rStyle w:val="Hyperlink"/>
            <w:rFonts w:ascii="Arial" w:eastAsiaTheme="majorEastAsia" w:hAnsi="Arial" w:cs="Arial"/>
            <w:noProof/>
          </w:rPr>
          <w:t>7.4</w:t>
        </w:r>
        <w:r w:rsidR="00B127F2" w:rsidRPr="00891A68">
          <w:rPr>
            <w:rFonts w:ascii="Arial" w:eastAsiaTheme="minorEastAsia" w:hAnsi="Arial" w:cs="Arial"/>
            <w:bCs w:val="0"/>
            <w:noProof/>
            <w:kern w:val="2"/>
            <w:sz w:val="24"/>
            <w:szCs w:val="24"/>
            <w14:ligatures w14:val="standardContextual"/>
          </w:rPr>
          <w:tab/>
        </w:r>
        <w:r w:rsidR="00B127F2" w:rsidRPr="00891A68">
          <w:rPr>
            <w:rStyle w:val="Hyperlink"/>
            <w:rFonts w:ascii="Arial" w:eastAsiaTheme="majorEastAsia" w:hAnsi="Arial" w:cs="Arial"/>
            <w:noProof/>
          </w:rPr>
          <w:t>Child at risk – action to be taken</w:t>
        </w:r>
        <w:r w:rsidR="00B127F2" w:rsidRPr="00891A68">
          <w:rPr>
            <w:rFonts w:ascii="Arial" w:hAnsi="Arial" w:cs="Arial"/>
            <w:noProof/>
            <w:webHidden/>
          </w:rPr>
          <w:tab/>
        </w:r>
        <w:r w:rsidR="00B127F2" w:rsidRPr="00891A68">
          <w:rPr>
            <w:rFonts w:ascii="Arial" w:hAnsi="Arial" w:cs="Arial"/>
            <w:noProof/>
            <w:webHidden/>
          </w:rPr>
          <w:fldChar w:fldCharType="begin"/>
        </w:r>
        <w:r w:rsidR="00B127F2" w:rsidRPr="00891A68">
          <w:rPr>
            <w:rFonts w:ascii="Arial" w:hAnsi="Arial" w:cs="Arial"/>
            <w:noProof/>
            <w:webHidden/>
          </w:rPr>
          <w:instrText xml:space="preserve"> PAGEREF _Toc133408855 \h </w:instrText>
        </w:r>
        <w:r w:rsidR="00B127F2" w:rsidRPr="00891A68">
          <w:rPr>
            <w:rFonts w:ascii="Arial" w:hAnsi="Arial" w:cs="Arial"/>
            <w:noProof/>
            <w:webHidden/>
          </w:rPr>
        </w:r>
        <w:r w:rsidR="00B127F2" w:rsidRPr="00891A68">
          <w:rPr>
            <w:rFonts w:ascii="Arial" w:hAnsi="Arial" w:cs="Arial"/>
            <w:noProof/>
            <w:webHidden/>
          </w:rPr>
          <w:fldChar w:fldCharType="separate"/>
        </w:r>
        <w:r w:rsidR="00247DB2">
          <w:rPr>
            <w:rFonts w:ascii="Arial" w:hAnsi="Arial" w:cs="Arial"/>
            <w:noProof/>
            <w:webHidden/>
          </w:rPr>
          <w:t>24</w:t>
        </w:r>
        <w:r w:rsidR="00B127F2" w:rsidRPr="00891A68">
          <w:rPr>
            <w:rFonts w:ascii="Arial" w:hAnsi="Arial" w:cs="Arial"/>
            <w:noProof/>
            <w:webHidden/>
          </w:rPr>
          <w:fldChar w:fldCharType="end"/>
        </w:r>
      </w:hyperlink>
    </w:p>
    <w:p w14:paraId="79198E20" w14:textId="50592318" w:rsidR="00B127F2" w:rsidRPr="00891A68" w:rsidRDefault="00000000">
      <w:pPr>
        <w:pStyle w:val="TOC2"/>
        <w:rPr>
          <w:rFonts w:ascii="Arial" w:eastAsiaTheme="minorEastAsia" w:hAnsi="Arial" w:cs="Arial"/>
          <w:bCs w:val="0"/>
          <w:noProof/>
          <w:kern w:val="2"/>
          <w:sz w:val="24"/>
          <w:szCs w:val="24"/>
          <w14:ligatures w14:val="standardContextual"/>
        </w:rPr>
      </w:pPr>
      <w:hyperlink w:anchor="_Toc133408856" w:history="1">
        <w:r w:rsidR="00B127F2" w:rsidRPr="00891A68">
          <w:rPr>
            <w:rStyle w:val="Hyperlink"/>
            <w:rFonts w:ascii="Arial" w:eastAsiaTheme="majorEastAsia" w:hAnsi="Arial" w:cs="Arial"/>
            <w:noProof/>
          </w:rPr>
          <w:t>7.5</w:t>
        </w:r>
        <w:r w:rsidR="00B127F2" w:rsidRPr="00891A68">
          <w:rPr>
            <w:rFonts w:ascii="Arial" w:eastAsiaTheme="minorEastAsia" w:hAnsi="Arial" w:cs="Arial"/>
            <w:bCs w:val="0"/>
            <w:noProof/>
            <w:kern w:val="2"/>
            <w:sz w:val="24"/>
            <w:szCs w:val="24"/>
            <w14:ligatures w14:val="standardContextual"/>
          </w:rPr>
          <w:tab/>
        </w:r>
        <w:r w:rsidR="00B127F2" w:rsidRPr="00891A68">
          <w:rPr>
            <w:rStyle w:val="Hyperlink"/>
            <w:rFonts w:ascii="Arial" w:eastAsiaTheme="majorEastAsia" w:hAnsi="Arial" w:cs="Arial"/>
            <w:noProof/>
          </w:rPr>
          <w:t>Parental responsibility</w:t>
        </w:r>
        <w:r w:rsidR="00B127F2" w:rsidRPr="00891A68">
          <w:rPr>
            <w:rFonts w:ascii="Arial" w:hAnsi="Arial" w:cs="Arial"/>
            <w:noProof/>
            <w:webHidden/>
          </w:rPr>
          <w:tab/>
        </w:r>
        <w:r w:rsidR="00B127F2" w:rsidRPr="00891A68">
          <w:rPr>
            <w:rFonts w:ascii="Arial" w:hAnsi="Arial" w:cs="Arial"/>
            <w:noProof/>
            <w:webHidden/>
          </w:rPr>
          <w:fldChar w:fldCharType="begin"/>
        </w:r>
        <w:r w:rsidR="00B127F2" w:rsidRPr="00891A68">
          <w:rPr>
            <w:rFonts w:ascii="Arial" w:hAnsi="Arial" w:cs="Arial"/>
            <w:noProof/>
            <w:webHidden/>
          </w:rPr>
          <w:instrText xml:space="preserve"> PAGEREF _Toc133408856 \h </w:instrText>
        </w:r>
        <w:r w:rsidR="00B127F2" w:rsidRPr="00891A68">
          <w:rPr>
            <w:rFonts w:ascii="Arial" w:hAnsi="Arial" w:cs="Arial"/>
            <w:noProof/>
            <w:webHidden/>
          </w:rPr>
        </w:r>
        <w:r w:rsidR="00B127F2" w:rsidRPr="00891A68">
          <w:rPr>
            <w:rFonts w:ascii="Arial" w:hAnsi="Arial" w:cs="Arial"/>
            <w:noProof/>
            <w:webHidden/>
          </w:rPr>
          <w:fldChar w:fldCharType="separate"/>
        </w:r>
        <w:r w:rsidR="00247DB2">
          <w:rPr>
            <w:rFonts w:ascii="Arial" w:hAnsi="Arial" w:cs="Arial"/>
            <w:noProof/>
            <w:webHidden/>
          </w:rPr>
          <w:t>25</w:t>
        </w:r>
        <w:r w:rsidR="00B127F2" w:rsidRPr="00891A68">
          <w:rPr>
            <w:rFonts w:ascii="Arial" w:hAnsi="Arial" w:cs="Arial"/>
            <w:noProof/>
            <w:webHidden/>
          </w:rPr>
          <w:fldChar w:fldCharType="end"/>
        </w:r>
      </w:hyperlink>
    </w:p>
    <w:p w14:paraId="646E4ABF" w14:textId="6290FDCA" w:rsidR="00B127F2" w:rsidRPr="00891A68" w:rsidRDefault="00000000">
      <w:pPr>
        <w:pStyle w:val="TOC2"/>
        <w:rPr>
          <w:rFonts w:ascii="Arial" w:eastAsiaTheme="minorEastAsia" w:hAnsi="Arial" w:cs="Arial"/>
          <w:bCs w:val="0"/>
          <w:noProof/>
          <w:kern w:val="2"/>
          <w:sz w:val="24"/>
          <w:szCs w:val="24"/>
          <w14:ligatures w14:val="standardContextual"/>
        </w:rPr>
      </w:pPr>
      <w:hyperlink w:anchor="_Toc133408857" w:history="1">
        <w:r w:rsidR="00B127F2" w:rsidRPr="00891A68">
          <w:rPr>
            <w:rStyle w:val="Hyperlink"/>
            <w:rFonts w:ascii="Arial" w:eastAsiaTheme="majorEastAsia" w:hAnsi="Arial" w:cs="Arial"/>
            <w:noProof/>
          </w:rPr>
          <w:t>7.6</w:t>
        </w:r>
        <w:r w:rsidR="00B127F2" w:rsidRPr="00891A68">
          <w:rPr>
            <w:rFonts w:ascii="Arial" w:eastAsiaTheme="minorEastAsia" w:hAnsi="Arial" w:cs="Arial"/>
            <w:bCs w:val="0"/>
            <w:noProof/>
            <w:kern w:val="2"/>
            <w:sz w:val="24"/>
            <w:szCs w:val="24"/>
            <w14:ligatures w14:val="standardContextual"/>
          </w:rPr>
          <w:tab/>
        </w:r>
        <w:r w:rsidR="00B127F2" w:rsidRPr="00891A68">
          <w:rPr>
            <w:rStyle w:val="Hyperlink"/>
            <w:rFonts w:ascii="Arial" w:eastAsiaTheme="majorEastAsia" w:hAnsi="Arial" w:cs="Arial"/>
            <w:noProof/>
          </w:rPr>
          <w:t>Risks to the child following parents separating</w:t>
        </w:r>
        <w:r w:rsidR="00B127F2" w:rsidRPr="00891A68">
          <w:rPr>
            <w:rFonts w:ascii="Arial" w:hAnsi="Arial" w:cs="Arial"/>
            <w:noProof/>
            <w:webHidden/>
          </w:rPr>
          <w:tab/>
        </w:r>
        <w:r w:rsidR="00B127F2" w:rsidRPr="00891A68">
          <w:rPr>
            <w:rFonts w:ascii="Arial" w:hAnsi="Arial" w:cs="Arial"/>
            <w:noProof/>
            <w:webHidden/>
          </w:rPr>
          <w:fldChar w:fldCharType="begin"/>
        </w:r>
        <w:r w:rsidR="00B127F2" w:rsidRPr="00891A68">
          <w:rPr>
            <w:rFonts w:ascii="Arial" w:hAnsi="Arial" w:cs="Arial"/>
            <w:noProof/>
            <w:webHidden/>
          </w:rPr>
          <w:instrText xml:space="preserve"> PAGEREF _Toc133408857 \h </w:instrText>
        </w:r>
        <w:r w:rsidR="00B127F2" w:rsidRPr="00891A68">
          <w:rPr>
            <w:rFonts w:ascii="Arial" w:hAnsi="Arial" w:cs="Arial"/>
            <w:noProof/>
            <w:webHidden/>
          </w:rPr>
        </w:r>
        <w:r w:rsidR="00B127F2" w:rsidRPr="00891A68">
          <w:rPr>
            <w:rFonts w:ascii="Arial" w:hAnsi="Arial" w:cs="Arial"/>
            <w:noProof/>
            <w:webHidden/>
          </w:rPr>
          <w:fldChar w:fldCharType="separate"/>
        </w:r>
        <w:r w:rsidR="00247DB2">
          <w:rPr>
            <w:rFonts w:ascii="Arial" w:hAnsi="Arial" w:cs="Arial"/>
            <w:noProof/>
            <w:webHidden/>
          </w:rPr>
          <w:t>25</w:t>
        </w:r>
        <w:r w:rsidR="00B127F2" w:rsidRPr="00891A68">
          <w:rPr>
            <w:rFonts w:ascii="Arial" w:hAnsi="Arial" w:cs="Arial"/>
            <w:noProof/>
            <w:webHidden/>
          </w:rPr>
          <w:fldChar w:fldCharType="end"/>
        </w:r>
      </w:hyperlink>
    </w:p>
    <w:p w14:paraId="76367B97" w14:textId="2E6300BC" w:rsidR="00B127F2" w:rsidRPr="00891A68" w:rsidRDefault="00000000">
      <w:pPr>
        <w:pStyle w:val="TOC2"/>
        <w:rPr>
          <w:rFonts w:ascii="Arial" w:eastAsiaTheme="minorEastAsia" w:hAnsi="Arial" w:cs="Arial"/>
          <w:bCs w:val="0"/>
          <w:noProof/>
          <w:kern w:val="2"/>
          <w:sz w:val="24"/>
          <w:szCs w:val="24"/>
          <w14:ligatures w14:val="standardContextual"/>
        </w:rPr>
      </w:pPr>
      <w:hyperlink w:anchor="_Toc133408858" w:history="1">
        <w:r w:rsidR="00B127F2" w:rsidRPr="00891A68">
          <w:rPr>
            <w:rStyle w:val="Hyperlink"/>
            <w:rFonts w:ascii="Arial" w:eastAsiaTheme="majorEastAsia" w:hAnsi="Arial" w:cs="Arial"/>
            <w:noProof/>
          </w:rPr>
          <w:t>7.7</w:t>
        </w:r>
        <w:r w:rsidR="00B127F2" w:rsidRPr="00891A68">
          <w:rPr>
            <w:rFonts w:ascii="Arial" w:eastAsiaTheme="minorEastAsia" w:hAnsi="Arial" w:cs="Arial"/>
            <w:bCs w:val="0"/>
            <w:noProof/>
            <w:kern w:val="2"/>
            <w:sz w:val="24"/>
            <w:szCs w:val="24"/>
            <w14:ligatures w14:val="standardContextual"/>
          </w:rPr>
          <w:tab/>
        </w:r>
        <w:r w:rsidR="00B127F2" w:rsidRPr="00891A68">
          <w:rPr>
            <w:rStyle w:val="Hyperlink"/>
            <w:rFonts w:ascii="Arial" w:eastAsiaTheme="majorEastAsia" w:hAnsi="Arial" w:cs="Arial"/>
            <w:noProof/>
          </w:rPr>
          <w:t>Child who contacts the organisation to make an appointment</w:t>
        </w:r>
        <w:r w:rsidR="00B127F2" w:rsidRPr="00891A68">
          <w:rPr>
            <w:rFonts w:ascii="Arial" w:hAnsi="Arial" w:cs="Arial"/>
            <w:noProof/>
            <w:webHidden/>
          </w:rPr>
          <w:tab/>
        </w:r>
        <w:r w:rsidR="00B127F2" w:rsidRPr="00891A68">
          <w:rPr>
            <w:rFonts w:ascii="Arial" w:hAnsi="Arial" w:cs="Arial"/>
            <w:noProof/>
            <w:webHidden/>
          </w:rPr>
          <w:fldChar w:fldCharType="begin"/>
        </w:r>
        <w:r w:rsidR="00B127F2" w:rsidRPr="00891A68">
          <w:rPr>
            <w:rFonts w:ascii="Arial" w:hAnsi="Arial" w:cs="Arial"/>
            <w:noProof/>
            <w:webHidden/>
          </w:rPr>
          <w:instrText xml:space="preserve"> PAGEREF _Toc133408858 \h </w:instrText>
        </w:r>
        <w:r w:rsidR="00B127F2" w:rsidRPr="00891A68">
          <w:rPr>
            <w:rFonts w:ascii="Arial" w:hAnsi="Arial" w:cs="Arial"/>
            <w:noProof/>
            <w:webHidden/>
          </w:rPr>
        </w:r>
        <w:r w:rsidR="00B127F2" w:rsidRPr="00891A68">
          <w:rPr>
            <w:rFonts w:ascii="Arial" w:hAnsi="Arial" w:cs="Arial"/>
            <w:noProof/>
            <w:webHidden/>
          </w:rPr>
          <w:fldChar w:fldCharType="separate"/>
        </w:r>
        <w:r w:rsidR="00247DB2">
          <w:rPr>
            <w:rFonts w:ascii="Arial" w:hAnsi="Arial" w:cs="Arial"/>
            <w:noProof/>
            <w:webHidden/>
          </w:rPr>
          <w:t>26</w:t>
        </w:r>
        <w:r w:rsidR="00B127F2" w:rsidRPr="00891A68">
          <w:rPr>
            <w:rFonts w:ascii="Arial" w:hAnsi="Arial" w:cs="Arial"/>
            <w:noProof/>
            <w:webHidden/>
          </w:rPr>
          <w:fldChar w:fldCharType="end"/>
        </w:r>
      </w:hyperlink>
    </w:p>
    <w:p w14:paraId="233059E0" w14:textId="4B2F8334" w:rsidR="00B127F2" w:rsidRPr="00891A68" w:rsidRDefault="00000000">
      <w:pPr>
        <w:pStyle w:val="TOC2"/>
        <w:rPr>
          <w:rFonts w:ascii="Arial" w:eastAsiaTheme="minorEastAsia" w:hAnsi="Arial" w:cs="Arial"/>
          <w:bCs w:val="0"/>
          <w:noProof/>
          <w:kern w:val="2"/>
          <w:sz w:val="24"/>
          <w:szCs w:val="24"/>
          <w14:ligatures w14:val="standardContextual"/>
        </w:rPr>
      </w:pPr>
      <w:hyperlink w:anchor="_Toc133408859" w:history="1">
        <w:r w:rsidR="00B127F2" w:rsidRPr="00891A68">
          <w:rPr>
            <w:rStyle w:val="Hyperlink"/>
            <w:rFonts w:ascii="Arial" w:eastAsiaTheme="majorEastAsia" w:hAnsi="Arial" w:cs="Arial"/>
            <w:noProof/>
          </w:rPr>
          <w:t>7.8</w:t>
        </w:r>
        <w:r w:rsidR="00B127F2" w:rsidRPr="00891A68">
          <w:rPr>
            <w:rFonts w:ascii="Arial" w:eastAsiaTheme="minorEastAsia" w:hAnsi="Arial" w:cs="Arial"/>
            <w:bCs w:val="0"/>
            <w:noProof/>
            <w:kern w:val="2"/>
            <w:sz w:val="24"/>
            <w:szCs w:val="24"/>
            <w14:ligatures w14:val="standardContextual"/>
          </w:rPr>
          <w:tab/>
        </w:r>
        <w:r w:rsidR="00B127F2" w:rsidRPr="00891A68">
          <w:rPr>
            <w:rStyle w:val="Hyperlink"/>
            <w:rFonts w:ascii="Arial" w:eastAsiaTheme="majorEastAsia" w:hAnsi="Arial" w:cs="Arial"/>
            <w:noProof/>
          </w:rPr>
          <w:t>Raising an alert</w:t>
        </w:r>
        <w:r w:rsidR="00B127F2" w:rsidRPr="00891A68">
          <w:rPr>
            <w:rFonts w:ascii="Arial" w:hAnsi="Arial" w:cs="Arial"/>
            <w:noProof/>
            <w:webHidden/>
          </w:rPr>
          <w:tab/>
        </w:r>
        <w:r w:rsidR="00B127F2" w:rsidRPr="00891A68">
          <w:rPr>
            <w:rFonts w:ascii="Arial" w:hAnsi="Arial" w:cs="Arial"/>
            <w:noProof/>
            <w:webHidden/>
          </w:rPr>
          <w:fldChar w:fldCharType="begin"/>
        </w:r>
        <w:r w:rsidR="00B127F2" w:rsidRPr="00891A68">
          <w:rPr>
            <w:rFonts w:ascii="Arial" w:hAnsi="Arial" w:cs="Arial"/>
            <w:noProof/>
            <w:webHidden/>
          </w:rPr>
          <w:instrText xml:space="preserve"> PAGEREF _Toc133408859 \h </w:instrText>
        </w:r>
        <w:r w:rsidR="00B127F2" w:rsidRPr="00891A68">
          <w:rPr>
            <w:rFonts w:ascii="Arial" w:hAnsi="Arial" w:cs="Arial"/>
            <w:noProof/>
            <w:webHidden/>
          </w:rPr>
        </w:r>
        <w:r w:rsidR="00B127F2" w:rsidRPr="00891A68">
          <w:rPr>
            <w:rFonts w:ascii="Arial" w:hAnsi="Arial" w:cs="Arial"/>
            <w:noProof/>
            <w:webHidden/>
          </w:rPr>
          <w:fldChar w:fldCharType="separate"/>
        </w:r>
        <w:r w:rsidR="00247DB2">
          <w:rPr>
            <w:rFonts w:ascii="Arial" w:hAnsi="Arial" w:cs="Arial"/>
            <w:noProof/>
            <w:webHidden/>
          </w:rPr>
          <w:t>26</w:t>
        </w:r>
        <w:r w:rsidR="00B127F2" w:rsidRPr="00891A68">
          <w:rPr>
            <w:rFonts w:ascii="Arial" w:hAnsi="Arial" w:cs="Arial"/>
            <w:noProof/>
            <w:webHidden/>
          </w:rPr>
          <w:fldChar w:fldCharType="end"/>
        </w:r>
      </w:hyperlink>
    </w:p>
    <w:p w14:paraId="10F4B055" w14:textId="4AB26B6A" w:rsidR="00B127F2" w:rsidRPr="00891A68" w:rsidRDefault="00000000">
      <w:pPr>
        <w:pStyle w:val="TOC2"/>
        <w:rPr>
          <w:rFonts w:ascii="Arial" w:eastAsiaTheme="minorEastAsia" w:hAnsi="Arial" w:cs="Arial"/>
          <w:bCs w:val="0"/>
          <w:noProof/>
          <w:kern w:val="2"/>
          <w:sz w:val="24"/>
          <w:szCs w:val="24"/>
          <w14:ligatures w14:val="standardContextual"/>
        </w:rPr>
      </w:pPr>
      <w:hyperlink w:anchor="_Toc133408860" w:history="1">
        <w:r w:rsidR="00B127F2" w:rsidRPr="00891A68">
          <w:rPr>
            <w:rStyle w:val="Hyperlink"/>
            <w:rFonts w:ascii="Arial" w:eastAsiaTheme="majorEastAsia" w:hAnsi="Arial" w:cs="Arial"/>
            <w:noProof/>
          </w:rPr>
          <w:t>7.9</w:t>
        </w:r>
        <w:r w:rsidR="00B127F2" w:rsidRPr="00891A68">
          <w:rPr>
            <w:rFonts w:ascii="Arial" w:eastAsiaTheme="minorEastAsia" w:hAnsi="Arial" w:cs="Arial"/>
            <w:bCs w:val="0"/>
            <w:noProof/>
            <w:kern w:val="2"/>
            <w:sz w:val="24"/>
            <w:szCs w:val="24"/>
            <w14:ligatures w14:val="standardContextual"/>
          </w:rPr>
          <w:tab/>
        </w:r>
        <w:r w:rsidR="00B127F2" w:rsidRPr="00891A68">
          <w:rPr>
            <w:rStyle w:val="Hyperlink"/>
            <w:rFonts w:ascii="Arial" w:eastAsiaTheme="majorEastAsia" w:hAnsi="Arial" w:cs="Arial"/>
            <w:noProof/>
          </w:rPr>
          <w:t>Movement of at-risk patients</w:t>
        </w:r>
        <w:r w:rsidR="00B127F2" w:rsidRPr="00891A68">
          <w:rPr>
            <w:rFonts w:ascii="Arial" w:hAnsi="Arial" w:cs="Arial"/>
            <w:noProof/>
            <w:webHidden/>
          </w:rPr>
          <w:tab/>
        </w:r>
        <w:r w:rsidR="00B127F2" w:rsidRPr="00891A68">
          <w:rPr>
            <w:rFonts w:ascii="Arial" w:hAnsi="Arial" w:cs="Arial"/>
            <w:noProof/>
            <w:webHidden/>
          </w:rPr>
          <w:fldChar w:fldCharType="begin"/>
        </w:r>
        <w:r w:rsidR="00B127F2" w:rsidRPr="00891A68">
          <w:rPr>
            <w:rFonts w:ascii="Arial" w:hAnsi="Arial" w:cs="Arial"/>
            <w:noProof/>
            <w:webHidden/>
          </w:rPr>
          <w:instrText xml:space="preserve"> PAGEREF _Toc133408860 \h </w:instrText>
        </w:r>
        <w:r w:rsidR="00B127F2" w:rsidRPr="00891A68">
          <w:rPr>
            <w:rFonts w:ascii="Arial" w:hAnsi="Arial" w:cs="Arial"/>
            <w:noProof/>
            <w:webHidden/>
          </w:rPr>
        </w:r>
        <w:r w:rsidR="00B127F2" w:rsidRPr="00891A68">
          <w:rPr>
            <w:rFonts w:ascii="Arial" w:hAnsi="Arial" w:cs="Arial"/>
            <w:noProof/>
            <w:webHidden/>
          </w:rPr>
          <w:fldChar w:fldCharType="separate"/>
        </w:r>
        <w:r w:rsidR="00247DB2">
          <w:rPr>
            <w:rFonts w:ascii="Arial" w:hAnsi="Arial" w:cs="Arial"/>
            <w:noProof/>
            <w:webHidden/>
          </w:rPr>
          <w:t>26</w:t>
        </w:r>
        <w:r w:rsidR="00B127F2" w:rsidRPr="00891A68">
          <w:rPr>
            <w:rFonts w:ascii="Arial" w:hAnsi="Arial" w:cs="Arial"/>
            <w:noProof/>
            <w:webHidden/>
          </w:rPr>
          <w:fldChar w:fldCharType="end"/>
        </w:r>
      </w:hyperlink>
    </w:p>
    <w:p w14:paraId="161D6B13" w14:textId="717D3DD0" w:rsidR="00B127F2" w:rsidRPr="00891A68" w:rsidRDefault="00000000">
      <w:pPr>
        <w:pStyle w:val="TOC2"/>
        <w:rPr>
          <w:rFonts w:ascii="Arial" w:eastAsiaTheme="minorEastAsia" w:hAnsi="Arial" w:cs="Arial"/>
          <w:bCs w:val="0"/>
          <w:noProof/>
          <w:kern w:val="2"/>
          <w:sz w:val="24"/>
          <w:szCs w:val="24"/>
          <w14:ligatures w14:val="standardContextual"/>
        </w:rPr>
      </w:pPr>
      <w:hyperlink w:anchor="_Toc133408861" w:history="1">
        <w:r w:rsidR="00B127F2" w:rsidRPr="00891A68">
          <w:rPr>
            <w:rStyle w:val="Hyperlink"/>
            <w:rFonts w:ascii="Arial" w:eastAsiaTheme="majorEastAsia" w:hAnsi="Arial" w:cs="Arial"/>
            <w:noProof/>
          </w:rPr>
          <w:t>7.10</w:t>
        </w:r>
        <w:r w:rsidR="00B127F2" w:rsidRPr="00891A68">
          <w:rPr>
            <w:rFonts w:ascii="Arial" w:eastAsiaTheme="minorEastAsia" w:hAnsi="Arial" w:cs="Arial"/>
            <w:bCs w:val="0"/>
            <w:noProof/>
            <w:kern w:val="2"/>
            <w:sz w:val="24"/>
            <w:szCs w:val="24"/>
            <w14:ligatures w14:val="standardContextual"/>
          </w:rPr>
          <w:tab/>
        </w:r>
        <w:r w:rsidR="00B127F2" w:rsidRPr="00891A68">
          <w:rPr>
            <w:rStyle w:val="Hyperlink"/>
            <w:rFonts w:ascii="Arial" w:eastAsiaTheme="majorEastAsia" w:hAnsi="Arial" w:cs="Arial"/>
            <w:noProof/>
          </w:rPr>
          <w:t>Other matters to be considered</w:t>
        </w:r>
        <w:r w:rsidR="00B127F2" w:rsidRPr="00891A68">
          <w:rPr>
            <w:rFonts w:ascii="Arial" w:hAnsi="Arial" w:cs="Arial"/>
            <w:noProof/>
            <w:webHidden/>
          </w:rPr>
          <w:tab/>
        </w:r>
        <w:r w:rsidR="00B127F2" w:rsidRPr="00891A68">
          <w:rPr>
            <w:rFonts w:ascii="Arial" w:hAnsi="Arial" w:cs="Arial"/>
            <w:noProof/>
            <w:webHidden/>
          </w:rPr>
          <w:fldChar w:fldCharType="begin"/>
        </w:r>
        <w:r w:rsidR="00B127F2" w:rsidRPr="00891A68">
          <w:rPr>
            <w:rFonts w:ascii="Arial" w:hAnsi="Arial" w:cs="Arial"/>
            <w:noProof/>
            <w:webHidden/>
          </w:rPr>
          <w:instrText xml:space="preserve"> PAGEREF _Toc133408861 \h </w:instrText>
        </w:r>
        <w:r w:rsidR="00B127F2" w:rsidRPr="00891A68">
          <w:rPr>
            <w:rFonts w:ascii="Arial" w:hAnsi="Arial" w:cs="Arial"/>
            <w:noProof/>
            <w:webHidden/>
          </w:rPr>
        </w:r>
        <w:r w:rsidR="00B127F2" w:rsidRPr="00891A68">
          <w:rPr>
            <w:rFonts w:ascii="Arial" w:hAnsi="Arial" w:cs="Arial"/>
            <w:noProof/>
            <w:webHidden/>
          </w:rPr>
          <w:fldChar w:fldCharType="separate"/>
        </w:r>
        <w:r w:rsidR="00247DB2">
          <w:rPr>
            <w:rFonts w:ascii="Arial" w:hAnsi="Arial" w:cs="Arial"/>
            <w:noProof/>
            <w:webHidden/>
          </w:rPr>
          <w:t>27</w:t>
        </w:r>
        <w:r w:rsidR="00B127F2" w:rsidRPr="00891A68">
          <w:rPr>
            <w:rFonts w:ascii="Arial" w:hAnsi="Arial" w:cs="Arial"/>
            <w:noProof/>
            <w:webHidden/>
          </w:rPr>
          <w:fldChar w:fldCharType="end"/>
        </w:r>
      </w:hyperlink>
    </w:p>
    <w:p w14:paraId="01A1623E" w14:textId="00A3777D" w:rsidR="00B127F2" w:rsidRPr="00891A68" w:rsidRDefault="00000000">
      <w:pPr>
        <w:pStyle w:val="TOC2"/>
        <w:rPr>
          <w:rFonts w:ascii="Arial" w:eastAsiaTheme="minorEastAsia" w:hAnsi="Arial" w:cs="Arial"/>
          <w:bCs w:val="0"/>
          <w:noProof/>
          <w:kern w:val="2"/>
          <w:sz w:val="24"/>
          <w:szCs w:val="24"/>
          <w14:ligatures w14:val="standardContextual"/>
        </w:rPr>
      </w:pPr>
      <w:hyperlink w:anchor="_Toc133408875" w:history="1">
        <w:r w:rsidR="00B127F2" w:rsidRPr="00891A68">
          <w:rPr>
            <w:rStyle w:val="Hyperlink"/>
            <w:rFonts w:ascii="Arial" w:eastAsiaTheme="majorEastAsia" w:hAnsi="Arial" w:cs="Arial"/>
            <w:noProof/>
          </w:rPr>
          <w:t>7.11</w:t>
        </w:r>
        <w:r w:rsidR="00B127F2" w:rsidRPr="00891A68">
          <w:rPr>
            <w:rFonts w:ascii="Arial" w:eastAsiaTheme="minorEastAsia" w:hAnsi="Arial" w:cs="Arial"/>
            <w:bCs w:val="0"/>
            <w:noProof/>
            <w:kern w:val="2"/>
            <w:sz w:val="24"/>
            <w:szCs w:val="24"/>
            <w14:ligatures w14:val="standardContextual"/>
          </w:rPr>
          <w:tab/>
        </w:r>
        <w:r w:rsidR="00B127F2" w:rsidRPr="00891A68">
          <w:rPr>
            <w:rStyle w:val="Hyperlink"/>
            <w:rFonts w:ascii="Arial" w:eastAsiaTheme="majorEastAsia" w:hAnsi="Arial" w:cs="Arial"/>
            <w:noProof/>
          </w:rPr>
          <w:t>Record-keeping</w:t>
        </w:r>
        <w:r w:rsidR="00B127F2" w:rsidRPr="00891A68">
          <w:rPr>
            <w:rFonts w:ascii="Arial" w:hAnsi="Arial" w:cs="Arial"/>
            <w:noProof/>
            <w:webHidden/>
          </w:rPr>
          <w:tab/>
        </w:r>
        <w:r w:rsidR="00B127F2" w:rsidRPr="00891A68">
          <w:rPr>
            <w:rFonts w:ascii="Arial" w:hAnsi="Arial" w:cs="Arial"/>
            <w:noProof/>
            <w:webHidden/>
          </w:rPr>
          <w:fldChar w:fldCharType="begin"/>
        </w:r>
        <w:r w:rsidR="00B127F2" w:rsidRPr="00891A68">
          <w:rPr>
            <w:rFonts w:ascii="Arial" w:hAnsi="Arial" w:cs="Arial"/>
            <w:noProof/>
            <w:webHidden/>
          </w:rPr>
          <w:instrText xml:space="preserve"> PAGEREF _Toc133408875 \h </w:instrText>
        </w:r>
        <w:r w:rsidR="00B127F2" w:rsidRPr="00891A68">
          <w:rPr>
            <w:rFonts w:ascii="Arial" w:hAnsi="Arial" w:cs="Arial"/>
            <w:noProof/>
            <w:webHidden/>
          </w:rPr>
        </w:r>
        <w:r w:rsidR="00B127F2" w:rsidRPr="00891A68">
          <w:rPr>
            <w:rFonts w:ascii="Arial" w:hAnsi="Arial" w:cs="Arial"/>
            <w:noProof/>
            <w:webHidden/>
          </w:rPr>
          <w:fldChar w:fldCharType="separate"/>
        </w:r>
        <w:r w:rsidR="00247DB2">
          <w:rPr>
            <w:rFonts w:ascii="Arial" w:hAnsi="Arial" w:cs="Arial"/>
            <w:noProof/>
            <w:webHidden/>
          </w:rPr>
          <w:t>28</w:t>
        </w:r>
        <w:r w:rsidR="00B127F2" w:rsidRPr="00891A68">
          <w:rPr>
            <w:rFonts w:ascii="Arial" w:hAnsi="Arial" w:cs="Arial"/>
            <w:noProof/>
            <w:webHidden/>
          </w:rPr>
          <w:fldChar w:fldCharType="end"/>
        </w:r>
      </w:hyperlink>
    </w:p>
    <w:p w14:paraId="274289B1" w14:textId="075BD83A" w:rsidR="00B127F2" w:rsidRPr="00891A68" w:rsidRDefault="00000000">
      <w:pPr>
        <w:pStyle w:val="TOC2"/>
        <w:rPr>
          <w:rFonts w:ascii="Arial" w:eastAsiaTheme="minorEastAsia" w:hAnsi="Arial" w:cs="Arial"/>
          <w:bCs w:val="0"/>
          <w:noProof/>
          <w:kern w:val="2"/>
          <w:sz w:val="24"/>
          <w:szCs w:val="24"/>
          <w14:ligatures w14:val="standardContextual"/>
        </w:rPr>
      </w:pPr>
      <w:hyperlink w:anchor="_Toc133408876" w:history="1">
        <w:r w:rsidR="00B127F2" w:rsidRPr="00891A68">
          <w:rPr>
            <w:rStyle w:val="Hyperlink"/>
            <w:rFonts w:ascii="Arial" w:eastAsiaTheme="majorEastAsia" w:hAnsi="Arial" w:cs="Arial"/>
            <w:noProof/>
          </w:rPr>
          <w:t>7.12</w:t>
        </w:r>
        <w:r w:rsidR="00B127F2" w:rsidRPr="00891A68">
          <w:rPr>
            <w:rFonts w:ascii="Arial" w:eastAsiaTheme="minorEastAsia" w:hAnsi="Arial" w:cs="Arial"/>
            <w:bCs w:val="0"/>
            <w:noProof/>
            <w:kern w:val="2"/>
            <w:sz w:val="24"/>
            <w:szCs w:val="24"/>
            <w14:ligatures w14:val="standardContextual"/>
          </w:rPr>
          <w:tab/>
        </w:r>
        <w:r w:rsidR="00B127F2" w:rsidRPr="00891A68">
          <w:rPr>
            <w:rStyle w:val="Hyperlink"/>
            <w:rFonts w:ascii="Arial" w:eastAsiaTheme="majorEastAsia" w:hAnsi="Arial" w:cs="Arial"/>
            <w:noProof/>
          </w:rPr>
          <w:t>Sharing of information</w:t>
        </w:r>
        <w:r w:rsidR="00B127F2" w:rsidRPr="00891A68">
          <w:rPr>
            <w:rFonts w:ascii="Arial" w:hAnsi="Arial" w:cs="Arial"/>
            <w:noProof/>
            <w:webHidden/>
          </w:rPr>
          <w:tab/>
        </w:r>
        <w:r w:rsidR="00B127F2" w:rsidRPr="00891A68">
          <w:rPr>
            <w:rFonts w:ascii="Arial" w:hAnsi="Arial" w:cs="Arial"/>
            <w:noProof/>
            <w:webHidden/>
          </w:rPr>
          <w:fldChar w:fldCharType="begin"/>
        </w:r>
        <w:r w:rsidR="00B127F2" w:rsidRPr="00891A68">
          <w:rPr>
            <w:rFonts w:ascii="Arial" w:hAnsi="Arial" w:cs="Arial"/>
            <w:noProof/>
            <w:webHidden/>
          </w:rPr>
          <w:instrText xml:space="preserve"> PAGEREF _Toc133408876 \h </w:instrText>
        </w:r>
        <w:r w:rsidR="00B127F2" w:rsidRPr="00891A68">
          <w:rPr>
            <w:rFonts w:ascii="Arial" w:hAnsi="Arial" w:cs="Arial"/>
            <w:noProof/>
            <w:webHidden/>
          </w:rPr>
        </w:r>
        <w:r w:rsidR="00B127F2" w:rsidRPr="00891A68">
          <w:rPr>
            <w:rFonts w:ascii="Arial" w:hAnsi="Arial" w:cs="Arial"/>
            <w:noProof/>
            <w:webHidden/>
          </w:rPr>
          <w:fldChar w:fldCharType="separate"/>
        </w:r>
        <w:r w:rsidR="00247DB2">
          <w:rPr>
            <w:rFonts w:ascii="Arial" w:hAnsi="Arial" w:cs="Arial"/>
            <w:noProof/>
            <w:webHidden/>
          </w:rPr>
          <w:t>28</w:t>
        </w:r>
        <w:r w:rsidR="00B127F2" w:rsidRPr="00891A68">
          <w:rPr>
            <w:rFonts w:ascii="Arial" w:hAnsi="Arial" w:cs="Arial"/>
            <w:noProof/>
            <w:webHidden/>
          </w:rPr>
          <w:fldChar w:fldCharType="end"/>
        </w:r>
      </w:hyperlink>
    </w:p>
    <w:p w14:paraId="3EA90260" w14:textId="32BEAD99" w:rsidR="00B127F2" w:rsidRPr="00891A68" w:rsidRDefault="00000000">
      <w:pPr>
        <w:pStyle w:val="TOC2"/>
        <w:rPr>
          <w:rFonts w:ascii="Arial" w:eastAsiaTheme="minorEastAsia" w:hAnsi="Arial" w:cs="Arial"/>
          <w:bCs w:val="0"/>
          <w:noProof/>
          <w:kern w:val="2"/>
          <w:sz w:val="24"/>
          <w:szCs w:val="24"/>
          <w14:ligatures w14:val="standardContextual"/>
        </w:rPr>
      </w:pPr>
      <w:hyperlink w:anchor="_Toc133408877" w:history="1">
        <w:r w:rsidR="00B127F2" w:rsidRPr="00891A68">
          <w:rPr>
            <w:rStyle w:val="Hyperlink"/>
            <w:rFonts w:ascii="Arial" w:eastAsiaTheme="majorEastAsia" w:hAnsi="Arial" w:cs="Arial"/>
            <w:noProof/>
          </w:rPr>
          <w:t>7.13</w:t>
        </w:r>
        <w:r w:rsidR="00B127F2" w:rsidRPr="00891A68">
          <w:rPr>
            <w:rFonts w:ascii="Arial" w:eastAsiaTheme="minorEastAsia" w:hAnsi="Arial" w:cs="Arial"/>
            <w:bCs w:val="0"/>
            <w:noProof/>
            <w:kern w:val="2"/>
            <w:sz w:val="24"/>
            <w:szCs w:val="24"/>
            <w14:ligatures w14:val="standardContextual"/>
          </w:rPr>
          <w:tab/>
        </w:r>
        <w:r w:rsidR="00B127F2" w:rsidRPr="00891A68">
          <w:rPr>
            <w:rStyle w:val="Hyperlink"/>
            <w:rFonts w:ascii="Arial" w:eastAsiaTheme="majorEastAsia" w:hAnsi="Arial" w:cs="Arial"/>
            <w:noProof/>
          </w:rPr>
          <w:t>Ongoing monitoring of vulnerable patients</w:t>
        </w:r>
        <w:r w:rsidR="00B127F2" w:rsidRPr="00891A68">
          <w:rPr>
            <w:rFonts w:ascii="Arial" w:hAnsi="Arial" w:cs="Arial"/>
            <w:noProof/>
            <w:webHidden/>
          </w:rPr>
          <w:tab/>
        </w:r>
        <w:r w:rsidR="00B127F2" w:rsidRPr="00891A68">
          <w:rPr>
            <w:rFonts w:ascii="Arial" w:hAnsi="Arial" w:cs="Arial"/>
            <w:noProof/>
            <w:webHidden/>
          </w:rPr>
          <w:fldChar w:fldCharType="begin"/>
        </w:r>
        <w:r w:rsidR="00B127F2" w:rsidRPr="00891A68">
          <w:rPr>
            <w:rFonts w:ascii="Arial" w:hAnsi="Arial" w:cs="Arial"/>
            <w:noProof/>
            <w:webHidden/>
          </w:rPr>
          <w:instrText xml:space="preserve"> PAGEREF _Toc133408877 \h </w:instrText>
        </w:r>
        <w:r w:rsidR="00B127F2" w:rsidRPr="00891A68">
          <w:rPr>
            <w:rFonts w:ascii="Arial" w:hAnsi="Arial" w:cs="Arial"/>
            <w:noProof/>
            <w:webHidden/>
          </w:rPr>
        </w:r>
        <w:r w:rsidR="00B127F2" w:rsidRPr="00891A68">
          <w:rPr>
            <w:rFonts w:ascii="Arial" w:hAnsi="Arial" w:cs="Arial"/>
            <w:noProof/>
            <w:webHidden/>
          </w:rPr>
          <w:fldChar w:fldCharType="separate"/>
        </w:r>
        <w:r w:rsidR="00247DB2">
          <w:rPr>
            <w:rFonts w:ascii="Arial" w:hAnsi="Arial" w:cs="Arial"/>
            <w:noProof/>
            <w:webHidden/>
          </w:rPr>
          <w:t>29</w:t>
        </w:r>
        <w:r w:rsidR="00B127F2" w:rsidRPr="00891A68">
          <w:rPr>
            <w:rFonts w:ascii="Arial" w:hAnsi="Arial" w:cs="Arial"/>
            <w:noProof/>
            <w:webHidden/>
          </w:rPr>
          <w:fldChar w:fldCharType="end"/>
        </w:r>
      </w:hyperlink>
    </w:p>
    <w:p w14:paraId="74CCEF41" w14:textId="73D8F4DC" w:rsidR="00B127F2" w:rsidRPr="00891A68" w:rsidRDefault="00000000">
      <w:pPr>
        <w:pStyle w:val="TOC2"/>
        <w:rPr>
          <w:rFonts w:ascii="Arial" w:eastAsiaTheme="minorEastAsia" w:hAnsi="Arial" w:cs="Arial"/>
          <w:bCs w:val="0"/>
          <w:noProof/>
          <w:kern w:val="2"/>
          <w:sz w:val="24"/>
          <w:szCs w:val="24"/>
          <w14:ligatures w14:val="standardContextual"/>
        </w:rPr>
      </w:pPr>
      <w:hyperlink w:anchor="_Toc133408924" w:history="1">
        <w:r w:rsidR="00B127F2" w:rsidRPr="00891A68">
          <w:rPr>
            <w:rStyle w:val="Hyperlink"/>
            <w:rFonts w:ascii="Arial" w:eastAsiaTheme="majorEastAsia" w:hAnsi="Arial" w:cs="Arial"/>
            <w:noProof/>
          </w:rPr>
          <w:t>7.14</w:t>
        </w:r>
        <w:r w:rsidR="00B127F2" w:rsidRPr="00891A68">
          <w:rPr>
            <w:rFonts w:ascii="Arial" w:eastAsiaTheme="minorEastAsia" w:hAnsi="Arial" w:cs="Arial"/>
            <w:bCs w:val="0"/>
            <w:noProof/>
            <w:kern w:val="2"/>
            <w:sz w:val="24"/>
            <w:szCs w:val="24"/>
            <w14:ligatures w14:val="standardContextual"/>
          </w:rPr>
          <w:tab/>
        </w:r>
        <w:r w:rsidR="00B127F2" w:rsidRPr="00891A68">
          <w:rPr>
            <w:rStyle w:val="Hyperlink"/>
            <w:rFonts w:ascii="Arial" w:eastAsiaTheme="majorEastAsia" w:hAnsi="Arial" w:cs="Arial"/>
            <w:noProof/>
          </w:rPr>
          <w:t>External support for victims</w:t>
        </w:r>
        <w:r w:rsidR="00B127F2" w:rsidRPr="00891A68">
          <w:rPr>
            <w:rFonts w:ascii="Arial" w:hAnsi="Arial" w:cs="Arial"/>
            <w:noProof/>
            <w:webHidden/>
          </w:rPr>
          <w:tab/>
        </w:r>
        <w:r w:rsidR="00B127F2" w:rsidRPr="00891A68">
          <w:rPr>
            <w:rFonts w:ascii="Arial" w:hAnsi="Arial" w:cs="Arial"/>
            <w:noProof/>
            <w:webHidden/>
          </w:rPr>
          <w:fldChar w:fldCharType="begin"/>
        </w:r>
        <w:r w:rsidR="00B127F2" w:rsidRPr="00891A68">
          <w:rPr>
            <w:rFonts w:ascii="Arial" w:hAnsi="Arial" w:cs="Arial"/>
            <w:noProof/>
            <w:webHidden/>
          </w:rPr>
          <w:instrText xml:space="preserve"> PAGEREF _Toc133408924 \h </w:instrText>
        </w:r>
        <w:r w:rsidR="00B127F2" w:rsidRPr="00891A68">
          <w:rPr>
            <w:rFonts w:ascii="Arial" w:hAnsi="Arial" w:cs="Arial"/>
            <w:noProof/>
            <w:webHidden/>
          </w:rPr>
        </w:r>
        <w:r w:rsidR="00B127F2" w:rsidRPr="00891A68">
          <w:rPr>
            <w:rFonts w:ascii="Arial" w:hAnsi="Arial" w:cs="Arial"/>
            <w:noProof/>
            <w:webHidden/>
          </w:rPr>
          <w:fldChar w:fldCharType="separate"/>
        </w:r>
        <w:r w:rsidR="00247DB2">
          <w:rPr>
            <w:rFonts w:ascii="Arial" w:hAnsi="Arial" w:cs="Arial"/>
            <w:noProof/>
            <w:webHidden/>
          </w:rPr>
          <w:t>30</w:t>
        </w:r>
        <w:r w:rsidR="00B127F2" w:rsidRPr="00891A68">
          <w:rPr>
            <w:rFonts w:ascii="Arial" w:hAnsi="Arial" w:cs="Arial"/>
            <w:noProof/>
            <w:webHidden/>
          </w:rPr>
          <w:fldChar w:fldCharType="end"/>
        </w:r>
      </w:hyperlink>
    </w:p>
    <w:p w14:paraId="750398FB" w14:textId="313BC92B" w:rsidR="00B127F2" w:rsidRPr="00891A68" w:rsidRDefault="00000000">
      <w:pPr>
        <w:pStyle w:val="TOC1"/>
        <w:rPr>
          <w:rFonts w:ascii="Arial" w:eastAsiaTheme="minorEastAsia" w:hAnsi="Arial" w:cs="Arial"/>
          <w:bCs w:val="0"/>
          <w:caps w:val="0"/>
          <w:noProof/>
          <w:kern w:val="2"/>
          <w14:ligatures w14:val="standardContextual"/>
        </w:rPr>
      </w:pPr>
      <w:hyperlink w:anchor="_Toc133408925" w:history="1">
        <w:r w:rsidR="00B127F2" w:rsidRPr="00891A68">
          <w:rPr>
            <w:rStyle w:val="Hyperlink"/>
            <w:rFonts w:ascii="Arial" w:eastAsiaTheme="majorEastAsia" w:hAnsi="Arial" w:cs="Arial"/>
            <w:caps w:val="0"/>
            <w:noProof/>
          </w:rPr>
          <w:t>8</w:t>
        </w:r>
        <w:r w:rsidR="00B127F2" w:rsidRPr="00891A68">
          <w:rPr>
            <w:rFonts w:ascii="Arial" w:eastAsiaTheme="minorEastAsia" w:hAnsi="Arial" w:cs="Arial"/>
            <w:bCs w:val="0"/>
            <w:caps w:val="0"/>
            <w:noProof/>
            <w:kern w:val="2"/>
            <w14:ligatures w14:val="standardContextual"/>
          </w:rPr>
          <w:tab/>
        </w:r>
        <w:r w:rsidR="00B127F2" w:rsidRPr="00891A68">
          <w:rPr>
            <w:rStyle w:val="Hyperlink"/>
            <w:rFonts w:ascii="Arial" w:eastAsiaTheme="majorEastAsia" w:hAnsi="Arial" w:cs="Arial"/>
            <w:caps w:val="0"/>
            <w:noProof/>
          </w:rPr>
          <w:t>Training</w:t>
        </w:r>
        <w:r w:rsidR="00B127F2" w:rsidRPr="00891A68">
          <w:rPr>
            <w:rFonts w:ascii="Arial" w:hAnsi="Arial" w:cs="Arial"/>
            <w:caps w:val="0"/>
            <w:noProof/>
            <w:webHidden/>
          </w:rPr>
          <w:tab/>
        </w:r>
        <w:r w:rsidR="00B127F2" w:rsidRPr="00891A68">
          <w:rPr>
            <w:rFonts w:ascii="Arial" w:hAnsi="Arial" w:cs="Arial"/>
            <w:caps w:val="0"/>
            <w:noProof/>
            <w:webHidden/>
          </w:rPr>
          <w:fldChar w:fldCharType="begin"/>
        </w:r>
        <w:r w:rsidR="00B127F2" w:rsidRPr="00891A68">
          <w:rPr>
            <w:rFonts w:ascii="Arial" w:hAnsi="Arial" w:cs="Arial"/>
            <w:caps w:val="0"/>
            <w:noProof/>
            <w:webHidden/>
          </w:rPr>
          <w:instrText xml:space="preserve"> PAGEREF _Toc133408925 \h </w:instrText>
        </w:r>
        <w:r w:rsidR="00B127F2" w:rsidRPr="00891A68">
          <w:rPr>
            <w:rFonts w:ascii="Arial" w:hAnsi="Arial" w:cs="Arial"/>
            <w:caps w:val="0"/>
            <w:noProof/>
            <w:webHidden/>
          </w:rPr>
        </w:r>
        <w:r w:rsidR="00B127F2" w:rsidRPr="00891A68">
          <w:rPr>
            <w:rFonts w:ascii="Arial" w:hAnsi="Arial" w:cs="Arial"/>
            <w:caps w:val="0"/>
            <w:noProof/>
            <w:webHidden/>
          </w:rPr>
          <w:fldChar w:fldCharType="separate"/>
        </w:r>
        <w:r w:rsidR="00247DB2">
          <w:rPr>
            <w:rFonts w:ascii="Arial" w:hAnsi="Arial" w:cs="Arial"/>
            <w:caps w:val="0"/>
            <w:noProof/>
            <w:webHidden/>
          </w:rPr>
          <w:t>30</w:t>
        </w:r>
        <w:r w:rsidR="00B127F2" w:rsidRPr="00891A68">
          <w:rPr>
            <w:rFonts w:ascii="Arial" w:hAnsi="Arial" w:cs="Arial"/>
            <w:caps w:val="0"/>
            <w:noProof/>
            <w:webHidden/>
          </w:rPr>
          <w:fldChar w:fldCharType="end"/>
        </w:r>
      </w:hyperlink>
    </w:p>
    <w:p w14:paraId="2610C581" w14:textId="448F31BD" w:rsidR="00B127F2" w:rsidRPr="00891A68" w:rsidRDefault="00000000">
      <w:pPr>
        <w:pStyle w:val="TOC2"/>
        <w:rPr>
          <w:rFonts w:ascii="Arial" w:eastAsiaTheme="minorEastAsia" w:hAnsi="Arial" w:cs="Arial"/>
          <w:bCs w:val="0"/>
          <w:noProof/>
          <w:kern w:val="2"/>
          <w:sz w:val="24"/>
          <w:szCs w:val="24"/>
          <w14:ligatures w14:val="standardContextual"/>
        </w:rPr>
      </w:pPr>
      <w:hyperlink w:anchor="_Toc133408926" w:history="1">
        <w:r w:rsidR="00B127F2" w:rsidRPr="00891A68">
          <w:rPr>
            <w:rStyle w:val="Hyperlink"/>
            <w:rFonts w:ascii="Arial" w:eastAsiaTheme="majorEastAsia" w:hAnsi="Arial" w:cs="Arial"/>
            <w:noProof/>
          </w:rPr>
          <w:t>8.1</w:t>
        </w:r>
        <w:r w:rsidR="00B127F2" w:rsidRPr="00891A68">
          <w:rPr>
            <w:rFonts w:ascii="Arial" w:eastAsiaTheme="minorEastAsia" w:hAnsi="Arial" w:cs="Arial"/>
            <w:bCs w:val="0"/>
            <w:noProof/>
            <w:kern w:val="2"/>
            <w:sz w:val="24"/>
            <w:szCs w:val="24"/>
            <w14:ligatures w14:val="standardContextual"/>
          </w:rPr>
          <w:tab/>
        </w:r>
        <w:r w:rsidR="00B127F2" w:rsidRPr="00891A68">
          <w:rPr>
            <w:rStyle w:val="Hyperlink"/>
            <w:rFonts w:ascii="Arial" w:eastAsiaTheme="majorEastAsia" w:hAnsi="Arial" w:cs="Arial"/>
            <w:noProof/>
          </w:rPr>
          <w:t>Training overview</w:t>
        </w:r>
        <w:r w:rsidR="00B127F2" w:rsidRPr="00891A68">
          <w:rPr>
            <w:rFonts w:ascii="Arial" w:hAnsi="Arial" w:cs="Arial"/>
            <w:noProof/>
            <w:webHidden/>
          </w:rPr>
          <w:tab/>
        </w:r>
        <w:r w:rsidR="00B127F2" w:rsidRPr="00891A68">
          <w:rPr>
            <w:rFonts w:ascii="Arial" w:hAnsi="Arial" w:cs="Arial"/>
            <w:noProof/>
            <w:webHidden/>
          </w:rPr>
          <w:fldChar w:fldCharType="begin"/>
        </w:r>
        <w:r w:rsidR="00B127F2" w:rsidRPr="00891A68">
          <w:rPr>
            <w:rFonts w:ascii="Arial" w:hAnsi="Arial" w:cs="Arial"/>
            <w:noProof/>
            <w:webHidden/>
          </w:rPr>
          <w:instrText xml:space="preserve"> PAGEREF _Toc133408926 \h </w:instrText>
        </w:r>
        <w:r w:rsidR="00B127F2" w:rsidRPr="00891A68">
          <w:rPr>
            <w:rFonts w:ascii="Arial" w:hAnsi="Arial" w:cs="Arial"/>
            <w:noProof/>
            <w:webHidden/>
          </w:rPr>
        </w:r>
        <w:r w:rsidR="00B127F2" w:rsidRPr="00891A68">
          <w:rPr>
            <w:rFonts w:ascii="Arial" w:hAnsi="Arial" w:cs="Arial"/>
            <w:noProof/>
            <w:webHidden/>
          </w:rPr>
          <w:fldChar w:fldCharType="separate"/>
        </w:r>
        <w:r w:rsidR="00247DB2">
          <w:rPr>
            <w:rFonts w:ascii="Arial" w:hAnsi="Arial" w:cs="Arial"/>
            <w:noProof/>
            <w:webHidden/>
          </w:rPr>
          <w:t>30</w:t>
        </w:r>
        <w:r w:rsidR="00B127F2" w:rsidRPr="00891A68">
          <w:rPr>
            <w:rFonts w:ascii="Arial" w:hAnsi="Arial" w:cs="Arial"/>
            <w:noProof/>
            <w:webHidden/>
          </w:rPr>
          <w:fldChar w:fldCharType="end"/>
        </w:r>
      </w:hyperlink>
    </w:p>
    <w:p w14:paraId="6C75A420" w14:textId="5953A9B3" w:rsidR="00B127F2" w:rsidRPr="00891A68" w:rsidRDefault="00000000">
      <w:pPr>
        <w:pStyle w:val="TOC2"/>
        <w:rPr>
          <w:rFonts w:ascii="Arial" w:eastAsiaTheme="minorEastAsia" w:hAnsi="Arial" w:cs="Arial"/>
          <w:bCs w:val="0"/>
          <w:noProof/>
          <w:kern w:val="2"/>
          <w:sz w:val="24"/>
          <w:szCs w:val="24"/>
          <w14:ligatures w14:val="standardContextual"/>
        </w:rPr>
      </w:pPr>
      <w:hyperlink w:anchor="_Toc133408927" w:history="1">
        <w:r w:rsidR="00B127F2" w:rsidRPr="00891A68">
          <w:rPr>
            <w:rStyle w:val="Hyperlink"/>
            <w:rFonts w:ascii="Arial" w:eastAsiaTheme="majorEastAsia" w:hAnsi="Arial" w:cs="Arial"/>
            <w:noProof/>
          </w:rPr>
          <w:t>8.2</w:t>
        </w:r>
        <w:r w:rsidR="00B127F2" w:rsidRPr="00891A68">
          <w:rPr>
            <w:rFonts w:ascii="Arial" w:eastAsiaTheme="minorEastAsia" w:hAnsi="Arial" w:cs="Arial"/>
            <w:bCs w:val="0"/>
            <w:noProof/>
            <w:kern w:val="2"/>
            <w:sz w:val="24"/>
            <w:szCs w:val="24"/>
            <w14:ligatures w14:val="standardContextual"/>
          </w:rPr>
          <w:tab/>
        </w:r>
        <w:r w:rsidR="00B127F2" w:rsidRPr="00891A68">
          <w:rPr>
            <w:rStyle w:val="Hyperlink"/>
            <w:rFonts w:ascii="Arial" w:eastAsiaTheme="majorEastAsia" w:hAnsi="Arial" w:cs="Arial"/>
            <w:noProof/>
          </w:rPr>
          <w:t>Minimum training requirements</w:t>
        </w:r>
        <w:r w:rsidR="00B127F2" w:rsidRPr="00891A68">
          <w:rPr>
            <w:rFonts w:ascii="Arial" w:hAnsi="Arial" w:cs="Arial"/>
            <w:noProof/>
            <w:webHidden/>
          </w:rPr>
          <w:tab/>
        </w:r>
        <w:r w:rsidR="00B127F2" w:rsidRPr="00891A68">
          <w:rPr>
            <w:rFonts w:ascii="Arial" w:hAnsi="Arial" w:cs="Arial"/>
            <w:noProof/>
            <w:webHidden/>
          </w:rPr>
          <w:fldChar w:fldCharType="begin"/>
        </w:r>
        <w:r w:rsidR="00B127F2" w:rsidRPr="00891A68">
          <w:rPr>
            <w:rFonts w:ascii="Arial" w:hAnsi="Arial" w:cs="Arial"/>
            <w:noProof/>
            <w:webHidden/>
          </w:rPr>
          <w:instrText xml:space="preserve"> PAGEREF _Toc133408927 \h </w:instrText>
        </w:r>
        <w:r w:rsidR="00B127F2" w:rsidRPr="00891A68">
          <w:rPr>
            <w:rFonts w:ascii="Arial" w:hAnsi="Arial" w:cs="Arial"/>
            <w:noProof/>
            <w:webHidden/>
          </w:rPr>
        </w:r>
        <w:r w:rsidR="00B127F2" w:rsidRPr="00891A68">
          <w:rPr>
            <w:rFonts w:ascii="Arial" w:hAnsi="Arial" w:cs="Arial"/>
            <w:noProof/>
            <w:webHidden/>
          </w:rPr>
          <w:fldChar w:fldCharType="separate"/>
        </w:r>
        <w:r w:rsidR="00247DB2">
          <w:rPr>
            <w:rFonts w:ascii="Arial" w:hAnsi="Arial" w:cs="Arial"/>
            <w:noProof/>
            <w:webHidden/>
          </w:rPr>
          <w:t>31</w:t>
        </w:r>
        <w:r w:rsidR="00B127F2" w:rsidRPr="00891A68">
          <w:rPr>
            <w:rFonts w:ascii="Arial" w:hAnsi="Arial" w:cs="Arial"/>
            <w:noProof/>
            <w:webHidden/>
          </w:rPr>
          <w:fldChar w:fldCharType="end"/>
        </w:r>
      </w:hyperlink>
    </w:p>
    <w:p w14:paraId="78265DA7" w14:textId="1DE0871D" w:rsidR="00B127F2" w:rsidRPr="00891A68" w:rsidRDefault="00000000">
      <w:pPr>
        <w:pStyle w:val="TOC2"/>
        <w:rPr>
          <w:rFonts w:ascii="Arial" w:eastAsiaTheme="minorEastAsia" w:hAnsi="Arial" w:cs="Arial"/>
          <w:bCs w:val="0"/>
          <w:noProof/>
          <w:kern w:val="2"/>
          <w:sz w:val="24"/>
          <w:szCs w:val="24"/>
          <w14:ligatures w14:val="standardContextual"/>
        </w:rPr>
      </w:pPr>
      <w:hyperlink w:anchor="_Toc133408928" w:history="1">
        <w:r w:rsidR="00B127F2" w:rsidRPr="00891A68">
          <w:rPr>
            <w:rStyle w:val="Hyperlink"/>
            <w:rFonts w:ascii="Arial" w:eastAsiaTheme="majorEastAsia" w:hAnsi="Arial" w:cs="Arial"/>
            <w:noProof/>
          </w:rPr>
          <w:t>8.3</w:t>
        </w:r>
        <w:r w:rsidR="00B127F2" w:rsidRPr="00891A68">
          <w:rPr>
            <w:rFonts w:ascii="Arial" w:eastAsiaTheme="minorEastAsia" w:hAnsi="Arial" w:cs="Arial"/>
            <w:bCs w:val="0"/>
            <w:noProof/>
            <w:kern w:val="2"/>
            <w:sz w:val="24"/>
            <w:szCs w:val="24"/>
            <w14:ligatures w14:val="standardContextual"/>
          </w:rPr>
          <w:tab/>
        </w:r>
        <w:r w:rsidR="00B127F2" w:rsidRPr="00891A68">
          <w:rPr>
            <w:rStyle w:val="Hyperlink"/>
            <w:rFonts w:ascii="Arial" w:eastAsiaTheme="majorEastAsia" w:hAnsi="Arial" w:cs="Arial"/>
            <w:noProof/>
          </w:rPr>
          <w:t>Further training</w:t>
        </w:r>
        <w:r w:rsidR="00B127F2" w:rsidRPr="00891A68">
          <w:rPr>
            <w:rFonts w:ascii="Arial" w:hAnsi="Arial" w:cs="Arial"/>
            <w:noProof/>
            <w:webHidden/>
          </w:rPr>
          <w:tab/>
        </w:r>
        <w:r w:rsidR="00B127F2" w:rsidRPr="00891A68">
          <w:rPr>
            <w:rFonts w:ascii="Arial" w:hAnsi="Arial" w:cs="Arial"/>
            <w:noProof/>
            <w:webHidden/>
          </w:rPr>
          <w:fldChar w:fldCharType="begin"/>
        </w:r>
        <w:r w:rsidR="00B127F2" w:rsidRPr="00891A68">
          <w:rPr>
            <w:rFonts w:ascii="Arial" w:hAnsi="Arial" w:cs="Arial"/>
            <w:noProof/>
            <w:webHidden/>
          </w:rPr>
          <w:instrText xml:space="preserve"> PAGEREF _Toc133408928 \h </w:instrText>
        </w:r>
        <w:r w:rsidR="00B127F2" w:rsidRPr="00891A68">
          <w:rPr>
            <w:rFonts w:ascii="Arial" w:hAnsi="Arial" w:cs="Arial"/>
            <w:noProof/>
            <w:webHidden/>
          </w:rPr>
        </w:r>
        <w:r w:rsidR="00B127F2" w:rsidRPr="00891A68">
          <w:rPr>
            <w:rFonts w:ascii="Arial" w:hAnsi="Arial" w:cs="Arial"/>
            <w:noProof/>
            <w:webHidden/>
          </w:rPr>
          <w:fldChar w:fldCharType="separate"/>
        </w:r>
        <w:r w:rsidR="00247DB2">
          <w:rPr>
            <w:rFonts w:ascii="Arial" w:hAnsi="Arial" w:cs="Arial"/>
            <w:noProof/>
            <w:webHidden/>
          </w:rPr>
          <w:t>32</w:t>
        </w:r>
        <w:r w:rsidR="00B127F2" w:rsidRPr="00891A68">
          <w:rPr>
            <w:rFonts w:ascii="Arial" w:hAnsi="Arial" w:cs="Arial"/>
            <w:noProof/>
            <w:webHidden/>
          </w:rPr>
          <w:fldChar w:fldCharType="end"/>
        </w:r>
      </w:hyperlink>
    </w:p>
    <w:p w14:paraId="72E3BD96" w14:textId="6A47C794" w:rsidR="00B127F2" w:rsidRPr="00891A68" w:rsidRDefault="00000000">
      <w:pPr>
        <w:pStyle w:val="TOC1"/>
        <w:rPr>
          <w:rFonts w:ascii="Arial" w:eastAsiaTheme="minorEastAsia" w:hAnsi="Arial" w:cs="Arial"/>
          <w:bCs w:val="0"/>
          <w:caps w:val="0"/>
          <w:noProof/>
          <w:kern w:val="2"/>
          <w14:ligatures w14:val="standardContextual"/>
        </w:rPr>
      </w:pPr>
      <w:hyperlink w:anchor="_Toc133408929" w:history="1">
        <w:r w:rsidR="00B127F2" w:rsidRPr="00891A68">
          <w:rPr>
            <w:rStyle w:val="Hyperlink"/>
            <w:rFonts w:ascii="Arial" w:eastAsiaTheme="majorEastAsia" w:hAnsi="Arial" w:cs="Arial"/>
            <w:caps w:val="0"/>
            <w:noProof/>
          </w:rPr>
          <w:t>9</w:t>
        </w:r>
        <w:r w:rsidR="00B127F2" w:rsidRPr="00891A68">
          <w:rPr>
            <w:rFonts w:ascii="Arial" w:eastAsiaTheme="minorEastAsia" w:hAnsi="Arial" w:cs="Arial"/>
            <w:bCs w:val="0"/>
            <w:caps w:val="0"/>
            <w:noProof/>
            <w:kern w:val="2"/>
            <w14:ligatures w14:val="standardContextual"/>
          </w:rPr>
          <w:tab/>
        </w:r>
        <w:r w:rsidR="00B127F2" w:rsidRPr="00891A68">
          <w:rPr>
            <w:rStyle w:val="Hyperlink"/>
            <w:rFonts w:ascii="Arial" w:eastAsiaTheme="majorEastAsia" w:hAnsi="Arial" w:cs="Arial"/>
            <w:caps w:val="0"/>
            <w:noProof/>
          </w:rPr>
          <w:t>Other safeguarding matters</w:t>
        </w:r>
        <w:r w:rsidR="00B127F2" w:rsidRPr="00891A68">
          <w:rPr>
            <w:rFonts w:ascii="Arial" w:hAnsi="Arial" w:cs="Arial"/>
            <w:caps w:val="0"/>
            <w:noProof/>
            <w:webHidden/>
          </w:rPr>
          <w:tab/>
        </w:r>
        <w:r w:rsidR="00B127F2" w:rsidRPr="00891A68">
          <w:rPr>
            <w:rFonts w:ascii="Arial" w:hAnsi="Arial" w:cs="Arial"/>
            <w:caps w:val="0"/>
            <w:noProof/>
            <w:webHidden/>
          </w:rPr>
          <w:fldChar w:fldCharType="begin"/>
        </w:r>
        <w:r w:rsidR="00B127F2" w:rsidRPr="00891A68">
          <w:rPr>
            <w:rFonts w:ascii="Arial" w:hAnsi="Arial" w:cs="Arial"/>
            <w:caps w:val="0"/>
            <w:noProof/>
            <w:webHidden/>
          </w:rPr>
          <w:instrText xml:space="preserve"> PAGEREF _Toc133408929 \h </w:instrText>
        </w:r>
        <w:r w:rsidR="00B127F2" w:rsidRPr="00891A68">
          <w:rPr>
            <w:rFonts w:ascii="Arial" w:hAnsi="Arial" w:cs="Arial"/>
            <w:caps w:val="0"/>
            <w:noProof/>
            <w:webHidden/>
          </w:rPr>
        </w:r>
        <w:r w:rsidR="00B127F2" w:rsidRPr="00891A68">
          <w:rPr>
            <w:rFonts w:ascii="Arial" w:hAnsi="Arial" w:cs="Arial"/>
            <w:caps w:val="0"/>
            <w:noProof/>
            <w:webHidden/>
          </w:rPr>
          <w:fldChar w:fldCharType="separate"/>
        </w:r>
        <w:r w:rsidR="00247DB2">
          <w:rPr>
            <w:rFonts w:ascii="Arial" w:hAnsi="Arial" w:cs="Arial"/>
            <w:caps w:val="0"/>
            <w:noProof/>
            <w:webHidden/>
          </w:rPr>
          <w:t>32</w:t>
        </w:r>
        <w:r w:rsidR="00B127F2" w:rsidRPr="00891A68">
          <w:rPr>
            <w:rFonts w:ascii="Arial" w:hAnsi="Arial" w:cs="Arial"/>
            <w:caps w:val="0"/>
            <w:noProof/>
            <w:webHidden/>
          </w:rPr>
          <w:fldChar w:fldCharType="end"/>
        </w:r>
      </w:hyperlink>
    </w:p>
    <w:p w14:paraId="25ED0F51" w14:textId="03344291" w:rsidR="00B127F2" w:rsidRPr="00891A68" w:rsidRDefault="00000000">
      <w:pPr>
        <w:pStyle w:val="TOC2"/>
        <w:rPr>
          <w:rFonts w:ascii="Arial" w:eastAsiaTheme="minorEastAsia" w:hAnsi="Arial" w:cs="Arial"/>
          <w:bCs w:val="0"/>
          <w:noProof/>
          <w:kern w:val="2"/>
          <w:sz w:val="24"/>
          <w:szCs w:val="24"/>
          <w14:ligatures w14:val="standardContextual"/>
        </w:rPr>
      </w:pPr>
      <w:hyperlink w:anchor="_Toc133408930" w:history="1">
        <w:r w:rsidR="00B127F2" w:rsidRPr="00891A68">
          <w:rPr>
            <w:rStyle w:val="Hyperlink"/>
            <w:rFonts w:ascii="Arial" w:eastAsiaTheme="majorEastAsia" w:hAnsi="Arial" w:cs="Arial"/>
            <w:noProof/>
          </w:rPr>
          <w:t>9.1</w:t>
        </w:r>
        <w:r w:rsidR="00B127F2" w:rsidRPr="00891A68">
          <w:rPr>
            <w:rFonts w:ascii="Arial" w:eastAsiaTheme="minorEastAsia" w:hAnsi="Arial" w:cs="Arial"/>
            <w:bCs w:val="0"/>
            <w:noProof/>
            <w:kern w:val="2"/>
            <w:sz w:val="24"/>
            <w:szCs w:val="24"/>
            <w14:ligatures w14:val="standardContextual"/>
          </w:rPr>
          <w:tab/>
        </w:r>
        <w:r w:rsidR="00B127F2" w:rsidRPr="00891A68">
          <w:rPr>
            <w:rStyle w:val="Hyperlink"/>
            <w:rFonts w:ascii="Arial" w:eastAsiaTheme="majorEastAsia" w:hAnsi="Arial" w:cs="Arial"/>
            <w:noProof/>
          </w:rPr>
          <w:t>Safer recruitment</w:t>
        </w:r>
        <w:r w:rsidR="00B127F2" w:rsidRPr="00891A68">
          <w:rPr>
            <w:rFonts w:ascii="Arial" w:hAnsi="Arial" w:cs="Arial"/>
            <w:noProof/>
            <w:webHidden/>
          </w:rPr>
          <w:tab/>
        </w:r>
        <w:r w:rsidR="00B127F2" w:rsidRPr="00891A68">
          <w:rPr>
            <w:rFonts w:ascii="Arial" w:hAnsi="Arial" w:cs="Arial"/>
            <w:noProof/>
            <w:webHidden/>
          </w:rPr>
          <w:fldChar w:fldCharType="begin"/>
        </w:r>
        <w:r w:rsidR="00B127F2" w:rsidRPr="00891A68">
          <w:rPr>
            <w:rFonts w:ascii="Arial" w:hAnsi="Arial" w:cs="Arial"/>
            <w:noProof/>
            <w:webHidden/>
          </w:rPr>
          <w:instrText xml:space="preserve"> PAGEREF _Toc133408930 \h </w:instrText>
        </w:r>
        <w:r w:rsidR="00B127F2" w:rsidRPr="00891A68">
          <w:rPr>
            <w:rFonts w:ascii="Arial" w:hAnsi="Arial" w:cs="Arial"/>
            <w:noProof/>
            <w:webHidden/>
          </w:rPr>
        </w:r>
        <w:r w:rsidR="00B127F2" w:rsidRPr="00891A68">
          <w:rPr>
            <w:rFonts w:ascii="Arial" w:hAnsi="Arial" w:cs="Arial"/>
            <w:noProof/>
            <w:webHidden/>
          </w:rPr>
          <w:fldChar w:fldCharType="separate"/>
        </w:r>
        <w:r w:rsidR="00247DB2">
          <w:rPr>
            <w:rFonts w:ascii="Arial" w:hAnsi="Arial" w:cs="Arial"/>
            <w:noProof/>
            <w:webHidden/>
          </w:rPr>
          <w:t>32</w:t>
        </w:r>
        <w:r w:rsidR="00B127F2" w:rsidRPr="00891A68">
          <w:rPr>
            <w:rFonts w:ascii="Arial" w:hAnsi="Arial" w:cs="Arial"/>
            <w:noProof/>
            <w:webHidden/>
          </w:rPr>
          <w:fldChar w:fldCharType="end"/>
        </w:r>
      </w:hyperlink>
    </w:p>
    <w:p w14:paraId="12715897" w14:textId="3F06779E" w:rsidR="00B127F2" w:rsidRPr="00891A68" w:rsidRDefault="00000000">
      <w:pPr>
        <w:pStyle w:val="TOC2"/>
        <w:rPr>
          <w:rFonts w:ascii="Arial" w:eastAsiaTheme="minorEastAsia" w:hAnsi="Arial" w:cs="Arial"/>
          <w:bCs w:val="0"/>
          <w:noProof/>
          <w:kern w:val="2"/>
          <w:sz w:val="24"/>
          <w:szCs w:val="24"/>
          <w14:ligatures w14:val="standardContextual"/>
        </w:rPr>
      </w:pPr>
      <w:hyperlink w:anchor="_Toc133408931" w:history="1">
        <w:r w:rsidR="00B127F2" w:rsidRPr="00891A68">
          <w:rPr>
            <w:rStyle w:val="Hyperlink"/>
            <w:rFonts w:ascii="Arial" w:eastAsiaTheme="majorEastAsia" w:hAnsi="Arial" w:cs="Arial"/>
            <w:noProof/>
          </w:rPr>
          <w:t>9.2</w:t>
        </w:r>
        <w:r w:rsidR="00B127F2" w:rsidRPr="00891A68">
          <w:rPr>
            <w:rFonts w:ascii="Arial" w:eastAsiaTheme="minorEastAsia" w:hAnsi="Arial" w:cs="Arial"/>
            <w:bCs w:val="0"/>
            <w:noProof/>
            <w:kern w:val="2"/>
            <w:sz w:val="24"/>
            <w:szCs w:val="24"/>
            <w14:ligatures w14:val="standardContextual"/>
          </w:rPr>
          <w:tab/>
        </w:r>
        <w:r w:rsidR="00B127F2" w:rsidRPr="00891A68">
          <w:rPr>
            <w:rStyle w:val="Hyperlink"/>
            <w:rFonts w:ascii="Arial" w:eastAsiaTheme="majorEastAsia" w:hAnsi="Arial" w:cs="Arial"/>
            <w:noProof/>
          </w:rPr>
          <w:t>Whistleblowing</w:t>
        </w:r>
        <w:r w:rsidR="00B127F2" w:rsidRPr="00891A68">
          <w:rPr>
            <w:rFonts w:ascii="Arial" w:hAnsi="Arial" w:cs="Arial"/>
            <w:noProof/>
            <w:webHidden/>
          </w:rPr>
          <w:tab/>
        </w:r>
        <w:r w:rsidR="00B127F2" w:rsidRPr="00891A68">
          <w:rPr>
            <w:rFonts w:ascii="Arial" w:hAnsi="Arial" w:cs="Arial"/>
            <w:noProof/>
            <w:webHidden/>
          </w:rPr>
          <w:fldChar w:fldCharType="begin"/>
        </w:r>
        <w:r w:rsidR="00B127F2" w:rsidRPr="00891A68">
          <w:rPr>
            <w:rFonts w:ascii="Arial" w:hAnsi="Arial" w:cs="Arial"/>
            <w:noProof/>
            <w:webHidden/>
          </w:rPr>
          <w:instrText xml:space="preserve"> PAGEREF _Toc133408931 \h </w:instrText>
        </w:r>
        <w:r w:rsidR="00B127F2" w:rsidRPr="00891A68">
          <w:rPr>
            <w:rFonts w:ascii="Arial" w:hAnsi="Arial" w:cs="Arial"/>
            <w:noProof/>
            <w:webHidden/>
          </w:rPr>
        </w:r>
        <w:r w:rsidR="00B127F2" w:rsidRPr="00891A68">
          <w:rPr>
            <w:rFonts w:ascii="Arial" w:hAnsi="Arial" w:cs="Arial"/>
            <w:noProof/>
            <w:webHidden/>
          </w:rPr>
          <w:fldChar w:fldCharType="separate"/>
        </w:r>
        <w:r w:rsidR="00247DB2">
          <w:rPr>
            <w:rFonts w:ascii="Arial" w:hAnsi="Arial" w:cs="Arial"/>
            <w:noProof/>
            <w:webHidden/>
          </w:rPr>
          <w:t>33</w:t>
        </w:r>
        <w:r w:rsidR="00B127F2" w:rsidRPr="00891A68">
          <w:rPr>
            <w:rFonts w:ascii="Arial" w:hAnsi="Arial" w:cs="Arial"/>
            <w:noProof/>
            <w:webHidden/>
          </w:rPr>
          <w:fldChar w:fldCharType="end"/>
        </w:r>
      </w:hyperlink>
    </w:p>
    <w:p w14:paraId="21605B3E" w14:textId="397B1FC0" w:rsidR="00B127F2" w:rsidRPr="00891A68" w:rsidRDefault="00000000">
      <w:pPr>
        <w:pStyle w:val="TOC2"/>
        <w:rPr>
          <w:rFonts w:ascii="Arial" w:eastAsiaTheme="minorEastAsia" w:hAnsi="Arial" w:cs="Arial"/>
          <w:bCs w:val="0"/>
          <w:noProof/>
          <w:kern w:val="2"/>
          <w:sz w:val="24"/>
          <w:szCs w:val="24"/>
          <w14:ligatures w14:val="standardContextual"/>
        </w:rPr>
      </w:pPr>
      <w:hyperlink w:anchor="_Toc133408932" w:history="1">
        <w:r w:rsidR="00B127F2" w:rsidRPr="00891A68">
          <w:rPr>
            <w:rStyle w:val="Hyperlink"/>
            <w:rFonts w:ascii="Arial" w:eastAsiaTheme="majorEastAsia" w:hAnsi="Arial" w:cs="Arial"/>
            <w:noProof/>
          </w:rPr>
          <w:t>9.3</w:t>
        </w:r>
        <w:r w:rsidR="00B127F2" w:rsidRPr="00891A68">
          <w:rPr>
            <w:rFonts w:ascii="Arial" w:eastAsiaTheme="minorEastAsia" w:hAnsi="Arial" w:cs="Arial"/>
            <w:bCs w:val="0"/>
            <w:noProof/>
            <w:kern w:val="2"/>
            <w:sz w:val="24"/>
            <w:szCs w:val="24"/>
            <w14:ligatures w14:val="standardContextual"/>
          </w:rPr>
          <w:tab/>
        </w:r>
        <w:r w:rsidR="00B127F2" w:rsidRPr="00891A68">
          <w:rPr>
            <w:rStyle w:val="Hyperlink"/>
            <w:rFonts w:ascii="Arial" w:eastAsiaTheme="majorEastAsia" w:hAnsi="Arial" w:cs="Arial"/>
            <w:noProof/>
          </w:rPr>
          <w:t>Allegations against a member of staff</w:t>
        </w:r>
        <w:r w:rsidR="00B127F2" w:rsidRPr="00891A68">
          <w:rPr>
            <w:rFonts w:ascii="Arial" w:hAnsi="Arial" w:cs="Arial"/>
            <w:noProof/>
            <w:webHidden/>
          </w:rPr>
          <w:tab/>
        </w:r>
        <w:r w:rsidR="00B127F2" w:rsidRPr="00891A68">
          <w:rPr>
            <w:rFonts w:ascii="Arial" w:hAnsi="Arial" w:cs="Arial"/>
            <w:noProof/>
            <w:webHidden/>
          </w:rPr>
          <w:fldChar w:fldCharType="begin"/>
        </w:r>
        <w:r w:rsidR="00B127F2" w:rsidRPr="00891A68">
          <w:rPr>
            <w:rFonts w:ascii="Arial" w:hAnsi="Arial" w:cs="Arial"/>
            <w:noProof/>
            <w:webHidden/>
          </w:rPr>
          <w:instrText xml:space="preserve"> PAGEREF _Toc133408932 \h </w:instrText>
        </w:r>
        <w:r w:rsidR="00B127F2" w:rsidRPr="00891A68">
          <w:rPr>
            <w:rFonts w:ascii="Arial" w:hAnsi="Arial" w:cs="Arial"/>
            <w:noProof/>
            <w:webHidden/>
          </w:rPr>
        </w:r>
        <w:r w:rsidR="00B127F2" w:rsidRPr="00891A68">
          <w:rPr>
            <w:rFonts w:ascii="Arial" w:hAnsi="Arial" w:cs="Arial"/>
            <w:noProof/>
            <w:webHidden/>
          </w:rPr>
          <w:fldChar w:fldCharType="separate"/>
        </w:r>
        <w:r w:rsidR="00247DB2">
          <w:rPr>
            <w:rFonts w:ascii="Arial" w:hAnsi="Arial" w:cs="Arial"/>
            <w:noProof/>
            <w:webHidden/>
          </w:rPr>
          <w:t>33</w:t>
        </w:r>
        <w:r w:rsidR="00B127F2" w:rsidRPr="00891A68">
          <w:rPr>
            <w:rFonts w:ascii="Arial" w:hAnsi="Arial" w:cs="Arial"/>
            <w:noProof/>
            <w:webHidden/>
          </w:rPr>
          <w:fldChar w:fldCharType="end"/>
        </w:r>
      </w:hyperlink>
    </w:p>
    <w:p w14:paraId="089930D2" w14:textId="79F96A4C" w:rsidR="00B127F2" w:rsidRPr="00891A68" w:rsidRDefault="00000000">
      <w:pPr>
        <w:pStyle w:val="TOC2"/>
        <w:rPr>
          <w:rFonts w:ascii="Arial" w:eastAsiaTheme="minorEastAsia" w:hAnsi="Arial" w:cs="Arial"/>
          <w:bCs w:val="0"/>
          <w:noProof/>
          <w:kern w:val="2"/>
          <w:sz w:val="24"/>
          <w:szCs w:val="24"/>
          <w14:ligatures w14:val="standardContextual"/>
        </w:rPr>
      </w:pPr>
      <w:hyperlink w:anchor="_Toc133408933" w:history="1">
        <w:r w:rsidR="00B127F2" w:rsidRPr="00891A68">
          <w:rPr>
            <w:rStyle w:val="Hyperlink"/>
            <w:rFonts w:ascii="Arial" w:eastAsiaTheme="majorEastAsia" w:hAnsi="Arial" w:cs="Arial"/>
            <w:noProof/>
          </w:rPr>
          <w:t>9.4</w:t>
        </w:r>
        <w:r w:rsidR="00B127F2" w:rsidRPr="00891A68">
          <w:rPr>
            <w:rFonts w:ascii="Arial" w:eastAsiaTheme="minorEastAsia" w:hAnsi="Arial" w:cs="Arial"/>
            <w:bCs w:val="0"/>
            <w:noProof/>
            <w:kern w:val="2"/>
            <w:sz w:val="24"/>
            <w:szCs w:val="24"/>
            <w14:ligatures w14:val="standardContextual"/>
          </w:rPr>
          <w:tab/>
        </w:r>
        <w:r w:rsidR="00B127F2" w:rsidRPr="00891A68">
          <w:rPr>
            <w:rStyle w:val="Hyperlink"/>
            <w:rFonts w:ascii="Arial" w:eastAsiaTheme="majorEastAsia" w:hAnsi="Arial" w:cs="Arial"/>
            <w:noProof/>
          </w:rPr>
          <w:t>Chaperoning</w:t>
        </w:r>
        <w:r w:rsidR="00B127F2" w:rsidRPr="00891A68">
          <w:rPr>
            <w:rFonts w:ascii="Arial" w:hAnsi="Arial" w:cs="Arial"/>
            <w:noProof/>
            <w:webHidden/>
          </w:rPr>
          <w:tab/>
        </w:r>
        <w:r w:rsidR="00B127F2" w:rsidRPr="00891A68">
          <w:rPr>
            <w:rFonts w:ascii="Arial" w:hAnsi="Arial" w:cs="Arial"/>
            <w:noProof/>
            <w:webHidden/>
          </w:rPr>
          <w:fldChar w:fldCharType="begin"/>
        </w:r>
        <w:r w:rsidR="00B127F2" w:rsidRPr="00891A68">
          <w:rPr>
            <w:rFonts w:ascii="Arial" w:hAnsi="Arial" w:cs="Arial"/>
            <w:noProof/>
            <w:webHidden/>
          </w:rPr>
          <w:instrText xml:space="preserve"> PAGEREF _Toc133408933 \h </w:instrText>
        </w:r>
        <w:r w:rsidR="00B127F2" w:rsidRPr="00891A68">
          <w:rPr>
            <w:rFonts w:ascii="Arial" w:hAnsi="Arial" w:cs="Arial"/>
            <w:noProof/>
            <w:webHidden/>
          </w:rPr>
        </w:r>
        <w:r w:rsidR="00B127F2" w:rsidRPr="00891A68">
          <w:rPr>
            <w:rFonts w:ascii="Arial" w:hAnsi="Arial" w:cs="Arial"/>
            <w:noProof/>
            <w:webHidden/>
          </w:rPr>
          <w:fldChar w:fldCharType="separate"/>
        </w:r>
        <w:r w:rsidR="00247DB2">
          <w:rPr>
            <w:rFonts w:ascii="Arial" w:hAnsi="Arial" w:cs="Arial"/>
            <w:noProof/>
            <w:webHidden/>
          </w:rPr>
          <w:t>33</w:t>
        </w:r>
        <w:r w:rsidR="00B127F2" w:rsidRPr="00891A68">
          <w:rPr>
            <w:rFonts w:ascii="Arial" w:hAnsi="Arial" w:cs="Arial"/>
            <w:noProof/>
            <w:webHidden/>
          </w:rPr>
          <w:fldChar w:fldCharType="end"/>
        </w:r>
      </w:hyperlink>
    </w:p>
    <w:p w14:paraId="77F28CDA" w14:textId="650CBFFD" w:rsidR="00B127F2" w:rsidRPr="00891A68" w:rsidRDefault="00000000">
      <w:pPr>
        <w:pStyle w:val="TOC2"/>
        <w:rPr>
          <w:rFonts w:ascii="Arial" w:eastAsiaTheme="minorEastAsia" w:hAnsi="Arial" w:cs="Arial"/>
          <w:bCs w:val="0"/>
          <w:noProof/>
          <w:kern w:val="2"/>
          <w:sz w:val="24"/>
          <w:szCs w:val="24"/>
          <w14:ligatures w14:val="standardContextual"/>
        </w:rPr>
      </w:pPr>
      <w:hyperlink w:anchor="_Toc133408934" w:history="1">
        <w:r w:rsidR="00B127F2" w:rsidRPr="00891A68">
          <w:rPr>
            <w:rStyle w:val="Hyperlink"/>
            <w:rFonts w:ascii="Arial" w:eastAsiaTheme="majorEastAsia" w:hAnsi="Arial" w:cs="Arial"/>
            <w:noProof/>
          </w:rPr>
          <w:t>9.5</w:t>
        </w:r>
        <w:r w:rsidR="00B127F2" w:rsidRPr="00891A68">
          <w:rPr>
            <w:rFonts w:ascii="Arial" w:eastAsiaTheme="minorEastAsia" w:hAnsi="Arial" w:cs="Arial"/>
            <w:bCs w:val="0"/>
            <w:noProof/>
            <w:kern w:val="2"/>
            <w:sz w:val="24"/>
            <w:szCs w:val="24"/>
            <w14:ligatures w14:val="standardContextual"/>
          </w:rPr>
          <w:tab/>
        </w:r>
        <w:r w:rsidR="00B127F2" w:rsidRPr="00891A68">
          <w:rPr>
            <w:rStyle w:val="Hyperlink"/>
            <w:rFonts w:ascii="Arial" w:eastAsiaTheme="majorEastAsia" w:hAnsi="Arial" w:cs="Arial"/>
            <w:noProof/>
          </w:rPr>
          <w:t>Professional challenge</w:t>
        </w:r>
        <w:r w:rsidR="00B127F2" w:rsidRPr="00891A68">
          <w:rPr>
            <w:rFonts w:ascii="Arial" w:hAnsi="Arial" w:cs="Arial"/>
            <w:noProof/>
            <w:webHidden/>
          </w:rPr>
          <w:tab/>
        </w:r>
        <w:r w:rsidR="00B127F2" w:rsidRPr="00891A68">
          <w:rPr>
            <w:rFonts w:ascii="Arial" w:hAnsi="Arial" w:cs="Arial"/>
            <w:noProof/>
            <w:webHidden/>
          </w:rPr>
          <w:fldChar w:fldCharType="begin"/>
        </w:r>
        <w:r w:rsidR="00B127F2" w:rsidRPr="00891A68">
          <w:rPr>
            <w:rFonts w:ascii="Arial" w:hAnsi="Arial" w:cs="Arial"/>
            <w:noProof/>
            <w:webHidden/>
          </w:rPr>
          <w:instrText xml:space="preserve"> PAGEREF _Toc133408934 \h </w:instrText>
        </w:r>
        <w:r w:rsidR="00B127F2" w:rsidRPr="00891A68">
          <w:rPr>
            <w:rFonts w:ascii="Arial" w:hAnsi="Arial" w:cs="Arial"/>
            <w:noProof/>
            <w:webHidden/>
          </w:rPr>
        </w:r>
        <w:r w:rsidR="00B127F2" w:rsidRPr="00891A68">
          <w:rPr>
            <w:rFonts w:ascii="Arial" w:hAnsi="Arial" w:cs="Arial"/>
            <w:noProof/>
            <w:webHidden/>
          </w:rPr>
          <w:fldChar w:fldCharType="separate"/>
        </w:r>
        <w:r w:rsidR="00247DB2">
          <w:rPr>
            <w:rFonts w:ascii="Arial" w:hAnsi="Arial" w:cs="Arial"/>
            <w:noProof/>
            <w:webHidden/>
          </w:rPr>
          <w:t>33</w:t>
        </w:r>
        <w:r w:rsidR="00B127F2" w:rsidRPr="00891A68">
          <w:rPr>
            <w:rFonts w:ascii="Arial" w:hAnsi="Arial" w:cs="Arial"/>
            <w:noProof/>
            <w:webHidden/>
          </w:rPr>
          <w:fldChar w:fldCharType="end"/>
        </w:r>
      </w:hyperlink>
    </w:p>
    <w:p w14:paraId="2F12799D" w14:textId="11C81F75" w:rsidR="00B127F2" w:rsidRPr="00891A68" w:rsidRDefault="00000000">
      <w:pPr>
        <w:pStyle w:val="TOC1"/>
        <w:rPr>
          <w:rFonts w:ascii="Arial" w:eastAsiaTheme="minorEastAsia" w:hAnsi="Arial" w:cs="Arial"/>
          <w:bCs w:val="0"/>
          <w:caps w:val="0"/>
          <w:noProof/>
          <w:kern w:val="2"/>
          <w14:ligatures w14:val="standardContextual"/>
        </w:rPr>
      </w:pPr>
      <w:hyperlink w:anchor="_Toc133408935" w:history="1">
        <w:r w:rsidR="00B127F2" w:rsidRPr="00891A68">
          <w:rPr>
            <w:rStyle w:val="Hyperlink"/>
            <w:rFonts w:ascii="Arial" w:eastAsiaTheme="majorEastAsia" w:hAnsi="Arial" w:cs="Arial"/>
            <w:caps w:val="0"/>
            <w:noProof/>
          </w:rPr>
          <w:t>10</w:t>
        </w:r>
        <w:r w:rsidR="00B127F2" w:rsidRPr="00891A68">
          <w:rPr>
            <w:rFonts w:ascii="Arial" w:eastAsiaTheme="minorEastAsia" w:hAnsi="Arial" w:cs="Arial"/>
            <w:bCs w:val="0"/>
            <w:caps w:val="0"/>
            <w:noProof/>
            <w:kern w:val="2"/>
            <w14:ligatures w14:val="standardContextual"/>
          </w:rPr>
          <w:tab/>
        </w:r>
        <w:r w:rsidR="00B127F2" w:rsidRPr="00891A68">
          <w:rPr>
            <w:rStyle w:val="Hyperlink"/>
            <w:rFonts w:ascii="Arial" w:eastAsiaTheme="majorEastAsia" w:hAnsi="Arial" w:cs="Arial"/>
            <w:caps w:val="0"/>
            <w:noProof/>
          </w:rPr>
          <w:t>Failure to attend an appointment</w:t>
        </w:r>
        <w:r w:rsidR="00B127F2" w:rsidRPr="00891A68">
          <w:rPr>
            <w:rFonts w:ascii="Arial" w:hAnsi="Arial" w:cs="Arial"/>
            <w:caps w:val="0"/>
            <w:noProof/>
            <w:webHidden/>
          </w:rPr>
          <w:tab/>
        </w:r>
        <w:r w:rsidR="00B127F2" w:rsidRPr="00891A68">
          <w:rPr>
            <w:rFonts w:ascii="Arial" w:hAnsi="Arial" w:cs="Arial"/>
            <w:caps w:val="0"/>
            <w:noProof/>
            <w:webHidden/>
          </w:rPr>
          <w:fldChar w:fldCharType="begin"/>
        </w:r>
        <w:r w:rsidR="00B127F2" w:rsidRPr="00891A68">
          <w:rPr>
            <w:rFonts w:ascii="Arial" w:hAnsi="Arial" w:cs="Arial"/>
            <w:caps w:val="0"/>
            <w:noProof/>
            <w:webHidden/>
          </w:rPr>
          <w:instrText xml:space="preserve"> PAGEREF _Toc133408935 \h </w:instrText>
        </w:r>
        <w:r w:rsidR="00B127F2" w:rsidRPr="00891A68">
          <w:rPr>
            <w:rFonts w:ascii="Arial" w:hAnsi="Arial" w:cs="Arial"/>
            <w:caps w:val="0"/>
            <w:noProof/>
            <w:webHidden/>
          </w:rPr>
        </w:r>
        <w:r w:rsidR="00B127F2" w:rsidRPr="00891A68">
          <w:rPr>
            <w:rFonts w:ascii="Arial" w:hAnsi="Arial" w:cs="Arial"/>
            <w:caps w:val="0"/>
            <w:noProof/>
            <w:webHidden/>
          </w:rPr>
          <w:fldChar w:fldCharType="separate"/>
        </w:r>
        <w:r w:rsidR="00247DB2">
          <w:rPr>
            <w:rFonts w:ascii="Arial" w:hAnsi="Arial" w:cs="Arial"/>
            <w:caps w:val="0"/>
            <w:noProof/>
            <w:webHidden/>
          </w:rPr>
          <w:t>34</w:t>
        </w:r>
        <w:r w:rsidR="00B127F2" w:rsidRPr="00891A68">
          <w:rPr>
            <w:rFonts w:ascii="Arial" w:hAnsi="Arial" w:cs="Arial"/>
            <w:caps w:val="0"/>
            <w:noProof/>
            <w:webHidden/>
          </w:rPr>
          <w:fldChar w:fldCharType="end"/>
        </w:r>
      </w:hyperlink>
    </w:p>
    <w:p w14:paraId="72D03D98" w14:textId="2AA4D017" w:rsidR="00B127F2" w:rsidRPr="00891A68" w:rsidRDefault="00000000">
      <w:pPr>
        <w:pStyle w:val="TOC2"/>
        <w:rPr>
          <w:rFonts w:ascii="Arial" w:eastAsiaTheme="minorEastAsia" w:hAnsi="Arial" w:cs="Arial"/>
          <w:bCs w:val="0"/>
          <w:noProof/>
          <w:kern w:val="2"/>
          <w:sz w:val="24"/>
          <w:szCs w:val="24"/>
          <w14:ligatures w14:val="standardContextual"/>
        </w:rPr>
      </w:pPr>
      <w:hyperlink w:anchor="_Toc133408936" w:history="1">
        <w:r w:rsidR="00B127F2" w:rsidRPr="00891A68">
          <w:rPr>
            <w:rStyle w:val="Hyperlink"/>
            <w:rFonts w:ascii="Arial" w:eastAsiaTheme="majorEastAsia" w:hAnsi="Arial" w:cs="Arial"/>
            <w:noProof/>
          </w:rPr>
          <w:t>10.1</w:t>
        </w:r>
        <w:r w:rsidR="00B127F2" w:rsidRPr="00891A68">
          <w:rPr>
            <w:rFonts w:ascii="Arial" w:eastAsiaTheme="minorEastAsia" w:hAnsi="Arial" w:cs="Arial"/>
            <w:bCs w:val="0"/>
            <w:noProof/>
            <w:kern w:val="2"/>
            <w:sz w:val="24"/>
            <w:szCs w:val="24"/>
            <w14:ligatures w14:val="standardContextual"/>
          </w:rPr>
          <w:tab/>
        </w:r>
        <w:r w:rsidR="00B127F2" w:rsidRPr="00891A68">
          <w:rPr>
            <w:rStyle w:val="Hyperlink"/>
            <w:rFonts w:ascii="Arial" w:eastAsiaTheme="majorEastAsia" w:hAnsi="Arial" w:cs="Arial"/>
            <w:noProof/>
          </w:rPr>
          <w:t>Did not attend (DNA)</w:t>
        </w:r>
        <w:r w:rsidR="00B127F2" w:rsidRPr="00891A68">
          <w:rPr>
            <w:rFonts w:ascii="Arial" w:hAnsi="Arial" w:cs="Arial"/>
            <w:noProof/>
            <w:webHidden/>
          </w:rPr>
          <w:tab/>
        </w:r>
        <w:r w:rsidR="00B127F2" w:rsidRPr="00891A68">
          <w:rPr>
            <w:rFonts w:ascii="Arial" w:hAnsi="Arial" w:cs="Arial"/>
            <w:noProof/>
            <w:webHidden/>
          </w:rPr>
          <w:fldChar w:fldCharType="begin"/>
        </w:r>
        <w:r w:rsidR="00B127F2" w:rsidRPr="00891A68">
          <w:rPr>
            <w:rFonts w:ascii="Arial" w:hAnsi="Arial" w:cs="Arial"/>
            <w:noProof/>
            <w:webHidden/>
          </w:rPr>
          <w:instrText xml:space="preserve"> PAGEREF _Toc133408936 \h </w:instrText>
        </w:r>
        <w:r w:rsidR="00B127F2" w:rsidRPr="00891A68">
          <w:rPr>
            <w:rFonts w:ascii="Arial" w:hAnsi="Arial" w:cs="Arial"/>
            <w:noProof/>
            <w:webHidden/>
          </w:rPr>
        </w:r>
        <w:r w:rsidR="00B127F2" w:rsidRPr="00891A68">
          <w:rPr>
            <w:rFonts w:ascii="Arial" w:hAnsi="Arial" w:cs="Arial"/>
            <w:noProof/>
            <w:webHidden/>
          </w:rPr>
          <w:fldChar w:fldCharType="separate"/>
        </w:r>
        <w:r w:rsidR="00247DB2">
          <w:rPr>
            <w:rFonts w:ascii="Arial" w:hAnsi="Arial" w:cs="Arial"/>
            <w:noProof/>
            <w:webHidden/>
          </w:rPr>
          <w:t>34</w:t>
        </w:r>
        <w:r w:rsidR="00B127F2" w:rsidRPr="00891A68">
          <w:rPr>
            <w:rFonts w:ascii="Arial" w:hAnsi="Arial" w:cs="Arial"/>
            <w:noProof/>
            <w:webHidden/>
          </w:rPr>
          <w:fldChar w:fldCharType="end"/>
        </w:r>
      </w:hyperlink>
    </w:p>
    <w:p w14:paraId="39D7EDF3" w14:textId="6D41BA87" w:rsidR="00B127F2" w:rsidRPr="00891A68" w:rsidRDefault="00000000">
      <w:pPr>
        <w:pStyle w:val="TOC2"/>
        <w:rPr>
          <w:rFonts w:ascii="Arial" w:eastAsiaTheme="minorEastAsia" w:hAnsi="Arial" w:cs="Arial"/>
          <w:bCs w:val="0"/>
          <w:noProof/>
          <w:kern w:val="2"/>
          <w:sz w:val="24"/>
          <w:szCs w:val="24"/>
          <w14:ligatures w14:val="standardContextual"/>
        </w:rPr>
      </w:pPr>
      <w:hyperlink w:anchor="_Toc133408937" w:history="1">
        <w:r w:rsidR="00B127F2" w:rsidRPr="00891A68">
          <w:rPr>
            <w:rStyle w:val="Hyperlink"/>
            <w:rFonts w:ascii="Arial" w:eastAsiaTheme="majorEastAsia" w:hAnsi="Arial" w:cs="Arial"/>
            <w:noProof/>
          </w:rPr>
          <w:t>10.2</w:t>
        </w:r>
        <w:r w:rsidR="00B127F2" w:rsidRPr="00891A68">
          <w:rPr>
            <w:rFonts w:ascii="Arial" w:eastAsiaTheme="minorEastAsia" w:hAnsi="Arial" w:cs="Arial"/>
            <w:bCs w:val="0"/>
            <w:noProof/>
            <w:kern w:val="2"/>
            <w:sz w:val="24"/>
            <w:szCs w:val="24"/>
            <w14:ligatures w14:val="standardContextual"/>
          </w:rPr>
          <w:tab/>
        </w:r>
        <w:r w:rsidR="00B127F2" w:rsidRPr="00891A68">
          <w:rPr>
            <w:rStyle w:val="Hyperlink"/>
            <w:rFonts w:ascii="Arial" w:eastAsiaTheme="majorEastAsia" w:hAnsi="Arial" w:cs="Arial"/>
            <w:noProof/>
          </w:rPr>
          <w:t>Was not brought (WNB)</w:t>
        </w:r>
        <w:r w:rsidR="00B127F2" w:rsidRPr="00891A68">
          <w:rPr>
            <w:rFonts w:ascii="Arial" w:hAnsi="Arial" w:cs="Arial"/>
            <w:noProof/>
            <w:webHidden/>
          </w:rPr>
          <w:tab/>
        </w:r>
        <w:r w:rsidR="00B127F2" w:rsidRPr="00891A68">
          <w:rPr>
            <w:rFonts w:ascii="Arial" w:hAnsi="Arial" w:cs="Arial"/>
            <w:noProof/>
            <w:webHidden/>
          </w:rPr>
          <w:fldChar w:fldCharType="begin"/>
        </w:r>
        <w:r w:rsidR="00B127F2" w:rsidRPr="00891A68">
          <w:rPr>
            <w:rFonts w:ascii="Arial" w:hAnsi="Arial" w:cs="Arial"/>
            <w:noProof/>
            <w:webHidden/>
          </w:rPr>
          <w:instrText xml:space="preserve"> PAGEREF _Toc133408937 \h </w:instrText>
        </w:r>
        <w:r w:rsidR="00B127F2" w:rsidRPr="00891A68">
          <w:rPr>
            <w:rFonts w:ascii="Arial" w:hAnsi="Arial" w:cs="Arial"/>
            <w:noProof/>
            <w:webHidden/>
          </w:rPr>
        </w:r>
        <w:r w:rsidR="00B127F2" w:rsidRPr="00891A68">
          <w:rPr>
            <w:rFonts w:ascii="Arial" w:hAnsi="Arial" w:cs="Arial"/>
            <w:noProof/>
            <w:webHidden/>
          </w:rPr>
          <w:fldChar w:fldCharType="separate"/>
        </w:r>
        <w:r w:rsidR="00247DB2">
          <w:rPr>
            <w:rFonts w:ascii="Arial" w:hAnsi="Arial" w:cs="Arial"/>
            <w:noProof/>
            <w:webHidden/>
          </w:rPr>
          <w:t>34</w:t>
        </w:r>
        <w:r w:rsidR="00B127F2" w:rsidRPr="00891A68">
          <w:rPr>
            <w:rFonts w:ascii="Arial" w:hAnsi="Arial" w:cs="Arial"/>
            <w:noProof/>
            <w:webHidden/>
          </w:rPr>
          <w:fldChar w:fldCharType="end"/>
        </w:r>
      </w:hyperlink>
    </w:p>
    <w:p w14:paraId="2BD05553" w14:textId="1B7A62EE" w:rsidR="00B127F2" w:rsidRPr="00891A68" w:rsidRDefault="00000000">
      <w:pPr>
        <w:pStyle w:val="TOC2"/>
        <w:rPr>
          <w:rFonts w:ascii="Arial" w:eastAsiaTheme="minorEastAsia" w:hAnsi="Arial" w:cs="Arial"/>
          <w:bCs w:val="0"/>
          <w:noProof/>
          <w:kern w:val="2"/>
          <w:sz w:val="24"/>
          <w:szCs w:val="24"/>
          <w14:ligatures w14:val="standardContextual"/>
        </w:rPr>
      </w:pPr>
      <w:hyperlink w:anchor="_Toc133408938" w:history="1">
        <w:r w:rsidR="00B127F2" w:rsidRPr="00891A68">
          <w:rPr>
            <w:rStyle w:val="Hyperlink"/>
            <w:rFonts w:ascii="Arial" w:eastAsiaTheme="majorEastAsia" w:hAnsi="Arial" w:cs="Arial"/>
            <w:noProof/>
          </w:rPr>
          <w:t>10.3</w:t>
        </w:r>
        <w:r w:rsidR="00B127F2" w:rsidRPr="00891A68">
          <w:rPr>
            <w:rFonts w:ascii="Arial" w:eastAsiaTheme="minorEastAsia" w:hAnsi="Arial" w:cs="Arial"/>
            <w:bCs w:val="0"/>
            <w:noProof/>
            <w:kern w:val="2"/>
            <w:sz w:val="24"/>
            <w:szCs w:val="24"/>
            <w14:ligatures w14:val="standardContextual"/>
          </w:rPr>
          <w:tab/>
        </w:r>
        <w:r w:rsidR="00B127F2" w:rsidRPr="00891A68">
          <w:rPr>
            <w:rStyle w:val="Hyperlink"/>
            <w:rFonts w:ascii="Arial" w:eastAsiaTheme="majorEastAsia" w:hAnsi="Arial" w:cs="Arial"/>
            <w:noProof/>
          </w:rPr>
          <w:t>Actions for a WNB</w:t>
        </w:r>
        <w:r w:rsidR="00B127F2" w:rsidRPr="00891A68">
          <w:rPr>
            <w:rFonts w:ascii="Arial" w:hAnsi="Arial" w:cs="Arial"/>
            <w:noProof/>
            <w:webHidden/>
          </w:rPr>
          <w:tab/>
        </w:r>
        <w:r w:rsidR="00B127F2" w:rsidRPr="00891A68">
          <w:rPr>
            <w:rFonts w:ascii="Arial" w:hAnsi="Arial" w:cs="Arial"/>
            <w:noProof/>
            <w:webHidden/>
          </w:rPr>
          <w:fldChar w:fldCharType="begin"/>
        </w:r>
        <w:r w:rsidR="00B127F2" w:rsidRPr="00891A68">
          <w:rPr>
            <w:rFonts w:ascii="Arial" w:hAnsi="Arial" w:cs="Arial"/>
            <w:noProof/>
            <w:webHidden/>
          </w:rPr>
          <w:instrText xml:space="preserve"> PAGEREF _Toc133408938 \h </w:instrText>
        </w:r>
        <w:r w:rsidR="00B127F2" w:rsidRPr="00891A68">
          <w:rPr>
            <w:rFonts w:ascii="Arial" w:hAnsi="Arial" w:cs="Arial"/>
            <w:noProof/>
            <w:webHidden/>
          </w:rPr>
        </w:r>
        <w:r w:rsidR="00B127F2" w:rsidRPr="00891A68">
          <w:rPr>
            <w:rFonts w:ascii="Arial" w:hAnsi="Arial" w:cs="Arial"/>
            <w:noProof/>
            <w:webHidden/>
          </w:rPr>
          <w:fldChar w:fldCharType="separate"/>
        </w:r>
        <w:r w:rsidR="00247DB2">
          <w:rPr>
            <w:rFonts w:ascii="Arial" w:hAnsi="Arial" w:cs="Arial"/>
            <w:noProof/>
            <w:webHidden/>
          </w:rPr>
          <w:t>35</w:t>
        </w:r>
        <w:r w:rsidR="00B127F2" w:rsidRPr="00891A68">
          <w:rPr>
            <w:rFonts w:ascii="Arial" w:hAnsi="Arial" w:cs="Arial"/>
            <w:noProof/>
            <w:webHidden/>
          </w:rPr>
          <w:fldChar w:fldCharType="end"/>
        </w:r>
      </w:hyperlink>
    </w:p>
    <w:p w14:paraId="72662704" w14:textId="391B49A6" w:rsidR="00B127F2" w:rsidRPr="00891A68" w:rsidRDefault="00000000">
      <w:pPr>
        <w:pStyle w:val="TOC2"/>
        <w:rPr>
          <w:rFonts w:ascii="Arial" w:eastAsiaTheme="minorEastAsia" w:hAnsi="Arial" w:cs="Arial"/>
          <w:bCs w:val="0"/>
          <w:noProof/>
          <w:kern w:val="2"/>
          <w:sz w:val="24"/>
          <w:szCs w:val="24"/>
          <w14:ligatures w14:val="standardContextual"/>
        </w:rPr>
      </w:pPr>
      <w:hyperlink w:anchor="_Toc133408939" w:history="1">
        <w:r w:rsidR="00B127F2" w:rsidRPr="00891A68">
          <w:rPr>
            <w:rStyle w:val="Hyperlink"/>
            <w:rFonts w:ascii="Arial" w:eastAsiaTheme="majorEastAsia" w:hAnsi="Arial" w:cs="Arial"/>
            <w:noProof/>
          </w:rPr>
          <w:t>10.4</w:t>
        </w:r>
        <w:r w:rsidR="00B127F2" w:rsidRPr="00891A68">
          <w:rPr>
            <w:rFonts w:ascii="Arial" w:eastAsiaTheme="minorEastAsia" w:hAnsi="Arial" w:cs="Arial"/>
            <w:bCs w:val="0"/>
            <w:noProof/>
            <w:kern w:val="2"/>
            <w:sz w:val="24"/>
            <w:szCs w:val="24"/>
            <w14:ligatures w14:val="standardContextual"/>
          </w:rPr>
          <w:tab/>
        </w:r>
        <w:r w:rsidR="00B127F2" w:rsidRPr="00891A68">
          <w:rPr>
            <w:rStyle w:val="Hyperlink"/>
            <w:rFonts w:ascii="Arial" w:eastAsiaTheme="majorEastAsia" w:hAnsi="Arial" w:cs="Arial"/>
            <w:noProof/>
          </w:rPr>
          <w:t>Referring a WNB</w:t>
        </w:r>
        <w:r w:rsidR="00B127F2" w:rsidRPr="00891A68">
          <w:rPr>
            <w:rFonts w:ascii="Arial" w:hAnsi="Arial" w:cs="Arial"/>
            <w:noProof/>
            <w:webHidden/>
          </w:rPr>
          <w:tab/>
        </w:r>
        <w:r w:rsidR="00B127F2" w:rsidRPr="00891A68">
          <w:rPr>
            <w:rFonts w:ascii="Arial" w:hAnsi="Arial" w:cs="Arial"/>
            <w:noProof/>
            <w:webHidden/>
          </w:rPr>
          <w:fldChar w:fldCharType="begin"/>
        </w:r>
        <w:r w:rsidR="00B127F2" w:rsidRPr="00891A68">
          <w:rPr>
            <w:rFonts w:ascii="Arial" w:hAnsi="Arial" w:cs="Arial"/>
            <w:noProof/>
            <w:webHidden/>
          </w:rPr>
          <w:instrText xml:space="preserve"> PAGEREF _Toc133408939 \h </w:instrText>
        </w:r>
        <w:r w:rsidR="00B127F2" w:rsidRPr="00891A68">
          <w:rPr>
            <w:rFonts w:ascii="Arial" w:hAnsi="Arial" w:cs="Arial"/>
            <w:noProof/>
            <w:webHidden/>
          </w:rPr>
        </w:r>
        <w:r w:rsidR="00B127F2" w:rsidRPr="00891A68">
          <w:rPr>
            <w:rFonts w:ascii="Arial" w:hAnsi="Arial" w:cs="Arial"/>
            <w:noProof/>
            <w:webHidden/>
          </w:rPr>
          <w:fldChar w:fldCharType="separate"/>
        </w:r>
        <w:r w:rsidR="00247DB2">
          <w:rPr>
            <w:rFonts w:ascii="Arial" w:hAnsi="Arial" w:cs="Arial"/>
            <w:noProof/>
            <w:webHidden/>
          </w:rPr>
          <w:t>36</w:t>
        </w:r>
        <w:r w:rsidR="00B127F2" w:rsidRPr="00891A68">
          <w:rPr>
            <w:rFonts w:ascii="Arial" w:hAnsi="Arial" w:cs="Arial"/>
            <w:noProof/>
            <w:webHidden/>
          </w:rPr>
          <w:fldChar w:fldCharType="end"/>
        </w:r>
      </w:hyperlink>
    </w:p>
    <w:p w14:paraId="53F3CACC" w14:textId="44CBF86A" w:rsidR="00B127F2" w:rsidRPr="00891A68" w:rsidRDefault="00000000">
      <w:pPr>
        <w:pStyle w:val="TOC2"/>
        <w:rPr>
          <w:rFonts w:ascii="Arial" w:eastAsiaTheme="minorEastAsia" w:hAnsi="Arial" w:cs="Arial"/>
          <w:bCs w:val="0"/>
          <w:noProof/>
          <w:kern w:val="2"/>
          <w:sz w:val="24"/>
          <w:szCs w:val="24"/>
          <w14:ligatures w14:val="standardContextual"/>
        </w:rPr>
      </w:pPr>
      <w:hyperlink w:anchor="_Toc133408940" w:history="1">
        <w:r w:rsidR="00B127F2" w:rsidRPr="00891A68">
          <w:rPr>
            <w:rStyle w:val="Hyperlink"/>
            <w:rFonts w:ascii="Arial" w:eastAsiaTheme="majorEastAsia" w:hAnsi="Arial" w:cs="Arial"/>
            <w:noProof/>
          </w:rPr>
          <w:t>10.5</w:t>
        </w:r>
        <w:r w:rsidR="00B127F2" w:rsidRPr="00891A68">
          <w:rPr>
            <w:rFonts w:ascii="Arial" w:eastAsiaTheme="minorEastAsia" w:hAnsi="Arial" w:cs="Arial"/>
            <w:bCs w:val="0"/>
            <w:noProof/>
            <w:kern w:val="2"/>
            <w:sz w:val="24"/>
            <w:szCs w:val="24"/>
            <w14:ligatures w14:val="standardContextual"/>
          </w:rPr>
          <w:tab/>
        </w:r>
        <w:r w:rsidR="00B127F2" w:rsidRPr="00891A68">
          <w:rPr>
            <w:rStyle w:val="Hyperlink"/>
            <w:rFonts w:ascii="Arial" w:eastAsiaTheme="majorEastAsia" w:hAnsi="Arial" w:cs="Arial"/>
            <w:noProof/>
          </w:rPr>
          <w:t>Useful numbers</w:t>
        </w:r>
        <w:r w:rsidR="00B127F2" w:rsidRPr="00891A68">
          <w:rPr>
            <w:rFonts w:ascii="Arial" w:hAnsi="Arial" w:cs="Arial"/>
            <w:noProof/>
            <w:webHidden/>
          </w:rPr>
          <w:tab/>
        </w:r>
        <w:r w:rsidR="00B127F2" w:rsidRPr="00891A68">
          <w:rPr>
            <w:rFonts w:ascii="Arial" w:hAnsi="Arial" w:cs="Arial"/>
            <w:noProof/>
            <w:webHidden/>
          </w:rPr>
          <w:fldChar w:fldCharType="begin"/>
        </w:r>
        <w:r w:rsidR="00B127F2" w:rsidRPr="00891A68">
          <w:rPr>
            <w:rFonts w:ascii="Arial" w:hAnsi="Arial" w:cs="Arial"/>
            <w:noProof/>
            <w:webHidden/>
          </w:rPr>
          <w:instrText xml:space="preserve"> PAGEREF _Toc133408940 \h </w:instrText>
        </w:r>
        <w:r w:rsidR="00B127F2" w:rsidRPr="00891A68">
          <w:rPr>
            <w:rFonts w:ascii="Arial" w:hAnsi="Arial" w:cs="Arial"/>
            <w:noProof/>
            <w:webHidden/>
          </w:rPr>
        </w:r>
        <w:r w:rsidR="00B127F2" w:rsidRPr="00891A68">
          <w:rPr>
            <w:rFonts w:ascii="Arial" w:hAnsi="Arial" w:cs="Arial"/>
            <w:noProof/>
            <w:webHidden/>
          </w:rPr>
          <w:fldChar w:fldCharType="separate"/>
        </w:r>
        <w:r w:rsidR="00247DB2">
          <w:rPr>
            <w:rFonts w:ascii="Arial" w:hAnsi="Arial" w:cs="Arial"/>
            <w:noProof/>
            <w:webHidden/>
          </w:rPr>
          <w:t>36</w:t>
        </w:r>
        <w:r w:rsidR="00B127F2" w:rsidRPr="00891A68">
          <w:rPr>
            <w:rFonts w:ascii="Arial" w:hAnsi="Arial" w:cs="Arial"/>
            <w:noProof/>
            <w:webHidden/>
          </w:rPr>
          <w:fldChar w:fldCharType="end"/>
        </w:r>
      </w:hyperlink>
    </w:p>
    <w:p w14:paraId="4AB7E82C" w14:textId="618FAEA5" w:rsidR="00B127F2" w:rsidRPr="00891A68" w:rsidRDefault="00000000">
      <w:pPr>
        <w:pStyle w:val="TOC1"/>
        <w:rPr>
          <w:rFonts w:ascii="Arial" w:eastAsiaTheme="minorEastAsia" w:hAnsi="Arial" w:cs="Arial"/>
          <w:bCs w:val="0"/>
          <w:caps w:val="0"/>
          <w:noProof/>
          <w:kern w:val="2"/>
          <w14:ligatures w14:val="standardContextual"/>
        </w:rPr>
      </w:pPr>
      <w:hyperlink w:anchor="_Toc133408941" w:history="1">
        <w:r w:rsidR="00B127F2" w:rsidRPr="00891A68">
          <w:rPr>
            <w:rStyle w:val="Hyperlink"/>
            <w:rFonts w:ascii="Arial" w:eastAsiaTheme="majorEastAsia" w:hAnsi="Arial" w:cs="Arial"/>
            <w:caps w:val="0"/>
            <w:noProof/>
          </w:rPr>
          <w:t>11</w:t>
        </w:r>
        <w:r w:rsidR="00B127F2" w:rsidRPr="00891A68">
          <w:rPr>
            <w:rFonts w:ascii="Arial" w:eastAsiaTheme="minorEastAsia" w:hAnsi="Arial" w:cs="Arial"/>
            <w:bCs w:val="0"/>
            <w:caps w:val="0"/>
            <w:noProof/>
            <w:kern w:val="2"/>
            <w14:ligatures w14:val="standardContextual"/>
          </w:rPr>
          <w:tab/>
        </w:r>
        <w:r w:rsidR="00B127F2" w:rsidRPr="00891A68">
          <w:rPr>
            <w:rStyle w:val="Hyperlink"/>
            <w:rFonts w:ascii="Arial" w:eastAsiaTheme="majorEastAsia" w:hAnsi="Arial" w:cs="Arial"/>
            <w:caps w:val="0"/>
            <w:noProof/>
          </w:rPr>
          <w:t>Safeguarding and responsibilities</w:t>
        </w:r>
        <w:r w:rsidR="00B127F2" w:rsidRPr="00891A68">
          <w:rPr>
            <w:rFonts w:ascii="Arial" w:hAnsi="Arial" w:cs="Arial"/>
            <w:caps w:val="0"/>
            <w:noProof/>
            <w:webHidden/>
          </w:rPr>
          <w:tab/>
        </w:r>
        <w:r w:rsidR="00B127F2" w:rsidRPr="00891A68">
          <w:rPr>
            <w:rFonts w:ascii="Arial" w:hAnsi="Arial" w:cs="Arial"/>
            <w:caps w:val="0"/>
            <w:noProof/>
            <w:webHidden/>
          </w:rPr>
          <w:fldChar w:fldCharType="begin"/>
        </w:r>
        <w:r w:rsidR="00B127F2" w:rsidRPr="00891A68">
          <w:rPr>
            <w:rFonts w:ascii="Arial" w:hAnsi="Arial" w:cs="Arial"/>
            <w:caps w:val="0"/>
            <w:noProof/>
            <w:webHidden/>
          </w:rPr>
          <w:instrText xml:space="preserve"> PAGEREF _Toc133408941 \h </w:instrText>
        </w:r>
        <w:r w:rsidR="00B127F2" w:rsidRPr="00891A68">
          <w:rPr>
            <w:rFonts w:ascii="Arial" w:hAnsi="Arial" w:cs="Arial"/>
            <w:caps w:val="0"/>
            <w:noProof/>
            <w:webHidden/>
          </w:rPr>
        </w:r>
        <w:r w:rsidR="00B127F2" w:rsidRPr="00891A68">
          <w:rPr>
            <w:rFonts w:ascii="Arial" w:hAnsi="Arial" w:cs="Arial"/>
            <w:caps w:val="0"/>
            <w:noProof/>
            <w:webHidden/>
          </w:rPr>
          <w:fldChar w:fldCharType="separate"/>
        </w:r>
        <w:r w:rsidR="00247DB2">
          <w:rPr>
            <w:rFonts w:ascii="Arial" w:hAnsi="Arial" w:cs="Arial"/>
            <w:caps w:val="0"/>
            <w:noProof/>
            <w:webHidden/>
          </w:rPr>
          <w:t>36</w:t>
        </w:r>
        <w:r w:rsidR="00B127F2" w:rsidRPr="00891A68">
          <w:rPr>
            <w:rFonts w:ascii="Arial" w:hAnsi="Arial" w:cs="Arial"/>
            <w:caps w:val="0"/>
            <w:noProof/>
            <w:webHidden/>
          </w:rPr>
          <w:fldChar w:fldCharType="end"/>
        </w:r>
      </w:hyperlink>
    </w:p>
    <w:p w14:paraId="0C52C7B0" w14:textId="5289DF91" w:rsidR="00B127F2" w:rsidRPr="00891A68" w:rsidRDefault="00000000">
      <w:pPr>
        <w:pStyle w:val="TOC2"/>
        <w:rPr>
          <w:rFonts w:ascii="Arial" w:eastAsiaTheme="minorEastAsia" w:hAnsi="Arial" w:cs="Arial"/>
          <w:bCs w:val="0"/>
          <w:noProof/>
          <w:kern w:val="2"/>
          <w:sz w:val="24"/>
          <w:szCs w:val="24"/>
          <w14:ligatures w14:val="standardContextual"/>
        </w:rPr>
      </w:pPr>
      <w:hyperlink w:anchor="_Toc133408942" w:history="1">
        <w:r w:rsidR="00B127F2" w:rsidRPr="00891A68">
          <w:rPr>
            <w:rStyle w:val="Hyperlink"/>
            <w:rFonts w:ascii="Arial" w:eastAsiaTheme="majorEastAsia" w:hAnsi="Arial" w:cs="Arial"/>
            <w:noProof/>
          </w:rPr>
          <w:t>11.1</w:t>
        </w:r>
        <w:r w:rsidR="00B127F2" w:rsidRPr="00891A68">
          <w:rPr>
            <w:rFonts w:ascii="Arial" w:eastAsiaTheme="minorEastAsia" w:hAnsi="Arial" w:cs="Arial"/>
            <w:bCs w:val="0"/>
            <w:noProof/>
            <w:kern w:val="2"/>
            <w:sz w:val="24"/>
            <w:szCs w:val="24"/>
            <w14:ligatures w14:val="standardContextual"/>
          </w:rPr>
          <w:tab/>
        </w:r>
        <w:r w:rsidR="00B127F2" w:rsidRPr="00891A68">
          <w:rPr>
            <w:rStyle w:val="Hyperlink"/>
            <w:rFonts w:ascii="Arial" w:eastAsiaTheme="majorEastAsia" w:hAnsi="Arial" w:cs="Arial"/>
            <w:noProof/>
          </w:rPr>
          <w:t>Information flow</w:t>
        </w:r>
        <w:r w:rsidR="00B127F2" w:rsidRPr="00891A68">
          <w:rPr>
            <w:rFonts w:ascii="Arial" w:hAnsi="Arial" w:cs="Arial"/>
            <w:noProof/>
            <w:webHidden/>
          </w:rPr>
          <w:tab/>
        </w:r>
        <w:r w:rsidR="00B127F2" w:rsidRPr="00891A68">
          <w:rPr>
            <w:rFonts w:ascii="Arial" w:hAnsi="Arial" w:cs="Arial"/>
            <w:noProof/>
            <w:webHidden/>
          </w:rPr>
          <w:fldChar w:fldCharType="begin"/>
        </w:r>
        <w:r w:rsidR="00B127F2" w:rsidRPr="00891A68">
          <w:rPr>
            <w:rFonts w:ascii="Arial" w:hAnsi="Arial" w:cs="Arial"/>
            <w:noProof/>
            <w:webHidden/>
          </w:rPr>
          <w:instrText xml:space="preserve"> PAGEREF _Toc133408942 \h </w:instrText>
        </w:r>
        <w:r w:rsidR="00B127F2" w:rsidRPr="00891A68">
          <w:rPr>
            <w:rFonts w:ascii="Arial" w:hAnsi="Arial" w:cs="Arial"/>
            <w:noProof/>
            <w:webHidden/>
          </w:rPr>
        </w:r>
        <w:r w:rsidR="00B127F2" w:rsidRPr="00891A68">
          <w:rPr>
            <w:rFonts w:ascii="Arial" w:hAnsi="Arial" w:cs="Arial"/>
            <w:noProof/>
            <w:webHidden/>
          </w:rPr>
          <w:fldChar w:fldCharType="separate"/>
        </w:r>
        <w:r w:rsidR="00247DB2">
          <w:rPr>
            <w:rFonts w:ascii="Arial" w:hAnsi="Arial" w:cs="Arial"/>
            <w:noProof/>
            <w:webHidden/>
          </w:rPr>
          <w:t>36</w:t>
        </w:r>
        <w:r w:rsidR="00B127F2" w:rsidRPr="00891A68">
          <w:rPr>
            <w:rFonts w:ascii="Arial" w:hAnsi="Arial" w:cs="Arial"/>
            <w:noProof/>
            <w:webHidden/>
          </w:rPr>
          <w:fldChar w:fldCharType="end"/>
        </w:r>
      </w:hyperlink>
    </w:p>
    <w:p w14:paraId="5EC36D66" w14:textId="3C8DF196" w:rsidR="00B127F2" w:rsidRPr="00891A68" w:rsidRDefault="00000000">
      <w:pPr>
        <w:pStyle w:val="TOC2"/>
        <w:rPr>
          <w:rFonts w:ascii="Arial" w:eastAsiaTheme="minorEastAsia" w:hAnsi="Arial" w:cs="Arial"/>
          <w:bCs w:val="0"/>
          <w:noProof/>
          <w:kern w:val="2"/>
          <w:sz w:val="24"/>
          <w:szCs w:val="24"/>
          <w14:ligatures w14:val="standardContextual"/>
        </w:rPr>
      </w:pPr>
      <w:hyperlink w:anchor="_Toc133408943" w:history="1">
        <w:r w:rsidR="00B127F2" w:rsidRPr="00891A68">
          <w:rPr>
            <w:rStyle w:val="Hyperlink"/>
            <w:rFonts w:ascii="Arial" w:eastAsiaTheme="majorEastAsia" w:hAnsi="Arial" w:cs="Arial"/>
            <w:noProof/>
          </w:rPr>
          <w:t>11.2</w:t>
        </w:r>
        <w:r w:rsidR="00B127F2" w:rsidRPr="00891A68">
          <w:rPr>
            <w:rFonts w:ascii="Arial" w:eastAsiaTheme="minorEastAsia" w:hAnsi="Arial" w:cs="Arial"/>
            <w:bCs w:val="0"/>
            <w:noProof/>
            <w:kern w:val="2"/>
            <w:sz w:val="24"/>
            <w:szCs w:val="24"/>
            <w14:ligatures w14:val="standardContextual"/>
          </w:rPr>
          <w:tab/>
        </w:r>
        <w:r w:rsidR="00B127F2" w:rsidRPr="00891A68">
          <w:rPr>
            <w:rStyle w:val="Hyperlink"/>
            <w:rFonts w:ascii="Arial" w:eastAsiaTheme="majorEastAsia" w:hAnsi="Arial" w:cs="Arial"/>
            <w:noProof/>
          </w:rPr>
          <w:t>Regional and national support information</w:t>
        </w:r>
        <w:r w:rsidR="00B127F2" w:rsidRPr="00891A68">
          <w:rPr>
            <w:rFonts w:ascii="Arial" w:hAnsi="Arial" w:cs="Arial"/>
            <w:noProof/>
            <w:webHidden/>
          </w:rPr>
          <w:tab/>
        </w:r>
        <w:r w:rsidR="00B127F2" w:rsidRPr="00891A68">
          <w:rPr>
            <w:rFonts w:ascii="Arial" w:hAnsi="Arial" w:cs="Arial"/>
            <w:noProof/>
            <w:webHidden/>
          </w:rPr>
          <w:fldChar w:fldCharType="begin"/>
        </w:r>
        <w:r w:rsidR="00B127F2" w:rsidRPr="00891A68">
          <w:rPr>
            <w:rFonts w:ascii="Arial" w:hAnsi="Arial" w:cs="Arial"/>
            <w:noProof/>
            <w:webHidden/>
          </w:rPr>
          <w:instrText xml:space="preserve"> PAGEREF _Toc133408943 \h </w:instrText>
        </w:r>
        <w:r w:rsidR="00B127F2" w:rsidRPr="00891A68">
          <w:rPr>
            <w:rFonts w:ascii="Arial" w:hAnsi="Arial" w:cs="Arial"/>
            <w:noProof/>
            <w:webHidden/>
          </w:rPr>
        </w:r>
        <w:r w:rsidR="00B127F2" w:rsidRPr="00891A68">
          <w:rPr>
            <w:rFonts w:ascii="Arial" w:hAnsi="Arial" w:cs="Arial"/>
            <w:noProof/>
            <w:webHidden/>
          </w:rPr>
          <w:fldChar w:fldCharType="separate"/>
        </w:r>
        <w:r w:rsidR="00247DB2">
          <w:rPr>
            <w:rFonts w:ascii="Arial" w:hAnsi="Arial" w:cs="Arial"/>
            <w:noProof/>
            <w:webHidden/>
          </w:rPr>
          <w:t>36</w:t>
        </w:r>
        <w:r w:rsidR="00B127F2" w:rsidRPr="00891A68">
          <w:rPr>
            <w:rFonts w:ascii="Arial" w:hAnsi="Arial" w:cs="Arial"/>
            <w:noProof/>
            <w:webHidden/>
          </w:rPr>
          <w:fldChar w:fldCharType="end"/>
        </w:r>
      </w:hyperlink>
    </w:p>
    <w:p w14:paraId="0A48C051" w14:textId="7F97B114" w:rsidR="00B127F2" w:rsidRPr="00891A68" w:rsidRDefault="00000000">
      <w:pPr>
        <w:pStyle w:val="TOC2"/>
        <w:rPr>
          <w:rFonts w:ascii="Arial" w:eastAsiaTheme="minorEastAsia" w:hAnsi="Arial" w:cs="Arial"/>
          <w:bCs w:val="0"/>
          <w:noProof/>
          <w:kern w:val="2"/>
          <w:sz w:val="24"/>
          <w:szCs w:val="24"/>
          <w14:ligatures w14:val="standardContextual"/>
        </w:rPr>
      </w:pPr>
      <w:hyperlink w:anchor="_Toc133408949" w:history="1">
        <w:r w:rsidR="00B127F2" w:rsidRPr="00891A68">
          <w:rPr>
            <w:rStyle w:val="Hyperlink"/>
            <w:rFonts w:ascii="Arial" w:eastAsiaTheme="majorEastAsia" w:hAnsi="Arial" w:cs="Arial"/>
            <w:noProof/>
          </w:rPr>
          <w:t>11.3</w:t>
        </w:r>
        <w:r w:rsidR="00B127F2" w:rsidRPr="00891A68">
          <w:rPr>
            <w:rFonts w:ascii="Arial" w:eastAsiaTheme="minorEastAsia" w:hAnsi="Arial" w:cs="Arial"/>
            <w:bCs w:val="0"/>
            <w:noProof/>
            <w:kern w:val="2"/>
            <w:sz w:val="24"/>
            <w:szCs w:val="24"/>
            <w14:ligatures w14:val="standardContextual"/>
          </w:rPr>
          <w:tab/>
        </w:r>
        <w:r w:rsidR="00B127F2" w:rsidRPr="00891A68">
          <w:rPr>
            <w:rStyle w:val="Hyperlink"/>
            <w:rFonts w:ascii="Arial" w:eastAsiaTheme="majorEastAsia" w:hAnsi="Arial" w:cs="Arial"/>
            <w:noProof/>
          </w:rPr>
          <w:t>CQC safeguarding responsibilities</w:t>
        </w:r>
        <w:r w:rsidR="00B127F2" w:rsidRPr="00891A68">
          <w:rPr>
            <w:rFonts w:ascii="Arial" w:hAnsi="Arial" w:cs="Arial"/>
            <w:noProof/>
            <w:webHidden/>
          </w:rPr>
          <w:tab/>
        </w:r>
        <w:r w:rsidR="00B127F2" w:rsidRPr="00891A68">
          <w:rPr>
            <w:rFonts w:ascii="Arial" w:hAnsi="Arial" w:cs="Arial"/>
            <w:noProof/>
            <w:webHidden/>
          </w:rPr>
          <w:fldChar w:fldCharType="begin"/>
        </w:r>
        <w:r w:rsidR="00B127F2" w:rsidRPr="00891A68">
          <w:rPr>
            <w:rFonts w:ascii="Arial" w:hAnsi="Arial" w:cs="Arial"/>
            <w:noProof/>
            <w:webHidden/>
          </w:rPr>
          <w:instrText xml:space="preserve"> PAGEREF _Toc133408949 \h </w:instrText>
        </w:r>
        <w:r w:rsidR="00B127F2" w:rsidRPr="00891A68">
          <w:rPr>
            <w:rFonts w:ascii="Arial" w:hAnsi="Arial" w:cs="Arial"/>
            <w:noProof/>
            <w:webHidden/>
          </w:rPr>
        </w:r>
        <w:r w:rsidR="00B127F2" w:rsidRPr="00891A68">
          <w:rPr>
            <w:rFonts w:ascii="Arial" w:hAnsi="Arial" w:cs="Arial"/>
            <w:noProof/>
            <w:webHidden/>
          </w:rPr>
          <w:fldChar w:fldCharType="separate"/>
        </w:r>
        <w:r w:rsidR="00247DB2">
          <w:rPr>
            <w:rFonts w:ascii="Arial" w:hAnsi="Arial" w:cs="Arial"/>
            <w:noProof/>
            <w:webHidden/>
          </w:rPr>
          <w:t>37</w:t>
        </w:r>
        <w:r w:rsidR="00B127F2" w:rsidRPr="00891A68">
          <w:rPr>
            <w:rFonts w:ascii="Arial" w:hAnsi="Arial" w:cs="Arial"/>
            <w:noProof/>
            <w:webHidden/>
          </w:rPr>
          <w:fldChar w:fldCharType="end"/>
        </w:r>
      </w:hyperlink>
    </w:p>
    <w:p w14:paraId="2406AA3C" w14:textId="22FDB1D4" w:rsidR="00B127F2" w:rsidRPr="00891A68" w:rsidRDefault="00000000">
      <w:pPr>
        <w:pStyle w:val="TOC2"/>
        <w:rPr>
          <w:rFonts w:ascii="Arial" w:eastAsiaTheme="minorEastAsia" w:hAnsi="Arial" w:cs="Arial"/>
          <w:bCs w:val="0"/>
          <w:noProof/>
          <w:kern w:val="2"/>
          <w:sz w:val="24"/>
          <w:szCs w:val="24"/>
          <w14:ligatures w14:val="standardContextual"/>
        </w:rPr>
      </w:pPr>
      <w:hyperlink w:anchor="_Toc133408950" w:history="1">
        <w:r w:rsidR="00B127F2" w:rsidRPr="00891A68">
          <w:rPr>
            <w:rStyle w:val="Hyperlink"/>
            <w:rFonts w:ascii="Arial" w:eastAsiaTheme="majorEastAsia" w:hAnsi="Arial" w:cs="Arial"/>
            <w:noProof/>
          </w:rPr>
          <w:t>11.4</w:t>
        </w:r>
        <w:r w:rsidR="00B127F2" w:rsidRPr="00891A68">
          <w:rPr>
            <w:rFonts w:ascii="Arial" w:eastAsiaTheme="minorEastAsia" w:hAnsi="Arial" w:cs="Arial"/>
            <w:bCs w:val="0"/>
            <w:noProof/>
            <w:kern w:val="2"/>
            <w:sz w:val="24"/>
            <w:szCs w:val="24"/>
            <w14:ligatures w14:val="standardContextual"/>
          </w:rPr>
          <w:tab/>
        </w:r>
        <w:r w:rsidR="00B127F2" w:rsidRPr="00891A68">
          <w:rPr>
            <w:rStyle w:val="Hyperlink"/>
            <w:rFonts w:ascii="Arial" w:eastAsiaTheme="majorEastAsia" w:hAnsi="Arial" w:cs="Arial"/>
            <w:noProof/>
          </w:rPr>
          <w:t>Organisations’ safeguarding responsibilities</w:t>
        </w:r>
        <w:r w:rsidR="00B127F2" w:rsidRPr="00891A68">
          <w:rPr>
            <w:rFonts w:ascii="Arial" w:hAnsi="Arial" w:cs="Arial"/>
            <w:noProof/>
            <w:webHidden/>
          </w:rPr>
          <w:tab/>
        </w:r>
        <w:r w:rsidR="00B127F2" w:rsidRPr="00891A68">
          <w:rPr>
            <w:rFonts w:ascii="Arial" w:hAnsi="Arial" w:cs="Arial"/>
            <w:noProof/>
            <w:webHidden/>
          </w:rPr>
          <w:fldChar w:fldCharType="begin"/>
        </w:r>
        <w:r w:rsidR="00B127F2" w:rsidRPr="00891A68">
          <w:rPr>
            <w:rFonts w:ascii="Arial" w:hAnsi="Arial" w:cs="Arial"/>
            <w:noProof/>
            <w:webHidden/>
          </w:rPr>
          <w:instrText xml:space="preserve"> PAGEREF _Toc133408950 \h </w:instrText>
        </w:r>
        <w:r w:rsidR="00B127F2" w:rsidRPr="00891A68">
          <w:rPr>
            <w:rFonts w:ascii="Arial" w:hAnsi="Arial" w:cs="Arial"/>
            <w:noProof/>
            <w:webHidden/>
          </w:rPr>
        </w:r>
        <w:r w:rsidR="00B127F2" w:rsidRPr="00891A68">
          <w:rPr>
            <w:rFonts w:ascii="Arial" w:hAnsi="Arial" w:cs="Arial"/>
            <w:noProof/>
            <w:webHidden/>
          </w:rPr>
          <w:fldChar w:fldCharType="separate"/>
        </w:r>
        <w:r w:rsidR="00247DB2">
          <w:rPr>
            <w:rFonts w:ascii="Arial" w:hAnsi="Arial" w:cs="Arial"/>
            <w:noProof/>
            <w:webHidden/>
          </w:rPr>
          <w:t>37</w:t>
        </w:r>
        <w:r w:rsidR="00B127F2" w:rsidRPr="00891A68">
          <w:rPr>
            <w:rFonts w:ascii="Arial" w:hAnsi="Arial" w:cs="Arial"/>
            <w:noProof/>
            <w:webHidden/>
          </w:rPr>
          <w:fldChar w:fldCharType="end"/>
        </w:r>
      </w:hyperlink>
    </w:p>
    <w:p w14:paraId="2EBD8C3A" w14:textId="5D4512F8" w:rsidR="00B127F2" w:rsidRPr="00891A68" w:rsidRDefault="00000000">
      <w:pPr>
        <w:pStyle w:val="TOC2"/>
        <w:rPr>
          <w:rFonts w:ascii="Arial" w:eastAsiaTheme="minorEastAsia" w:hAnsi="Arial" w:cs="Arial"/>
          <w:bCs w:val="0"/>
          <w:noProof/>
          <w:kern w:val="2"/>
          <w:sz w:val="24"/>
          <w:szCs w:val="24"/>
          <w14:ligatures w14:val="standardContextual"/>
        </w:rPr>
      </w:pPr>
      <w:hyperlink w:anchor="_Toc133408951" w:history="1">
        <w:r w:rsidR="00B127F2" w:rsidRPr="00891A68">
          <w:rPr>
            <w:rStyle w:val="Hyperlink"/>
            <w:rFonts w:ascii="Arial" w:eastAsiaTheme="majorEastAsia" w:hAnsi="Arial" w:cs="Arial"/>
            <w:noProof/>
          </w:rPr>
          <w:t>11.5</w:t>
        </w:r>
        <w:r w:rsidR="00B127F2" w:rsidRPr="00891A68">
          <w:rPr>
            <w:rFonts w:ascii="Arial" w:eastAsiaTheme="minorEastAsia" w:hAnsi="Arial" w:cs="Arial"/>
            <w:bCs w:val="0"/>
            <w:noProof/>
            <w:kern w:val="2"/>
            <w:sz w:val="24"/>
            <w:szCs w:val="24"/>
            <w14:ligatures w14:val="standardContextual"/>
          </w:rPr>
          <w:tab/>
        </w:r>
        <w:r w:rsidR="00B127F2" w:rsidRPr="00891A68">
          <w:rPr>
            <w:rStyle w:val="Hyperlink"/>
            <w:rFonts w:ascii="Arial" w:eastAsiaTheme="majorEastAsia" w:hAnsi="Arial" w:cs="Arial"/>
            <w:noProof/>
          </w:rPr>
          <w:t>Organisation safeguarding lead</w:t>
        </w:r>
        <w:r w:rsidR="00B127F2" w:rsidRPr="00891A68">
          <w:rPr>
            <w:rFonts w:ascii="Arial" w:hAnsi="Arial" w:cs="Arial"/>
            <w:noProof/>
            <w:webHidden/>
          </w:rPr>
          <w:tab/>
        </w:r>
        <w:r w:rsidR="00B127F2" w:rsidRPr="00891A68">
          <w:rPr>
            <w:rFonts w:ascii="Arial" w:hAnsi="Arial" w:cs="Arial"/>
            <w:noProof/>
            <w:webHidden/>
          </w:rPr>
          <w:fldChar w:fldCharType="begin"/>
        </w:r>
        <w:r w:rsidR="00B127F2" w:rsidRPr="00891A68">
          <w:rPr>
            <w:rFonts w:ascii="Arial" w:hAnsi="Arial" w:cs="Arial"/>
            <w:noProof/>
            <w:webHidden/>
          </w:rPr>
          <w:instrText xml:space="preserve"> PAGEREF _Toc133408951 \h </w:instrText>
        </w:r>
        <w:r w:rsidR="00B127F2" w:rsidRPr="00891A68">
          <w:rPr>
            <w:rFonts w:ascii="Arial" w:hAnsi="Arial" w:cs="Arial"/>
            <w:noProof/>
            <w:webHidden/>
          </w:rPr>
        </w:r>
        <w:r w:rsidR="00B127F2" w:rsidRPr="00891A68">
          <w:rPr>
            <w:rFonts w:ascii="Arial" w:hAnsi="Arial" w:cs="Arial"/>
            <w:noProof/>
            <w:webHidden/>
          </w:rPr>
          <w:fldChar w:fldCharType="separate"/>
        </w:r>
        <w:r w:rsidR="00247DB2">
          <w:rPr>
            <w:rFonts w:ascii="Arial" w:hAnsi="Arial" w:cs="Arial"/>
            <w:noProof/>
            <w:webHidden/>
          </w:rPr>
          <w:t>38</w:t>
        </w:r>
        <w:r w:rsidR="00B127F2" w:rsidRPr="00891A68">
          <w:rPr>
            <w:rFonts w:ascii="Arial" w:hAnsi="Arial" w:cs="Arial"/>
            <w:noProof/>
            <w:webHidden/>
          </w:rPr>
          <w:fldChar w:fldCharType="end"/>
        </w:r>
      </w:hyperlink>
    </w:p>
    <w:p w14:paraId="38B94B09" w14:textId="01BAF05A" w:rsidR="00B127F2" w:rsidRPr="00891A68" w:rsidRDefault="00000000">
      <w:pPr>
        <w:pStyle w:val="TOC2"/>
        <w:rPr>
          <w:rFonts w:ascii="Arial" w:eastAsiaTheme="minorEastAsia" w:hAnsi="Arial" w:cs="Arial"/>
          <w:bCs w:val="0"/>
          <w:noProof/>
          <w:kern w:val="2"/>
          <w:sz w:val="24"/>
          <w:szCs w:val="24"/>
          <w14:ligatures w14:val="standardContextual"/>
        </w:rPr>
      </w:pPr>
      <w:hyperlink w:anchor="_Toc133408952" w:history="1">
        <w:r w:rsidR="00B127F2" w:rsidRPr="00891A68">
          <w:rPr>
            <w:rStyle w:val="Hyperlink"/>
            <w:rFonts w:ascii="Arial" w:eastAsiaTheme="majorEastAsia" w:hAnsi="Arial" w:cs="Arial"/>
            <w:noProof/>
          </w:rPr>
          <w:t>11.6</w:t>
        </w:r>
        <w:r w:rsidR="00B127F2" w:rsidRPr="00891A68">
          <w:rPr>
            <w:rFonts w:ascii="Arial" w:eastAsiaTheme="minorEastAsia" w:hAnsi="Arial" w:cs="Arial"/>
            <w:bCs w:val="0"/>
            <w:noProof/>
            <w:kern w:val="2"/>
            <w:sz w:val="24"/>
            <w:szCs w:val="24"/>
            <w14:ligatures w14:val="standardContextual"/>
          </w:rPr>
          <w:tab/>
        </w:r>
        <w:r w:rsidR="00B127F2" w:rsidRPr="00891A68">
          <w:rPr>
            <w:rStyle w:val="Hyperlink"/>
            <w:rFonts w:ascii="Arial" w:eastAsiaTheme="majorEastAsia" w:hAnsi="Arial" w:cs="Arial"/>
            <w:noProof/>
          </w:rPr>
          <w:t>Partners/directors</w:t>
        </w:r>
        <w:r w:rsidR="00B127F2" w:rsidRPr="00891A68">
          <w:rPr>
            <w:rFonts w:ascii="Arial" w:hAnsi="Arial" w:cs="Arial"/>
            <w:noProof/>
            <w:webHidden/>
          </w:rPr>
          <w:tab/>
        </w:r>
        <w:r w:rsidR="00B127F2" w:rsidRPr="00891A68">
          <w:rPr>
            <w:rFonts w:ascii="Arial" w:hAnsi="Arial" w:cs="Arial"/>
            <w:noProof/>
            <w:webHidden/>
          </w:rPr>
          <w:fldChar w:fldCharType="begin"/>
        </w:r>
        <w:r w:rsidR="00B127F2" w:rsidRPr="00891A68">
          <w:rPr>
            <w:rFonts w:ascii="Arial" w:hAnsi="Arial" w:cs="Arial"/>
            <w:noProof/>
            <w:webHidden/>
          </w:rPr>
          <w:instrText xml:space="preserve"> PAGEREF _Toc133408952 \h </w:instrText>
        </w:r>
        <w:r w:rsidR="00B127F2" w:rsidRPr="00891A68">
          <w:rPr>
            <w:rFonts w:ascii="Arial" w:hAnsi="Arial" w:cs="Arial"/>
            <w:noProof/>
            <w:webHidden/>
          </w:rPr>
        </w:r>
        <w:r w:rsidR="00B127F2" w:rsidRPr="00891A68">
          <w:rPr>
            <w:rFonts w:ascii="Arial" w:hAnsi="Arial" w:cs="Arial"/>
            <w:noProof/>
            <w:webHidden/>
          </w:rPr>
          <w:fldChar w:fldCharType="separate"/>
        </w:r>
        <w:r w:rsidR="00247DB2">
          <w:rPr>
            <w:rFonts w:ascii="Arial" w:hAnsi="Arial" w:cs="Arial"/>
            <w:noProof/>
            <w:webHidden/>
          </w:rPr>
          <w:t>39</w:t>
        </w:r>
        <w:r w:rsidR="00B127F2" w:rsidRPr="00891A68">
          <w:rPr>
            <w:rFonts w:ascii="Arial" w:hAnsi="Arial" w:cs="Arial"/>
            <w:noProof/>
            <w:webHidden/>
          </w:rPr>
          <w:fldChar w:fldCharType="end"/>
        </w:r>
      </w:hyperlink>
    </w:p>
    <w:p w14:paraId="37807A6D" w14:textId="11253291" w:rsidR="00B127F2" w:rsidRPr="00891A68" w:rsidRDefault="00000000">
      <w:pPr>
        <w:pStyle w:val="TOC2"/>
        <w:rPr>
          <w:rFonts w:ascii="Arial" w:eastAsiaTheme="minorEastAsia" w:hAnsi="Arial" w:cs="Arial"/>
          <w:bCs w:val="0"/>
          <w:noProof/>
          <w:kern w:val="2"/>
          <w:sz w:val="24"/>
          <w:szCs w:val="24"/>
          <w14:ligatures w14:val="standardContextual"/>
        </w:rPr>
      </w:pPr>
      <w:hyperlink w:anchor="_Toc133408953" w:history="1">
        <w:r w:rsidR="00B127F2" w:rsidRPr="00891A68">
          <w:rPr>
            <w:rStyle w:val="Hyperlink"/>
            <w:rFonts w:ascii="Arial" w:eastAsiaTheme="majorEastAsia" w:hAnsi="Arial" w:cs="Arial"/>
            <w:noProof/>
          </w:rPr>
          <w:t>11.7</w:t>
        </w:r>
        <w:r w:rsidR="00B127F2" w:rsidRPr="00891A68">
          <w:rPr>
            <w:rFonts w:ascii="Arial" w:eastAsiaTheme="minorEastAsia" w:hAnsi="Arial" w:cs="Arial"/>
            <w:bCs w:val="0"/>
            <w:noProof/>
            <w:kern w:val="2"/>
            <w:sz w:val="24"/>
            <w:szCs w:val="24"/>
            <w14:ligatures w14:val="standardContextual"/>
          </w:rPr>
          <w:tab/>
        </w:r>
        <w:r w:rsidR="00B127F2" w:rsidRPr="00891A68">
          <w:rPr>
            <w:rStyle w:val="Hyperlink"/>
            <w:rFonts w:ascii="Arial" w:eastAsiaTheme="majorEastAsia" w:hAnsi="Arial" w:cs="Arial"/>
            <w:noProof/>
          </w:rPr>
          <w:t>Practice manager</w:t>
        </w:r>
        <w:r w:rsidR="00B127F2" w:rsidRPr="00891A68">
          <w:rPr>
            <w:rFonts w:ascii="Arial" w:hAnsi="Arial" w:cs="Arial"/>
            <w:noProof/>
            <w:webHidden/>
          </w:rPr>
          <w:tab/>
        </w:r>
        <w:r w:rsidR="00B127F2" w:rsidRPr="00891A68">
          <w:rPr>
            <w:rFonts w:ascii="Arial" w:hAnsi="Arial" w:cs="Arial"/>
            <w:noProof/>
            <w:webHidden/>
          </w:rPr>
          <w:fldChar w:fldCharType="begin"/>
        </w:r>
        <w:r w:rsidR="00B127F2" w:rsidRPr="00891A68">
          <w:rPr>
            <w:rFonts w:ascii="Arial" w:hAnsi="Arial" w:cs="Arial"/>
            <w:noProof/>
            <w:webHidden/>
          </w:rPr>
          <w:instrText xml:space="preserve"> PAGEREF _Toc133408953 \h </w:instrText>
        </w:r>
        <w:r w:rsidR="00B127F2" w:rsidRPr="00891A68">
          <w:rPr>
            <w:rFonts w:ascii="Arial" w:hAnsi="Arial" w:cs="Arial"/>
            <w:noProof/>
            <w:webHidden/>
          </w:rPr>
        </w:r>
        <w:r w:rsidR="00B127F2" w:rsidRPr="00891A68">
          <w:rPr>
            <w:rFonts w:ascii="Arial" w:hAnsi="Arial" w:cs="Arial"/>
            <w:noProof/>
            <w:webHidden/>
          </w:rPr>
          <w:fldChar w:fldCharType="separate"/>
        </w:r>
        <w:r w:rsidR="00247DB2">
          <w:rPr>
            <w:rFonts w:ascii="Arial" w:hAnsi="Arial" w:cs="Arial"/>
            <w:noProof/>
            <w:webHidden/>
          </w:rPr>
          <w:t>39</w:t>
        </w:r>
        <w:r w:rsidR="00B127F2" w:rsidRPr="00891A68">
          <w:rPr>
            <w:rFonts w:ascii="Arial" w:hAnsi="Arial" w:cs="Arial"/>
            <w:noProof/>
            <w:webHidden/>
          </w:rPr>
          <w:fldChar w:fldCharType="end"/>
        </w:r>
      </w:hyperlink>
    </w:p>
    <w:p w14:paraId="56E57F7D" w14:textId="6F94B4A0" w:rsidR="00B127F2" w:rsidRPr="00891A68" w:rsidRDefault="00000000">
      <w:pPr>
        <w:pStyle w:val="TOC2"/>
        <w:rPr>
          <w:rFonts w:ascii="Arial" w:eastAsiaTheme="minorEastAsia" w:hAnsi="Arial" w:cs="Arial"/>
          <w:bCs w:val="0"/>
          <w:noProof/>
          <w:kern w:val="2"/>
          <w:sz w:val="24"/>
          <w:szCs w:val="24"/>
          <w14:ligatures w14:val="standardContextual"/>
        </w:rPr>
      </w:pPr>
      <w:hyperlink w:anchor="_Toc133408954" w:history="1">
        <w:r w:rsidR="00B127F2" w:rsidRPr="00891A68">
          <w:rPr>
            <w:rStyle w:val="Hyperlink"/>
            <w:rFonts w:ascii="Arial" w:eastAsiaTheme="majorEastAsia" w:hAnsi="Arial" w:cs="Arial"/>
            <w:noProof/>
          </w:rPr>
          <w:t>11.8</w:t>
        </w:r>
        <w:r w:rsidR="00B127F2" w:rsidRPr="00891A68">
          <w:rPr>
            <w:rFonts w:ascii="Arial" w:eastAsiaTheme="minorEastAsia" w:hAnsi="Arial" w:cs="Arial"/>
            <w:bCs w:val="0"/>
            <w:noProof/>
            <w:kern w:val="2"/>
            <w:sz w:val="24"/>
            <w:szCs w:val="24"/>
            <w14:ligatures w14:val="standardContextual"/>
          </w:rPr>
          <w:tab/>
        </w:r>
        <w:r w:rsidR="00B127F2" w:rsidRPr="00891A68">
          <w:rPr>
            <w:rStyle w:val="Hyperlink"/>
            <w:rFonts w:ascii="Arial" w:eastAsiaTheme="majorEastAsia" w:hAnsi="Arial" w:cs="Arial"/>
            <w:noProof/>
          </w:rPr>
          <w:t>GPs</w:t>
        </w:r>
        <w:r w:rsidR="00B127F2" w:rsidRPr="00891A68">
          <w:rPr>
            <w:rFonts w:ascii="Arial" w:hAnsi="Arial" w:cs="Arial"/>
            <w:noProof/>
            <w:webHidden/>
          </w:rPr>
          <w:tab/>
        </w:r>
        <w:r w:rsidR="00B127F2" w:rsidRPr="00891A68">
          <w:rPr>
            <w:rFonts w:ascii="Arial" w:hAnsi="Arial" w:cs="Arial"/>
            <w:noProof/>
            <w:webHidden/>
          </w:rPr>
          <w:fldChar w:fldCharType="begin"/>
        </w:r>
        <w:r w:rsidR="00B127F2" w:rsidRPr="00891A68">
          <w:rPr>
            <w:rFonts w:ascii="Arial" w:hAnsi="Arial" w:cs="Arial"/>
            <w:noProof/>
            <w:webHidden/>
          </w:rPr>
          <w:instrText xml:space="preserve"> PAGEREF _Toc133408954 \h </w:instrText>
        </w:r>
        <w:r w:rsidR="00B127F2" w:rsidRPr="00891A68">
          <w:rPr>
            <w:rFonts w:ascii="Arial" w:hAnsi="Arial" w:cs="Arial"/>
            <w:noProof/>
            <w:webHidden/>
          </w:rPr>
        </w:r>
        <w:r w:rsidR="00B127F2" w:rsidRPr="00891A68">
          <w:rPr>
            <w:rFonts w:ascii="Arial" w:hAnsi="Arial" w:cs="Arial"/>
            <w:noProof/>
            <w:webHidden/>
          </w:rPr>
          <w:fldChar w:fldCharType="separate"/>
        </w:r>
        <w:r w:rsidR="00247DB2">
          <w:rPr>
            <w:rFonts w:ascii="Arial" w:hAnsi="Arial" w:cs="Arial"/>
            <w:noProof/>
            <w:webHidden/>
          </w:rPr>
          <w:t>40</w:t>
        </w:r>
        <w:r w:rsidR="00B127F2" w:rsidRPr="00891A68">
          <w:rPr>
            <w:rFonts w:ascii="Arial" w:hAnsi="Arial" w:cs="Arial"/>
            <w:noProof/>
            <w:webHidden/>
          </w:rPr>
          <w:fldChar w:fldCharType="end"/>
        </w:r>
      </w:hyperlink>
    </w:p>
    <w:p w14:paraId="3D58BAB9" w14:textId="02F322BD" w:rsidR="00B127F2" w:rsidRPr="00891A68" w:rsidRDefault="00000000">
      <w:pPr>
        <w:pStyle w:val="TOC2"/>
        <w:rPr>
          <w:rFonts w:ascii="Arial" w:eastAsiaTheme="minorEastAsia" w:hAnsi="Arial" w:cs="Arial"/>
          <w:bCs w:val="0"/>
          <w:noProof/>
          <w:kern w:val="2"/>
          <w:sz w:val="24"/>
          <w:szCs w:val="24"/>
          <w14:ligatures w14:val="standardContextual"/>
        </w:rPr>
      </w:pPr>
      <w:hyperlink w:anchor="_Toc133408955" w:history="1">
        <w:r w:rsidR="00B127F2" w:rsidRPr="00891A68">
          <w:rPr>
            <w:rStyle w:val="Hyperlink"/>
            <w:rFonts w:ascii="Arial" w:eastAsiaTheme="majorEastAsia" w:hAnsi="Arial" w:cs="Arial"/>
            <w:noProof/>
          </w:rPr>
          <w:t>11.9</w:t>
        </w:r>
        <w:r w:rsidR="00B127F2" w:rsidRPr="00891A68">
          <w:rPr>
            <w:rFonts w:ascii="Arial" w:eastAsiaTheme="minorEastAsia" w:hAnsi="Arial" w:cs="Arial"/>
            <w:bCs w:val="0"/>
            <w:noProof/>
            <w:kern w:val="2"/>
            <w:sz w:val="24"/>
            <w:szCs w:val="24"/>
            <w14:ligatures w14:val="standardContextual"/>
          </w:rPr>
          <w:tab/>
        </w:r>
        <w:r w:rsidR="00B127F2" w:rsidRPr="00891A68">
          <w:rPr>
            <w:rStyle w:val="Hyperlink"/>
            <w:rFonts w:ascii="Arial" w:eastAsiaTheme="majorEastAsia" w:hAnsi="Arial" w:cs="Arial"/>
            <w:noProof/>
          </w:rPr>
          <w:t xml:space="preserve">The </w:t>
        </w:r>
        <w:r w:rsidR="00B127F2" w:rsidRPr="00891A68">
          <w:rPr>
            <w:rFonts w:ascii="Arial" w:hAnsi="Arial" w:cs="Arial"/>
            <w:noProof/>
            <w:webHidden/>
          </w:rPr>
          <w:tab/>
        </w:r>
        <w:r w:rsidR="00B127F2" w:rsidRPr="00891A68">
          <w:rPr>
            <w:rFonts w:ascii="Arial" w:hAnsi="Arial" w:cs="Arial"/>
            <w:noProof/>
            <w:webHidden/>
          </w:rPr>
          <w:fldChar w:fldCharType="begin"/>
        </w:r>
        <w:r w:rsidR="00B127F2" w:rsidRPr="00891A68">
          <w:rPr>
            <w:rFonts w:ascii="Arial" w:hAnsi="Arial" w:cs="Arial"/>
            <w:noProof/>
            <w:webHidden/>
          </w:rPr>
          <w:instrText xml:space="preserve"> PAGEREF _Toc133408955 \h </w:instrText>
        </w:r>
        <w:r w:rsidR="00B127F2" w:rsidRPr="00891A68">
          <w:rPr>
            <w:rFonts w:ascii="Arial" w:hAnsi="Arial" w:cs="Arial"/>
            <w:noProof/>
            <w:webHidden/>
          </w:rPr>
        </w:r>
        <w:r w:rsidR="00B127F2" w:rsidRPr="00891A68">
          <w:rPr>
            <w:rFonts w:ascii="Arial" w:hAnsi="Arial" w:cs="Arial"/>
            <w:noProof/>
            <w:webHidden/>
          </w:rPr>
          <w:fldChar w:fldCharType="separate"/>
        </w:r>
        <w:r w:rsidR="00247DB2">
          <w:rPr>
            <w:rFonts w:ascii="Arial" w:hAnsi="Arial" w:cs="Arial"/>
            <w:noProof/>
            <w:webHidden/>
          </w:rPr>
          <w:t>40</w:t>
        </w:r>
        <w:r w:rsidR="00B127F2" w:rsidRPr="00891A68">
          <w:rPr>
            <w:rFonts w:ascii="Arial" w:hAnsi="Arial" w:cs="Arial"/>
            <w:noProof/>
            <w:webHidden/>
          </w:rPr>
          <w:fldChar w:fldCharType="end"/>
        </w:r>
      </w:hyperlink>
    </w:p>
    <w:p w14:paraId="10001CA8" w14:textId="2F3A27BC" w:rsidR="00B127F2" w:rsidRPr="00891A68" w:rsidRDefault="00000000">
      <w:pPr>
        <w:pStyle w:val="TOC2"/>
        <w:rPr>
          <w:rFonts w:ascii="Arial" w:eastAsiaTheme="minorEastAsia" w:hAnsi="Arial" w:cs="Arial"/>
          <w:bCs w:val="0"/>
          <w:noProof/>
          <w:kern w:val="2"/>
          <w:sz w:val="24"/>
          <w:szCs w:val="24"/>
          <w14:ligatures w14:val="standardContextual"/>
        </w:rPr>
      </w:pPr>
      <w:hyperlink w:anchor="_Toc133408956" w:history="1">
        <w:r w:rsidR="00B127F2" w:rsidRPr="00891A68">
          <w:rPr>
            <w:rStyle w:val="Hyperlink"/>
            <w:rFonts w:ascii="Arial" w:eastAsiaTheme="majorEastAsia" w:hAnsi="Arial" w:cs="Arial"/>
            <w:noProof/>
          </w:rPr>
          <w:t>11.10</w:t>
        </w:r>
        <w:r w:rsidR="00B127F2" w:rsidRPr="00891A68">
          <w:rPr>
            <w:rFonts w:ascii="Arial" w:eastAsiaTheme="minorEastAsia" w:hAnsi="Arial" w:cs="Arial"/>
            <w:bCs w:val="0"/>
            <w:noProof/>
            <w:kern w:val="2"/>
            <w:sz w:val="24"/>
            <w:szCs w:val="24"/>
            <w14:ligatures w14:val="standardContextual"/>
          </w:rPr>
          <w:tab/>
        </w:r>
        <w:r w:rsidR="00B127F2" w:rsidRPr="00891A68">
          <w:rPr>
            <w:rStyle w:val="Hyperlink"/>
            <w:rFonts w:ascii="Arial" w:eastAsiaTheme="majorEastAsia" w:hAnsi="Arial" w:cs="Arial"/>
            <w:noProof/>
          </w:rPr>
          <w:t>All staff</w:t>
        </w:r>
        <w:r w:rsidR="00B127F2" w:rsidRPr="00891A68">
          <w:rPr>
            <w:rFonts w:ascii="Arial" w:hAnsi="Arial" w:cs="Arial"/>
            <w:noProof/>
            <w:webHidden/>
          </w:rPr>
          <w:tab/>
        </w:r>
        <w:r w:rsidR="00B127F2" w:rsidRPr="00891A68">
          <w:rPr>
            <w:rFonts w:ascii="Arial" w:hAnsi="Arial" w:cs="Arial"/>
            <w:noProof/>
            <w:webHidden/>
          </w:rPr>
          <w:fldChar w:fldCharType="begin"/>
        </w:r>
        <w:r w:rsidR="00B127F2" w:rsidRPr="00891A68">
          <w:rPr>
            <w:rFonts w:ascii="Arial" w:hAnsi="Arial" w:cs="Arial"/>
            <w:noProof/>
            <w:webHidden/>
          </w:rPr>
          <w:instrText xml:space="preserve"> PAGEREF _Toc133408956 \h </w:instrText>
        </w:r>
        <w:r w:rsidR="00B127F2" w:rsidRPr="00891A68">
          <w:rPr>
            <w:rFonts w:ascii="Arial" w:hAnsi="Arial" w:cs="Arial"/>
            <w:noProof/>
            <w:webHidden/>
          </w:rPr>
        </w:r>
        <w:r w:rsidR="00B127F2" w:rsidRPr="00891A68">
          <w:rPr>
            <w:rFonts w:ascii="Arial" w:hAnsi="Arial" w:cs="Arial"/>
            <w:noProof/>
            <w:webHidden/>
          </w:rPr>
          <w:fldChar w:fldCharType="separate"/>
        </w:r>
        <w:r w:rsidR="00247DB2">
          <w:rPr>
            <w:rFonts w:ascii="Arial" w:hAnsi="Arial" w:cs="Arial"/>
            <w:noProof/>
            <w:webHidden/>
          </w:rPr>
          <w:t>40</w:t>
        </w:r>
        <w:r w:rsidR="00B127F2" w:rsidRPr="00891A68">
          <w:rPr>
            <w:rFonts w:ascii="Arial" w:hAnsi="Arial" w:cs="Arial"/>
            <w:noProof/>
            <w:webHidden/>
          </w:rPr>
          <w:fldChar w:fldCharType="end"/>
        </w:r>
      </w:hyperlink>
    </w:p>
    <w:p w14:paraId="6F581D83" w14:textId="36E23E1C" w:rsidR="00B127F2" w:rsidRPr="00891A68" w:rsidRDefault="00000000">
      <w:pPr>
        <w:pStyle w:val="TOC2"/>
        <w:rPr>
          <w:rFonts w:ascii="Arial" w:eastAsiaTheme="minorEastAsia" w:hAnsi="Arial" w:cs="Arial"/>
          <w:bCs w:val="0"/>
          <w:noProof/>
          <w:kern w:val="2"/>
          <w:sz w:val="24"/>
          <w:szCs w:val="24"/>
          <w14:ligatures w14:val="standardContextual"/>
        </w:rPr>
      </w:pPr>
      <w:hyperlink w:anchor="_Toc133408957" w:history="1">
        <w:r w:rsidR="00B127F2" w:rsidRPr="00891A68">
          <w:rPr>
            <w:rStyle w:val="Hyperlink"/>
            <w:rFonts w:ascii="Arial" w:eastAsiaTheme="majorEastAsia" w:hAnsi="Arial" w:cs="Arial"/>
            <w:noProof/>
          </w:rPr>
          <w:t>11.11</w:t>
        </w:r>
        <w:r w:rsidR="00B127F2" w:rsidRPr="00891A68">
          <w:rPr>
            <w:rFonts w:ascii="Arial" w:eastAsiaTheme="minorEastAsia" w:hAnsi="Arial" w:cs="Arial"/>
            <w:bCs w:val="0"/>
            <w:noProof/>
            <w:kern w:val="2"/>
            <w:sz w:val="24"/>
            <w:szCs w:val="24"/>
            <w14:ligatures w14:val="standardContextual"/>
          </w:rPr>
          <w:tab/>
        </w:r>
        <w:r w:rsidR="00B127F2" w:rsidRPr="00891A68">
          <w:rPr>
            <w:rStyle w:val="Hyperlink"/>
            <w:rFonts w:ascii="Arial" w:eastAsiaTheme="majorEastAsia" w:hAnsi="Arial" w:cs="Arial"/>
            <w:noProof/>
          </w:rPr>
          <w:t>Audit</w:t>
        </w:r>
        <w:r w:rsidR="00B127F2" w:rsidRPr="00891A68">
          <w:rPr>
            <w:rFonts w:ascii="Arial" w:hAnsi="Arial" w:cs="Arial"/>
            <w:noProof/>
            <w:webHidden/>
          </w:rPr>
          <w:tab/>
        </w:r>
        <w:r w:rsidR="00B127F2" w:rsidRPr="00891A68">
          <w:rPr>
            <w:rFonts w:ascii="Arial" w:hAnsi="Arial" w:cs="Arial"/>
            <w:noProof/>
            <w:webHidden/>
          </w:rPr>
          <w:fldChar w:fldCharType="begin"/>
        </w:r>
        <w:r w:rsidR="00B127F2" w:rsidRPr="00891A68">
          <w:rPr>
            <w:rFonts w:ascii="Arial" w:hAnsi="Arial" w:cs="Arial"/>
            <w:noProof/>
            <w:webHidden/>
          </w:rPr>
          <w:instrText xml:space="preserve"> PAGEREF _Toc133408957 \h </w:instrText>
        </w:r>
        <w:r w:rsidR="00B127F2" w:rsidRPr="00891A68">
          <w:rPr>
            <w:rFonts w:ascii="Arial" w:hAnsi="Arial" w:cs="Arial"/>
            <w:noProof/>
            <w:webHidden/>
          </w:rPr>
        </w:r>
        <w:r w:rsidR="00B127F2" w:rsidRPr="00891A68">
          <w:rPr>
            <w:rFonts w:ascii="Arial" w:hAnsi="Arial" w:cs="Arial"/>
            <w:noProof/>
            <w:webHidden/>
          </w:rPr>
          <w:fldChar w:fldCharType="separate"/>
        </w:r>
        <w:r w:rsidR="00247DB2">
          <w:rPr>
            <w:rFonts w:ascii="Arial" w:hAnsi="Arial" w:cs="Arial"/>
            <w:noProof/>
            <w:webHidden/>
          </w:rPr>
          <w:t>41</w:t>
        </w:r>
        <w:r w:rsidR="00B127F2" w:rsidRPr="00891A68">
          <w:rPr>
            <w:rFonts w:ascii="Arial" w:hAnsi="Arial" w:cs="Arial"/>
            <w:noProof/>
            <w:webHidden/>
          </w:rPr>
          <w:fldChar w:fldCharType="end"/>
        </w:r>
      </w:hyperlink>
    </w:p>
    <w:p w14:paraId="22712B8B" w14:textId="1C900434" w:rsidR="00B127F2" w:rsidRPr="00891A68" w:rsidRDefault="00000000">
      <w:pPr>
        <w:pStyle w:val="TOC1"/>
        <w:rPr>
          <w:rFonts w:ascii="Arial" w:eastAsiaTheme="minorEastAsia" w:hAnsi="Arial" w:cs="Arial"/>
          <w:bCs w:val="0"/>
          <w:caps w:val="0"/>
          <w:noProof/>
          <w:kern w:val="2"/>
          <w14:ligatures w14:val="standardContextual"/>
        </w:rPr>
      </w:pPr>
      <w:hyperlink w:anchor="_Toc133408958" w:history="1">
        <w:r w:rsidR="00B127F2" w:rsidRPr="00891A68">
          <w:rPr>
            <w:rStyle w:val="Hyperlink"/>
            <w:rFonts w:ascii="Arial" w:eastAsiaTheme="majorEastAsia" w:hAnsi="Arial" w:cs="Arial"/>
            <w:caps w:val="0"/>
            <w:noProof/>
          </w:rPr>
          <w:t>12</w:t>
        </w:r>
        <w:r w:rsidR="00B127F2" w:rsidRPr="00891A68">
          <w:rPr>
            <w:rFonts w:ascii="Arial" w:eastAsiaTheme="minorEastAsia" w:hAnsi="Arial" w:cs="Arial"/>
            <w:bCs w:val="0"/>
            <w:caps w:val="0"/>
            <w:noProof/>
            <w:kern w:val="2"/>
            <w14:ligatures w14:val="standardContextual"/>
          </w:rPr>
          <w:tab/>
        </w:r>
        <w:r w:rsidR="00B127F2" w:rsidRPr="00891A68">
          <w:rPr>
            <w:rStyle w:val="Hyperlink"/>
            <w:rFonts w:ascii="Arial" w:eastAsiaTheme="majorEastAsia" w:hAnsi="Arial" w:cs="Arial"/>
            <w:caps w:val="0"/>
            <w:noProof/>
          </w:rPr>
          <w:t>Domestic abuse</w:t>
        </w:r>
        <w:r w:rsidR="00B127F2" w:rsidRPr="00891A68">
          <w:rPr>
            <w:rFonts w:ascii="Arial" w:hAnsi="Arial" w:cs="Arial"/>
            <w:caps w:val="0"/>
            <w:noProof/>
            <w:webHidden/>
          </w:rPr>
          <w:tab/>
        </w:r>
        <w:r w:rsidR="00B127F2" w:rsidRPr="00891A68">
          <w:rPr>
            <w:rFonts w:ascii="Arial" w:hAnsi="Arial" w:cs="Arial"/>
            <w:caps w:val="0"/>
            <w:noProof/>
            <w:webHidden/>
          </w:rPr>
          <w:fldChar w:fldCharType="begin"/>
        </w:r>
        <w:r w:rsidR="00B127F2" w:rsidRPr="00891A68">
          <w:rPr>
            <w:rFonts w:ascii="Arial" w:hAnsi="Arial" w:cs="Arial"/>
            <w:caps w:val="0"/>
            <w:noProof/>
            <w:webHidden/>
          </w:rPr>
          <w:instrText xml:space="preserve"> PAGEREF _Toc133408958 \h </w:instrText>
        </w:r>
        <w:r w:rsidR="00B127F2" w:rsidRPr="00891A68">
          <w:rPr>
            <w:rFonts w:ascii="Arial" w:hAnsi="Arial" w:cs="Arial"/>
            <w:caps w:val="0"/>
            <w:noProof/>
            <w:webHidden/>
          </w:rPr>
        </w:r>
        <w:r w:rsidR="00B127F2" w:rsidRPr="00891A68">
          <w:rPr>
            <w:rFonts w:ascii="Arial" w:hAnsi="Arial" w:cs="Arial"/>
            <w:caps w:val="0"/>
            <w:noProof/>
            <w:webHidden/>
          </w:rPr>
          <w:fldChar w:fldCharType="separate"/>
        </w:r>
        <w:r w:rsidR="00247DB2">
          <w:rPr>
            <w:rFonts w:ascii="Arial" w:hAnsi="Arial" w:cs="Arial"/>
            <w:caps w:val="0"/>
            <w:noProof/>
            <w:webHidden/>
          </w:rPr>
          <w:t>41</w:t>
        </w:r>
        <w:r w:rsidR="00B127F2" w:rsidRPr="00891A68">
          <w:rPr>
            <w:rFonts w:ascii="Arial" w:hAnsi="Arial" w:cs="Arial"/>
            <w:caps w:val="0"/>
            <w:noProof/>
            <w:webHidden/>
          </w:rPr>
          <w:fldChar w:fldCharType="end"/>
        </w:r>
      </w:hyperlink>
    </w:p>
    <w:p w14:paraId="6AA03E33" w14:textId="4BED4094" w:rsidR="00B127F2" w:rsidRPr="00891A68" w:rsidRDefault="00000000">
      <w:pPr>
        <w:pStyle w:val="TOC2"/>
        <w:rPr>
          <w:rFonts w:ascii="Arial" w:eastAsiaTheme="minorEastAsia" w:hAnsi="Arial" w:cs="Arial"/>
          <w:bCs w:val="0"/>
          <w:noProof/>
          <w:kern w:val="2"/>
          <w:sz w:val="24"/>
          <w:szCs w:val="24"/>
          <w14:ligatures w14:val="standardContextual"/>
        </w:rPr>
      </w:pPr>
      <w:hyperlink w:anchor="_Toc133408959" w:history="1">
        <w:r w:rsidR="00B127F2" w:rsidRPr="00891A68">
          <w:rPr>
            <w:rStyle w:val="Hyperlink"/>
            <w:rFonts w:ascii="Arial" w:eastAsiaTheme="majorEastAsia" w:hAnsi="Arial" w:cs="Arial"/>
            <w:noProof/>
          </w:rPr>
          <w:t>12.1</w:t>
        </w:r>
        <w:r w:rsidR="00B127F2" w:rsidRPr="00891A68">
          <w:rPr>
            <w:rFonts w:ascii="Arial" w:eastAsiaTheme="minorEastAsia" w:hAnsi="Arial" w:cs="Arial"/>
            <w:bCs w:val="0"/>
            <w:noProof/>
            <w:kern w:val="2"/>
            <w:sz w:val="24"/>
            <w:szCs w:val="24"/>
            <w14:ligatures w14:val="standardContextual"/>
          </w:rPr>
          <w:tab/>
        </w:r>
        <w:r w:rsidR="00B127F2" w:rsidRPr="00891A68">
          <w:rPr>
            <w:rStyle w:val="Hyperlink"/>
            <w:rFonts w:ascii="Arial" w:eastAsiaTheme="majorEastAsia" w:hAnsi="Arial" w:cs="Arial"/>
            <w:noProof/>
          </w:rPr>
          <w:t>Domestic Abuse Act 2021</w:t>
        </w:r>
        <w:r w:rsidR="00B127F2" w:rsidRPr="00891A68">
          <w:rPr>
            <w:rFonts w:ascii="Arial" w:hAnsi="Arial" w:cs="Arial"/>
            <w:noProof/>
            <w:webHidden/>
          </w:rPr>
          <w:tab/>
        </w:r>
        <w:r w:rsidR="00B127F2" w:rsidRPr="00891A68">
          <w:rPr>
            <w:rFonts w:ascii="Arial" w:hAnsi="Arial" w:cs="Arial"/>
            <w:noProof/>
            <w:webHidden/>
          </w:rPr>
          <w:fldChar w:fldCharType="begin"/>
        </w:r>
        <w:r w:rsidR="00B127F2" w:rsidRPr="00891A68">
          <w:rPr>
            <w:rFonts w:ascii="Arial" w:hAnsi="Arial" w:cs="Arial"/>
            <w:noProof/>
            <w:webHidden/>
          </w:rPr>
          <w:instrText xml:space="preserve"> PAGEREF _Toc133408959 \h </w:instrText>
        </w:r>
        <w:r w:rsidR="00B127F2" w:rsidRPr="00891A68">
          <w:rPr>
            <w:rFonts w:ascii="Arial" w:hAnsi="Arial" w:cs="Arial"/>
            <w:noProof/>
            <w:webHidden/>
          </w:rPr>
        </w:r>
        <w:r w:rsidR="00B127F2" w:rsidRPr="00891A68">
          <w:rPr>
            <w:rFonts w:ascii="Arial" w:hAnsi="Arial" w:cs="Arial"/>
            <w:noProof/>
            <w:webHidden/>
          </w:rPr>
          <w:fldChar w:fldCharType="separate"/>
        </w:r>
        <w:r w:rsidR="00247DB2">
          <w:rPr>
            <w:rFonts w:ascii="Arial" w:hAnsi="Arial" w:cs="Arial"/>
            <w:noProof/>
            <w:webHidden/>
          </w:rPr>
          <w:t>41</w:t>
        </w:r>
        <w:r w:rsidR="00B127F2" w:rsidRPr="00891A68">
          <w:rPr>
            <w:rFonts w:ascii="Arial" w:hAnsi="Arial" w:cs="Arial"/>
            <w:noProof/>
            <w:webHidden/>
          </w:rPr>
          <w:fldChar w:fldCharType="end"/>
        </w:r>
      </w:hyperlink>
    </w:p>
    <w:p w14:paraId="207F080A" w14:textId="5C27D395" w:rsidR="00B127F2" w:rsidRPr="00891A68" w:rsidRDefault="00000000">
      <w:pPr>
        <w:pStyle w:val="TOC2"/>
        <w:rPr>
          <w:rFonts w:ascii="Arial" w:eastAsiaTheme="minorEastAsia" w:hAnsi="Arial" w:cs="Arial"/>
          <w:bCs w:val="0"/>
          <w:noProof/>
          <w:kern w:val="2"/>
          <w:sz w:val="24"/>
          <w:szCs w:val="24"/>
          <w14:ligatures w14:val="standardContextual"/>
        </w:rPr>
      </w:pPr>
      <w:hyperlink w:anchor="_Toc133408960" w:history="1">
        <w:r w:rsidR="00B127F2" w:rsidRPr="00891A68">
          <w:rPr>
            <w:rStyle w:val="Hyperlink"/>
            <w:rFonts w:ascii="Arial" w:eastAsiaTheme="majorEastAsia" w:hAnsi="Arial" w:cs="Arial"/>
            <w:noProof/>
          </w:rPr>
          <w:t>12.2</w:t>
        </w:r>
        <w:r w:rsidR="00B127F2" w:rsidRPr="00891A68">
          <w:rPr>
            <w:rFonts w:ascii="Arial" w:eastAsiaTheme="minorEastAsia" w:hAnsi="Arial" w:cs="Arial"/>
            <w:bCs w:val="0"/>
            <w:noProof/>
            <w:kern w:val="2"/>
            <w:sz w:val="24"/>
            <w:szCs w:val="24"/>
            <w14:ligatures w14:val="standardContextual"/>
          </w:rPr>
          <w:tab/>
        </w:r>
        <w:r w:rsidR="00B127F2" w:rsidRPr="00891A68">
          <w:rPr>
            <w:rStyle w:val="Hyperlink"/>
            <w:rFonts w:ascii="Arial" w:eastAsiaTheme="majorEastAsia" w:hAnsi="Arial" w:cs="Arial"/>
            <w:noProof/>
          </w:rPr>
          <w:t>Recognising domestic abuse</w:t>
        </w:r>
        <w:r w:rsidR="00B127F2" w:rsidRPr="00891A68">
          <w:rPr>
            <w:rFonts w:ascii="Arial" w:hAnsi="Arial" w:cs="Arial"/>
            <w:noProof/>
            <w:webHidden/>
          </w:rPr>
          <w:tab/>
        </w:r>
        <w:r w:rsidR="00B127F2" w:rsidRPr="00891A68">
          <w:rPr>
            <w:rFonts w:ascii="Arial" w:hAnsi="Arial" w:cs="Arial"/>
            <w:noProof/>
            <w:webHidden/>
          </w:rPr>
          <w:fldChar w:fldCharType="begin"/>
        </w:r>
        <w:r w:rsidR="00B127F2" w:rsidRPr="00891A68">
          <w:rPr>
            <w:rFonts w:ascii="Arial" w:hAnsi="Arial" w:cs="Arial"/>
            <w:noProof/>
            <w:webHidden/>
          </w:rPr>
          <w:instrText xml:space="preserve"> PAGEREF _Toc133408960 \h </w:instrText>
        </w:r>
        <w:r w:rsidR="00B127F2" w:rsidRPr="00891A68">
          <w:rPr>
            <w:rFonts w:ascii="Arial" w:hAnsi="Arial" w:cs="Arial"/>
            <w:noProof/>
            <w:webHidden/>
          </w:rPr>
        </w:r>
        <w:r w:rsidR="00B127F2" w:rsidRPr="00891A68">
          <w:rPr>
            <w:rFonts w:ascii="Arial" w:hAnsi="Arial" w:cs="Arial"/>
            <w:noProof/>
            <w:webHidden/>
          </w:rPr>
          <w:fldChar w:fldCharType="separate"/>
        </w:r>
        <w:r w:rsidR="00247DB2">
          <w:rPr>
            <w:rFonts w:ascii="Arial" w:hAnsi="Arial" w:cs="Arial"/>
            <w:noProof/>
            <w:webHidden/>
          </w:rPr>
          <w:t>41</w:t>
        </w:r>
        <w:r w:rsidR="00B127F2" w:rsidRPr="00891A68">
          <w:rPr>
            <w:rFonts w:ascii="Arial" w:hAnsi="Arial" w:cs="Arial"/>
            <w:noProof/>
            <w:webHidden/>
          </w:rPr>
          <w:fldChar w:fldCharType="end"/>
        </w:r>
      </w:hyperlink>
    </w:p>
    <w:p w14:paraId="4464357C" w14:textId="39BA1805" w:rsidR="00B127F2" w:rsidRPr="00891A68" w:rsidRDefault="00000000">
      <w:pPr>
        <w:pStyle w:val="TOC2"/>
        <w:rPr>
          <w:rFonts w:ascii="Arial" w:eastAsiaTheme="minorEastAsia" w:hAnsi="Arial" w:cs="Arial"/>
          <w:bCs w:val="0"/>
          <w:noProof/>
          <w:kern w:val="2"/>
          <w:sz w:val="24"/>
          <w:szCs w:val="24"/>
          <w14:ligatures w14:val="standardContextual"/>
        </w:rPr>
      </w:pPr>
      <w:hyperlink w:anchor="_Toc133408961" w:history="1">
        <w:r w:rsidR="00B127F2" w:rsidRPr="00891A68">
          <w:rPr>
            <w:rStyle w:val="Hyperlink"/>
            <w:rFonts w:ascii="Arial" w:eastAsiaTheme="majorEastAsia" w:hAnsi="Arial" w:cs="Arial"/>
            <w:noProof/>
          </w:rPr>
          <w:t>12.3</w:t>
        </w:r>
        <w:r w:rsidR="00B127F2" w:rsidRPr="00891A68">
          <w:rPr>
            <w:rFonts w:ascii="Arial" w:eastAsiaTheme="minorEastAsia" w:hAnsi="Arial" w:cs="Arial"/>
            <w:bCs w:val="0"/>
            <w:noProof/>
            <w:kern w:val="2"/>
            <w:sz w:val="24"/>
            <w:szCs w:val="24"/>
            <w14:ligatures w14:val="standardContextual"/>
          </w:rPr>
          <w:tab/>
        </w:r>
        <w:r w:rsidR="00B127F2" w:rsidRPr="00891A68">
          <w:rPr>
            <w:rStyle w:val="Hyperlink"/>
            <w:rFonts w:ascii="Arial" w:eastAsiaTheme="majorEastAsia" w:hAnsi="Arial" w:cs="Arial"/>
            <w:noProof/>
          </w:rPr>
          <w:t>Understanding the impact of domestic abuse</w:t>
        </w:r>
        <w:r w:rsidR="00B127F2" w:rsidRPr="00891A68">
          <w:rPr>
            <w:rFonts w:ascii="Arial" w:hAnsi="Arial" w:cs="Arial"/>
            <w:noProof/>
            <w:webHidden/>
          </w:rPr>
          <w:tab/>
        </w:r>
        <w:r w:rsidR="00B127F2" w:rsidRPr="00891A68">
          <w:rPr>
            <w:rFonts w:ascii="Arial" w:hAnsi="Arial" w:cs="Arial"/>
            <w:noProof/>
            <w:webHidden/>
          </w:rPr>
          <w:fldChar w:fldCharType="begin"/>
        </w:r>
        <w:r w:rsidR="00B127F2" w:rsidRPr="00891A68">
          <w:rPr>
            <w:rFonts w:ascii="Arial" w:hAnsi="Arial" w:cs="Arial"/>
            <w:noProof/>
            <w:webHidden/>
          </w:rPr>
          <w:instrText xml:space="preserve"> PAGEREF _Toc133408961 \h </w:instrText>
        </w:r>
        <w:r w:rsidR="00B127F2" w:rsidRPr="00891A68">
          <w:rPr>
            <w:rFonts w:ascii="Arial" w:hAnsi="Arial" w:cs="Arial"/>
            <w:noProof/>
            <w:webHidden/>
          </w:rPr>
        </w:r>
        <w:r w:rsidR="00B127F2" w:rsidRPr="00891A68">
          <w:rPr>
            <w:rFonts w:ascii="Arial" w:hAnsi="Arial" w:cs="Arial"/>
            <w:noProof/>
            <w:webHidden/>
          </w:rPr>
          <w:fldChar w:fldCharType="separate"/>
        </w:r>
        <w:r w:rsidR="00247DB2">
          <w:rPr>
            <w:rFonts w:ascii="Arial" w:hAnsi="Arial" w:cs="Arial"/>
            <w:noProof/>
            <w:webHidden/>
          </w:rPr>
          <w:t>42</w:t>
        </w:r>
        <w:r w:rsidR="00B127F2" w:rsidRPr="00891A68">
          <w:rPr>
            <w:rFonts w:ascii="Arial" w:hAnsi="Arial" w:cs="Arial"/>
            <w:noProof/>
            <w:webHidden/>
          </w:rPr>
          <w:fldChar w:fldCharType="end"/>
        </w:r>
      </w:hyperlink>
    </w:p>
    <w:p w14:paraId="5364A552" w14:textId="06362C2E" w:rsidR="00B127F2" w:rsidRPr="00891A68" w:rsidRDefault="00000000">
      <w:pPr>
        <w:pStyle w:val="TOC2"/>
        <w:rPr>
          <w:rFonts w:ascii="Arial" w:eastAsiaTheme="minorEastAsia" w:hAnsi="Arial" w:cs="Arial"/>
          <w:bCs w:val="0"/>
          <w:noProof/>
          <w:kern w:val="2"/>
          <w:sz w:val="24"/>
          <w:szCs w:val="24"/>
          <w14:ligatures w14:val="standardContextual"/>
        </w:rPr>
      </w:pPr>
      <w:hyperlink w:anchor="_Toc133408962" w:history="1">
        <w:r w:rsidR="00B127F2" w:rsidRPr="00891A68">
          <w:rPr>
            <w:rStyle w:val="Hyperlink"/>
            <w:rFonts w:ascii="Arial" w:eastAsiaTheme="majorEastAsia" w:hAnsi="Arial" w:cs="Arial"/>
            <w:noProof/>
          </w:rPr>
          <w:t>12.4</w:t>
        </w:r>
        <w:r w:rsidR="00B127F2" w:rsidRPr="00891A68">
          <w:rPr>
            <w:rFonts w:ascii="Arial" w:eastAsiaTheme="minorEastAsia" w:hAnsi="Arial" w:cs="Arial"/>
            <w:bCs w:val="0"/>
            <w:noProof/>
            <w:kern w:val="2"/>
            <w:sz w:val="24"/>
            <w:szCs w:val="24"/>
            <w14:ligatures w14:val="standardContextual"/>
          </w:rPr>
          <w:tab/>
        </w:r>
        <w:r w:rsidR="00B127F2" w:rsidRPr="00891A68">
          <w:rPr>
            <w:rStyle w:val="Hyperlink"/>
            <w:rFonts w:ascii="Arial" w:eastAsiaTheme="majorEastAsia" w:hAnsi="Arial" w:cs="Arial"/>
            <w:noProof/>
          </w:rPr>
          <w:t>Multi-agency response to domestic abuse</w:t>
        </w:r>
        <w:r w:rsidR="00B127F2" w:rsidRPr="00891A68">
          <w:rPr>
            <w:rFonts w:ascii="Arial" w:hAnsi="Arial" w:cs="Arial"/>
            <w:noProof/>
            <w:webHidden/>
          </w:rPr>
          <w:tab/>
        </w:r>
        <w:r w:rsidR="00B127F2" w:rsidRPr="00891A68">
          <w:rPr>
            <w:rFonts w:ascii="Arial" w:hAnsi="Arial" w:cs="Arial"/>
            <w:noProof/>
            <w:webHidden/>
          </w:rPr>
          <w:fldChar w:fldCharType="begin"/>
        </w:r>
        <w:r w:rsidR="00B127F2" w:rsidRPr="00891A68">
          <w:rPr>
            <w:rFonts w:ascii="Arial" w:hAnsi="Arial" w:cs="Arial"/>
            <w:noProof/>
            <w:webHidden/>
          </w:rPr>
          <w:instrText xml:space="preserve"> PAGEREF _Toc133408962 \h </w:instrText>
        </w:r>
        <w:r w:rsidR="00B127F2" w:rsidRPr="00891A68">
          <w:rPr>
            <w:rFonts w:ascii="Arial" w:hAnsi="Arial" w:cs="Arial"/>
            <w:noProof/>
            <w:webHidden/>
          </w:rPr>
        </w:r>
        <w:r w:rsidR="00B127F2" w:rsidRPr="00891A68">
          <w:rPr>
            <w:rFonts w:ascii="Arial" w:hAnsi="Arial" w:cs="Arial"/>
            <w:noProof/>
            <w:webHidden/>
          </w:rPr>
          <w:fldChar w:fldCharType="separate"/>
        </w:r>
        <w:r w:rsidR="00247DB2">
          <w:rPr>
            <w:rFonts w:ascii="Arial" w:hAnsi="Arial" w:cs="Arial"/>
            <w:noProof/>
            <w:webHidden/>
          </w:rPr>
          <w:t>42</w:t>
        </w:r>
        <w:r w:rsidR="00B127F2" w:rsidRPr="00891A68">
          <w:rPr>
            <w:rFonts w:ascii="Arial" w:hAnsi="Arial" w:cs="Arial"/>
            <w:noProof/>
            <w:webHidden/>
          </w:rPr>
          <w:fldChar w:fldCharType="end"/>
        </w:r>
      </w:hyperlink>
    </w:p>
    <w:p w14:paraId="57271B5F" w14:textId="0D06AD85" w:rsidR="00B127F2" w:rsidRPr="00891A68" w:rsidRDefault="00000000">
      <w:pPr>
        <w:pStyle w:val="TOC1"/>
        <w:rPr>
          <w:rFonts w:ascii="Arial" w:eastAsiaTheme="minorEastAsia" w:hAnsi="Arial" w:cs="Arial"/>
          <w:bCs w:val="0"/>
          <w:caps w:val="0"/>
          <w:noProof/>
          <w:kern w:val="2"/>
          <w14:ligatures w14:val="standardContextual"/>
        </w:rPr>
      </w:pPr>
      <w:hyperlink w:anchor="_Toc133408963" w:history="1">
        <w:r w:rsidR="00B127F2" w:rsidRPr="00891A68">
          <w:rPr>
            <w:rStyle w:val="Hyperlink"/>
            <w:rFonts w:ascii="Arial" w:eastAsiaTheme="majorEastAsia" w:hAnsi="Arial" w:cs="Arial"/>
            <w:caps w:val="0"/>
            <w:noProof/>
          </w:rPr>
          <w:t>13</w:t>
        </w:r>
        <w:r w:rsidR="00B127F2" w:rsidRPr="00891A68">
          <w:rPr>
            <w:rFonts w:ascii="Arial" w:eastAsiaTheme="minorEastAsia" w:hAnsi="Arial" w:cs="Arial"/>
            <w:bCs w:val="0"/>
            <w:caps w:val="0"/>
            <w:noProof/>
            <w:kern w:val="2"/>
            <w14:ligatures w14:val="standardContextual"/>
          </w:rPr>
          <w:tab/>
        </w:r>
        <w:r w:rsidR="00B127F2" w:rsidRPr="00891A68">
          <w:rPr>
            <w:rStyle w:val="Hyperlink"/>
            <w:rFonts w:ascii="Arial" w:eastAsiaTheme="majorEastAsia" w:hAnsi="Arial" w:cs="Arial"/>
            <w:caps w:val="0"/>
            <w:noProof/>
          </w:rPr>
          <w:t>Summary</w:t>
        </w:r>
        <w:r w:rsidR="00B127F2" w:rsidRPr="00891A68">
          <w:rPr>
            <w:rFonts w:ascii="Arial" w:hAnsi="Arial" w:cs="Arial"/>
            <w:caps w:val="0"/>
            <w:noProof/>
            <w:webHidden/>
          </w:rPr>
          <w:tab/>
        </w:r>
        <w:r w:rsidR="00B127F2" w:rsidRPr="00891A68">
          <w:rPr>
            <w:rFonts w:ascii="Arial" w:hAnsi="Arial" w:cs="Arial"/>
            <w:caps w:val="0"/>
            <w:noProof/>
            <w:webHidden/>
          </w:rPr>
          <w:fldChar w:fldCharType="begin"/>
        </w:r>
        <w:r w:rsidR="00B127F2" w:rsidRPr="00891A68">
          <w:rPr>
            <w:rFonts w:ascii="Arial" w:hAnsi="Arial" w:cs="Arial"/>
            <w:caps w:val="0"/>
            <w:noProof/>
            <w:webHidden/>
          </w:rPr>
          <w:instrText xml:space="preserve"> PAGEREF _Toc133408963 \h </w:instrText>
        </w:r>
        <w:r w:rsidR="00B127F2" w:rsidRPr="00891A68">
          <w:rPr>
            <w:rFonts w:ascii="Arial" w:hAnsi="Arial" w:cs="Arial"/>
            <w:caps w:val="0"/>
            <w:noProof/>
            <w:webHidden/>
          </w:rPr>
        </w:r>
        <w:r w:rsidR="00B127F2" w:rsidRPr="00891A68">
          <w:rPr>
            <w:rFonts w:ascii="Arial" w:hAnsi="Arial" w:cs="Arial"/>
            <w:caps w:val="0"/>
            <w:noProof/>
            <w:webHidden/>
          </w:rPr>
          <w:fldChar w:fldCharType="separate"/>
        </w:r>
        <w:r w:rsidR="00247DB2">
          <w:rPr>
            <w:rFonts w:ascii="Arial" w:hAnsi="Arial" w:cs="Arial"/>
            <w:caps w:val="0"/>
            <w:noProof/>
            <w:webHidden/>
          </w:rPr>
          <w:t>42</w:t>
        </w:r>
        <w:r w:rsidR="00B127F2" w:rsidRPr="00891A68">
          <w:rPr>
            <w:rFonts w:ascii="Arial" w:hAnsi="Arial" w:cs="Arial"/>
            <w:caps w:val="0"/>
            <w:noProof/>
            <w:webHidden/>
          </w:rPr>
          <w:fldChar w:fldCharType="end"/>
        </w:r>
      </w:hyperlink>
    </w:p>
    <w:p w14:paraId="1251EA86" w14:textId="139F606D" w:rsidR="00B127F2" w:rsidRPr="00891A68" w:rsidRDefault="00000000">
      <w:pPr>
        <w:pStyle w:val="TOC1"/>
        <w:rPr>
          <w:rFonts w:ascii="Arial" w:eastAsiaTheme="minorEastAsia" w:hAnsi="Arial" w:cs="Arial"/>
          <w:bCs w:val="0"/>
          <w:caps w:val="0"/>
          <w:noProof/>
          <w:kern w:val="2"/>
          <w14:ligatures w14:val="standardContextual"/>
        </w:rPr>
      </w:pPr>
      <w:hyperlink w:anchor="_Toc133408964" w:history="1">
        <w:r w:rsidR="00B127F2" w:rsidRPr="00891A68">
          <w:rPr>
            <w:rStyle w:val="Hyperlink"/>
            <w:rFonts w:ascii="Arial" w:eastAsiaTheme="majorEastAsia" w:hAnsi="Arial" w:cs="Arial"/>
            <w:caps w:val="0"/>
            <w:noProof/>
          </w:rPr>
          <w:t>Annex A – Was not brought (WNB) letter</w:t>
        </w:r>
        <w:r w:rsidR="00B127F2" w:rsidRPr="00891A68">
          <w:rPr>
            <w:rFonts w:ascii="Arial" w:hAnsi="Arial" w:cs="Arial"/>
            <w:caps w:val="0"/>
            <w:noProof/>
            <w:webHidden/>
          </w:rPr>
          <w:tab/>
        </w:r>
        <w:r w:rsidR="00B127F2" w:rsidRPr="00891A68">
          <w:rPr>
            <w:rFonts w:ascii="Arial" w:hAnsi="Arial" w:cs="Arial"/>
            <w:caps w:val="0"/>
            <w:noProof/>
            <w:webHidden/>
          </w:rPr>
          <w:fldChar w:fldCharType="begin"/>
        </w:r>
        <w:r w:rsidR="00B127F2" w:rsidRPr="00891A68">
          <w:rPr>
            <w:rFonts w:ascii="Arial" w:hAnsi="Arial" w:cs="Arial"/>
            <w:caps w:val="0"/>
            <w:noProof/>
            <w:webHidden/>
          </w:rPr>
          <w:instrText xml:space="preserve"> PAGEREF _Toc133408964 \h </w:instrText>
        </w:r>
        <w:r w:rsidR="00B127F2" w:rsidRPr="00891A68">
          <w:rPr>
            <w:rFonts w:ascii="Arial" w:hAnsi="Arial" w:cs="Arial"/>
            <w:caps w:val="0"/>
            <w:noProof/>
            <w:webHidden/>
          </w:rPr>
        </w:r>
        <w:r w:rsidR="00B127F2" w:rsidRPr="00891A68">
          <w:rPr>
            <w:rFonts w:ascii="Arial" w:hAnsi="Arial" w:cs="Arial"/>
            <w:caps w:val="0"/>
            <w:noProof/>
            <w:webHidden/>
          </w:rPr>
          <w:fldChar w:fldCharType="separate"/>
        </w:r>
        <w:r w:rsidR="00247DB2">
          <w:rPr>
            <w:rFonts w:ascii="Arial" w:hAnsi="Arial" w:cs="Arial"/>
            <w:caps w:val="0"/>
            <w:noProof/>
            <w:webHidden/>
          </w:rPr>
          <w:t>43</w:t>
        </w:r>
        <w:r w:rsidR="00B127F2" w:rsidRPr="00891A68">
          <w:rPr>
            <w:rFonts w:ascii="Arial" w:hAnsi="Arial" w:cs="Arial"/>
            <w:caps w:val="0"/>
            <w:noProof/>
            <w:webHidden/>
          </w:rPr>
          <w:fldChar w:fldCharType="end"/>
        </w:r>
      </w:hyperlink>
    </w:p>
    <w:p w14:paraId="6B9ED671" w14:textId="2A9E22AC" w:rsidR="00B127F2" w:rsidRPr="00891A68" w:rsidRDefault="00000000">
      <w:pPr>
        <w:pStyle w:val="TOC1"/>
        <w:rPr>
          <w:rFonts w:ascii="Arial" w:eastAsiaTheme="minorEastAsia" w:hAnsi="Arial" w:cs="Arial"/>
          <w:bCs w:val="0"/>
          <w:caps w:val="0"/>
          <w:noProof/>
          <w:kern w:val="2"/>
          <w14:ligatures w14:val="standardContextual"/>
        </w:rPr>
      </w:pPr>
      <w:hyperlink w:anchor="_Toc133408965" w:history="1">
        <w:r w:rsidR="00B127F2" w:rsidRPr="00891A68">
          <w:rPr>
            <w:rStyle w:val="Hyperlink"/>
            <w:rFonts w:ascii="Arial" w:eastAsiaTheme="majorEastAsia" w:hAnsi="Arial" w:cs="Arial"/>
            <w:caps w:val="0"/>
            <w:noProof/>
            <w:bdr w:val="none" w:sz="0" w:space="0" w:color="auto" w:frame="1"/>
          </w:rPr>
          <w:t>Annex B – Safeguarding leaflet</w:t>
        </w:r>
        <w:r w:rsidR="00B127F2" w:rsidRPr="00891A68">
          <w:rPr>
            <w:rFonts w:ascii="Arial" w:hAnsi="Arial" w:cs="Arial"/>
            <w:caps w:val="0"/>
            <w:noProof/>
            <w:webHidden/>
          </w:rPr>
          <w:tab/>
        </w:r>
        <w:r w:rsidR="00B127F2" w:rsidRPr="00891A68">
          <w:rPr>
            <w:rFonts w:ascii="Arial" w:hAnsi="Arial" w:cs="Arial"/>
            <w:caps w:val="0"/>
            <w:noProof/>
            <w:webHidden/>
          </w:rPr>
          <w:fldChar w:fldCharType="begin"/>
        </w:r>
        <w:r w:rsidR="00B127F2" w:rsidRPr="00891A68">
          <w:rPr>
            <w:rFonts w:ascii="Arial" w:hAnsi="Arial" w:cs="Arial"/>
            <w:caps w:val="0"/>
            <w:noProof/>
            <w:webHidden/>
          </w:rPr>
          <w:instrText xml:space="preserve"> PAGEREF _Toc133408965 \h </w:instrText>
        </w:r>
        <w:r w:rsidR="00B127F2" w:rsidRPr="00891A68">
          <w:rPr>
            <w:rFonts w:ascii="Arial" w:hAnsi="Arial" w:cs="Arial"/>
            <w:caps w:val="0"/>
            <w:noProof/>
            <w:webHidden/>
          </w:rPr>
        </w:r>
        <w:r w:rsidR="00B127F2" w:rsidRPr="00891A68">
          <w:rPr>
            <w:rFonts w:ascii="Arial" w:hAnsi="Arial" w:cs="Arial"/>
            <w:caps w:val="0"/>
            <w:noProof/>
            <w:webHidden/>
          </w:rPr>
          <w:fldChar w:fldCharType="separate"/>
        </w:r>
        <w:r w:rsidR="00247DB2">
          <w:rPr>
            <w:rFonts w:ascii="Arial" w:hAnsi="Arial" w:cs="Arial"/>
            <w:caps w:val="0"/>
            <w:noProof/>
            <w:webHidden/>
          </w:rPr>
          <w:t>44</w:t>
        </w:r>
        <w:r w:rsidR="00B127F2" w:rsidRPr="00891A68">
          <w:rPr>
            <w:rFonts w:ascii="Arial" w:hAnsi="Arial" w:cs="Arial"/>
            <w:caps w:val="0"/>
            <w:noProof/>
            <w:webHidden/>
          </w:rPr>
          <w:fldChar w:fldCharType="end"/>
        </w:r>
      </w:hyperlink>
    </w:p>
    <w:p w14:paraId="47959CFE" w14:textId="2CF867B8" w:rsidR="00B127F2" w:rsidRPr="00891A68" w:rsidRDefault="00000000">
      <w:pPr>
        <w:pStyle w:val="TOC1"/>
        <w:rPr>
          <w:rStyle w:val="Hyperlink"/>
          <w:rFonts w:ascii="Arial" w:eastAsiaTheme="majorEastAsia" w:hAnsi="Arial" w:cs="Arial"/>
          <w:caps w:val="0"/>
          <w:noProof/>
        </w:rPr>
      </w:pPr>
      <w:hyperlink w:anchor="_Toc133408966" w:history="1">
        <w:r w:rsidR="00B127F2" w:rsidRPr="00891A68">
          <w:rPr>
            <w:rStyle w:val="Hyperlink"/>
            <w:rFonts w:ascii="Arial" w:eastAsiaTheme="majorEastAsia" w:hAnsi="Arial" w:cs="Arial"/>
            <w:caps w:val="0"/>
            <w:noProof/>
            <w:bdr w:val="none" w:sz="0" w:space="0" w:color="auto" w:frame="1"/>
          </w:rPr>
          <w:t>Annex C – Safeguarding audit tool</w:t>
        </w:r>
        <w:r w:rsidR="00B127F2" w:rsidRPr="00891A68">
          <w:rPr>
            <w:rFonts w:ascii="Arial" w:hAnsi="Arial" w:cs="Arial"/>
            <w:caps w:val="0"/>
            <w:noProof/>
            <w:webHidden/>
          </w:rPr>
          <w:tab/>
        </w:r>
        <w:r w:rsidR="00B127F2" w:rsidRPr="00891A68">
          <w:rPr>
            <w:rFonts w:ascii="Arial" w:hAnsi="Arial" w:cs="Arial"/>
            <w:caps w:val="0"/>
            <w:noProof/>
            <w:webHidden/>
          </w:rPr>
          <w:fldChar w:fldCharType="begin"/>
        </w:r>
        <w:r w:rsidR="00B127F2" w:rsidRPr="00891A68">
          <w:rPr>
            <w:rFonts w:ascii="Arial" w:hAnsi="Arial" w:cs="Arial"/>
            <w:caps w:val="0"/>
            <w:noProof/>
            <w:webHidden/>
          </w:rPr>
          <w:instrText xml:space="preserve"> PAGEREF _Toc133408966 \h </w:instrText>
        </w:r>
        <w:r w:rsidR="00B127F2" w:rsidRPr="00891A68">
          <w:rPr>
            <w:rFonts w:ascii="Arial" w:hAnsi="Arial" w:cs="Arial"/>
            <w:caps w:val="0"/>
            <w:noProof/>
            <w:webHidden/>
          </w:rPr>
        </w:r>
        <w:r w:rsidR="00B127F2" w:rsidRPr="00891A68">
          <w:rPr>
            <w:rFonts w:ascii="Arial" w:hAnsi="Arial" w:cs="Arial"/>
            <w:caps w:val="0"/>
            <w:noProof/>
            <w:webHidden/>
          </w:rPr>
          <w:fldChar w:fldCharType="separate"/>
        </w:r>
        <w:r w:rsidR="00247DB2">
          <w:rPr>
            <w:rFonts w:ascii="Arial" w:hAnsi="Arial" w:cs="Arial"/>
            <w:caps w:val="0"/>
            <w:noProof/>
            <w:webHidden/>
          </w:rPr>
          <w:t>47</w:t>
        </w:r>
        <w:r w:rsidR="00B127F2" w:rsidRPr="00891A68">
          <w:rPr>
            <w:rFonts w:ascii="Arial" w:hAnsi="Arial" w:cs="Arial"/>
            <w:caps w:val="0"/>
            <w:noProof/>
            <w:webHidden/>
          </w:rPr>
          <w:fldChar w:fldCharType="end"/>
        </w:r>
      </w:hyperlink>
    </w:p>
    <w:p w14:paraId="1636733C" w14:textId="77777777" w:rsidR="00B127F2" w:rsidRPr="00891A68" w:rsidRDefault="00B127F2" w:rsidP="00B127F2">
      <w:pPr>
        <w:rPr>
          <w:rFonts w:ascii="Arial" w:eastAsiaTheme="minorEastAsia" w:hAnsi="Arial" w:cs="Arial"/>
          <w:b/>
          <w:noProof/>
        </w:rPr>
      </w:pPr>
    </w:p>
    <w:p w14:paraId="74720866" w14:textId="77777777" w:rsidR="00B127F2" w:rsidRPr="00891A68" w:rsidRDefault="00B127F2" w:rsidP="00CA35C5">
      <w:pPr>
        <w:rPr>
          <w:rFonts w:ascii="Arial" w:eastAsiaTheme="minorEastAsia" w:hAnsi="Arial" w:cs="Arial"/>
          <w:b/>
          <w:bCs/>
          <w:caps/>
          <w:noProof/>
        </w:rPr>
      </w:pPr>
    </w:p>
    <w:p w14:paraId="738D7611" w14:textId="7D4871E8" w:rsidR="000858D5" w:rsidRPr="008918BA" w:rsidRDefault="00D85E4D">
      <w:pPr>
        <w:pStyle w:val="PIChapter"/>
      </w:pPr>
      <w:r w:rsidRPr="00891A68">
        <w:rPr>
          <w:sz w:val="24"/>
          <w:szCs w:val="24"/>
        </w:rPr>
        <w:fldChar w:fldCharType="end"/>
      </w:r>
      <w:bookmarkStart w:id="1" w:name="_Toc133408756"/>
      <w:r w:rsidR="000858D5" w:rsidRPr="008918BA">
        <w:t>Introduction</w:t>
      </w:r>
      <w:bookmarkEnd w:id="1"/>
    </w:p>
    <w:p w14:paraId="14F755C7" w14:textId="749D15A6" w:rsidR="00044905" w:rsidRPr="00D564A4" w:rsidRDefault="00E218F3">
      <w:pPr>
        <w:pStyle w:val="PISUB"/>
      </w:pPr>
      <w:bookmarkStart w:id="2" w:name="_Toc495852825"/>
      <w:bookmarkStart w:id="3" w:name="_Toc133408757"/>
      <w:r>
        <w:t>Handbook</w:t>
      </w:r>
      <w:r w:rsidRPr="008918BA">
        <w:t xml:space="preserve"> </w:t>
      </w:r>
      <w:r w:rsidR="00044905" w:rsidRPr="008918BA">
        <w:t>statement</w:t>
      </w:r>
      <w:bookmarkEnd w:id="2"/>
      <w:bookmarkEnd w:id="3"/>
    </w:p>
    <w:p w14:paraId="6FA26079" w14:textId="77777777" w:rsidR="009E44EC" w:rsidRPr="00CA35C5" w:rsidRDefault="009E44EC" w:rsidP="009E44EC">
      <w:pPr>
        <w:rPr>
          <w:rFonts w:ascii="Arial" w:hAnsi="Arial" w:cs="Arial"/>
          <w:sz w:val="22"/>
          <w:szCs w:val="22"/>
        </w:rPr>
      </w:pPr>
    </w:p>
    <w:p w14:paraId="37480790" w14:textId="04C54A63" w:rsidR="00E218F3" w:rsidRDefault="00A33BDE" w:rsidP="003541A4">
      <w:pPr>
        <w:rPr>
          <w:rFonts w:ascii="Arial" w:hAnsi="Arial" w:cs="Arial"/>
          <w:sz w:val="22"/>
          <w:szCs w:val="22"/>
        </w:rPr>
      </w:pPr>
      <w:r w:rsidRPr="00CA35C5">
        <w:rPr>
          <w:rFonts w:ascii="Arial" w:hAnsi="Arial" w:cs="Arial"/>
          <w:sz w:val="22"/>
          <w:szCs w:val="22"/>
        </w:rPr>
        <w:t xml:space="preserve">The purpose of this </w:t>
      </w:r>
      <w:r w:rsidR="00E218F3">
        <w:rPr>
          <w:rFonts w:ascii="Arial" w:hAnsi="Arial" w:cs="Arial"/>
          <w:sz w:val="22"/>
          <w:szCs w:val="22"/>
        </w:rPr>
        <w:t>handbook</w:t>
      </w:r>
      <w:r w:rsidR="00E218F3" w:rsidRPr="00CA35C5">
        <w:rPr>
          <w:rFonts w:ascii="Arial" w:hAnsi="Arial" w:cs="Arial"/>
          <w:sz w:val="22"/>
          <w:szCs w:val="22"/>
        </w:rPr>
        <w:t xml:space="preserve"> </w:t>
      </w:r>
      <w:r w:rsidRPr="00CA35C5">
        <w:rPr>
          <w:rFonts w:ascii="Arial" w:hAnsi="Arial" w:cs="Arial"/>
          <w:sz w:val="22"/>
          <w:szCs w:val="22"/>
        </w:rPr>
        <w:t xml:space="preserve">is </w:t>
      </w:r>
      <w:r w:rsidR="00715DC3" w:rsidRPr="00CA35C5">
        <w:rPr>
          <w:rFonts w:ascii="Arial" w:hAnsi="Arial" w:cs="Arial"/>
          <w:sz w:val="22"/>
          <w:szCs w:val="22"/>
        </w:rPr>
        <w:t>to set out the</w:t>
      </w:r>
      <w:r w:rsidRPr="00CA35C5">
        <w:rPr>
          <w:rFonts w:ascii="Arial" w:hAnsi="Arial" w:cs="Arial"/>
          <w:sz w:val="22"/>
          <w:szCs w:val="22"/>
        </w:rPr>
        <w:t xml:space="preserve"> requirements for </w:t>
      </w:r>
      <w:r w:rsidR="004A09D5">
        <w:rPr>
          <w:rFonts w:ascii="Arial" w:hAnsi="Arial" w:cs="Arial"/>
          <w:sz w:val="22"/>
          <w:szCs w:val="22"/>
        </w:rPr>
        <w:t xml:space="preserve">Kenwood medical centre </w:t>
      </w:r>
      <w:r w:rsidRPr="00CA35C5">
        <w:rPr>
          <w:rFonts w:ascii="Arial" w:hAnsi="Arial" w:cs="Arial"/>
          <w:sz w:val="22"/>
          <w:szCs w:val="22"/>
        </w:rPr>
        <w:t xml:space="preserve">to take the appropriate actions for safeguarding children, young </w:t>
      </w:r>
      <w:proofErr w:type="gramStart"/>
      <w:r w:rsidRPr="00CA35C5">
        <w:rPr>
          <w:rFonts w:ascii="Arial" w:hAnsi="Arial" w:cs="Arial"/>
          <w:sz w:val="22"/>
          <w:szCs w:val="22"/>
        </w:rPr>
        <w:t>people</w:t>
      </w:r>
      <w:proofErr w:type="gramEnd"/>
      <w:r w:rsidRPr="00CA35C5">
        <w:rPr>
          <w:rFonts w:ascii="Arial" w:hAnsi="Arial" w:cs="Arial"/>
          <w:sz w:val="22"/>
          <w:szCs w:val="22"/>
        </w:rPr>
        <w:t xml:space="preserve"> and adults at risk of harm or abuse</w:t>
      </w:r>
      <w:r w:rsidR="003541A4" w:rsidRPr="00CA35C5">
        <w:rPr>
          <w:rFonts w:ascii="Arial" w:hAnsi="Arial" w:cs="Arial"/>
          <w:sz w:val="22"/>
          <w:szCs w:val="22"/>
        </w:rPr>
        <w:t xml:space="preserve">, in line with extant legislation. </w:t>
      </w:r>
    </w:p>
    <w:p w14:paraId="01B66D89" w14:textId="77777777" w:rsidR="00E218F3" w:rsidRDefault="00E218F3" w:rsidP="003541A4">
      <w:pPr>
        <w:rPr>
          <w:rFonts w:ascii="Arial" w:hAnsi="Arial" w:cs="Arial"/>
          <w:sz w:val="22"/>
          <w:szCs w:val="22"/>
        </w:rPr>
      </w:pPr>
    </w:p>
    <w:p w14:paraId="7099E855" w14:textId="529042CC" w:rsidR="00E218F3" w:rsidRDefault="003541A4" w:rsidP="00E218F3">
      <w:pPr>
        <w:rPr>
          <w:rFonts w:ascii="Arial" w:hAnsi="Arial" w:cs="Arial"/>
          <w:sz w:val="22"/>
          <w:szCs w:val="22"/>
        </w:rPr>
      </w:pPr>
      <w:r w:rsidRPr="00CA35C5">
        <w:rPr>
          <w:rFonts w:ascii="Arial" w:hAnsi="Arial" w:cs="Arial"/>
          <w:sz w:val="22"/>
          <w:szCs w:val="22"/>
        </w:rPr>
        <w:t xml:space="preserve">This </w:t>
      </w:r>
      <w:r w:rsidR="00E218F3">
        <w:rPr>
          <w:rFonts w:ascii="Arial" w:hAnsi="Arial" w:cs="Arial"/>
          <w:sz w:val="22"/>
          <w:szCs w:val="22"/>
        </w:rPr>
        <w:t>comprehensive handbook</w:t>
      </w:r>
      <w:r w:rsidR="00E218F3" w:rsidRPr="00CA35C5">
        <w:rPr>
          <w:rFonts w:ascii="Arial" w:hAnsi="Arial" w:cs="Arial"/>
          <w:sz w:val="22"/>
          <w:szCs w:val="22"/>
        </w:rPr>
        <w:t xml:space="preserve"> </w:t>
      </w:r>
      <w:r w:rsidR="00E218F3">
        <w:rPr>
          <w:rFonts w:ascii="Arial" w:hAnsi="Arial" w:cs="Arial"/>
          <w:sz w:val="22"/>
          <w:szCs w:val="22"/>
        </w:rPr>
        <w:t xml:space="preserve">is in lieu of a policy and </w:t>
      </w:r>
      <w:r w:rsidRPr="00CA35C5">
        <w:rPr>
          <w:rFonts w:ascii="Arial" w:hAnsi="Arial" w:cs="Arial"/>
          <w:sz w:val="22"/>
          <w:szCs w:val="22"/>
        </w:rPr>
        <w:t>will be updated as and when changes to legislation occur.</w:t>
      </w:r>
      <w:r w:rsidR="00EB57D1" w:rsidRPr="00CA35C5">
        <w:rPr>
          <w:rFonts w:ascii="Arial" w:hAnsi="Arial" w:cs="Arial"/>
          <w:sz w:val="22"/>
          <w:szCs w:val="22"/>
        </w:rPr>
        <w:t xml:space="preserve"> </w:t>
      </w:r>
      <w:r w:rsidRPr="00CA35C5">
        <w:rPr>
          <w:rFonts w:ascii="Arial" w:hAnsi="Arial" w:cs="Arial"/>
          <w:sz w:val="22"/>
          <w:szCs w:val="22"/>
        </w:rPr>
        <w:t>Additional</w:t>
      </w:r>
      <w:r w:rsidR="00E218F3">
        <w:rPr>
          <w:rFonts w:ascii="Arial" w:hAnsi="Arial" w:cs="Arial"/>
          <w:sz w:val="22"/>
          <w:szCs w:val="22"/>
        </w:rPr>
        <w:t xml:space="preserve"> to this handbook</w:t>
      </w:r>
      <w:r w:rsidRPr="00CA35C5">
        <w:rPr>
          <w:rFonts w:ascii="Arial" w:hAnsi="Arial" w:cs="Arial"/>
          <w:sz w:val="22"/>
          <w:szCs w:val="22"/>
        </w:rPr>
        <w:t xml:space="preserve">, staff should also refer to any local </w:t>
      </w:r>
      <w:r w:rsidR="00E218F3">
        <w:rPr>
          <w:rFonts w:ascii="Arial" w:hAnsi="Arial" w:cs="Arial"/>
          <w:sz w:val="22"/>
          <w:szCs w:val="22"/>
        </w:rPr>
        <w:t xml:space="preserve">authority safeguarding doctrine </w:t>
      </w:r>
      <w:r w:rsidRPr="00CA35C5">
        <w:rPr>
          <w:rFonts w:ascii="Arial" w:hAnsi="Arial" w:cs="Arial"/>
          <w:sz w:val="22"/>
          <w:szCs w:val="22"/>
        </w:rPr>
        <w:t xml:space="preserve">relating to </w:t>
      </w:r>
      <w:r w:rsidR="00A33BDE" w:rsidRPr="00CA35C5">
        <w:rPr>
          <w:rFonts w:ascii="Arial" w:hAnsi="Arial" w:cs="Arial"/>
          <w:sz w:val="22"/>
          <w:szCs w:val="22"/>
        </w:rPr>
        <w:t>safeguarding</w:t>
      </w:r>
      <w:r w:rsidRPr="00CA35C5">
        <w:rPr>
          <w:rFonts w:ascii="Arial" w:hAnsi="Arial" w:cs="Arial"/>
          <w:sz w:val="22"/>
          <w:szCs w:val="22"/>
        </w:rPr>
        <w:t xml:space="preserve"> at [</w:t>
      </w:r>
      <w:r w:rsidR="004A09D5">
        <w:rPr>
          <w:rFonts w:ascii="Arial" w:hAnsi="Arial" w:cs="Arial"/>
          <w:sz w:val="22"/>
          <w:szCs w:val="22"/>
        </w:rPr>
        <w:t>Kenwood medical centre</w:t>
      </w:r>
      <w:r w:rsidRPr="00CA35C5">
        <w:rPr>
          <w:rFonts w:ascii="Arial" w:hAnsi="Arial" w:cs="Arial"/>
          <w:sz w:val="22"/>
          <w:szCs w:val="22"/>
        </w:rPr>
        <w:t xml:space="preserve">. </w:t>
      </w:r>
      <w:r w:rsidR="00E218F3" w:rsidRPr="00D7653A">
        <w:rPr>
          <w:rFonts w:ascii="Arial" w:hAnsi="Arial" w:cs="Arial"/>
          <w:sz w:val="22"/>
          <w:szCs w:val="22"/>
        </w:rPr>
        <w:t xml:space="preserve">Staff should refer to the legislative documents to always ensure relevance. </w:t>
      </w:r>
    </w:p>
    <w:p w14:paraId="374BBF40" w14:textId="77777777" w:rsidR="00F22701" w:rsidRDefault="00F22701" w:rsidP="00E218F3">
      <w:pPr>
        <w:rPr>
          <w:rFonts w:ascii="Arial" w:hAnsi="Arial" w:cs="Arial"/>
          <w:sz w:val="22"/>
          <w:szCs w:val="22"/>
        </w:rPr>
      </w:pPr>
    </w:p>
    <w:p w14:paraId="080E6C66" w14:textId="3707E053" w:rsidR="00F22701" w:rsidRDefault="00F22701" w:rsidP="00F22701">
      <w:pPr>
        <w:rPr>
          <w:rFonts w:ascii="Arial" w:hAnsi="Arial" w:cs="Arial"/>
          <w:sz w:val="22"/>
          <w:szCs w:val="22"/>
        </w:rPr>
      </w:pPr>
      <w:r>
        <w:rPr>
          <w:rFonts w:ascii="Arial" w:hAnsi="Arial" w:cs="Arial"/>
          <w:sz w:val="22"/>
          <w:szCs w:val="22"/>
        </w:rPr>
        <w:t xml:space="preserve">It should be noted that whilst this is now deemed to be a handbook, the content to support safeguarding remains the same as for the previous safeguarding policy, </w:t>
      </w:r>
      <w:r w:rsidR="00F75B48">
        <w:rPr>
          <w:rFonts w:ascii="Arial" w:hAnsi="Arial" w:cs="Arial"/>
          <w:sz w:val="22"/>
          <w:szCs w:val="22"/>
        </w:rPr>
        <w:t>albeit</w:t>
      </w:r>
      <w:r>
        <w:rPr>
          <w:rFonts w:ascii="Arial" w:hAnsi="Arial" w:cs="Arial"/>
          <w:sz w:val="22"/>
          <w:szCs w:val="22"/>
        </w:rPr>
        <w:t xml:space="preserve"> now </w:t>
      </w:r>
      <w:r w:rsidR="00F75B48">
        <w:rPr>
          <w:rFonts w:ascii="Arial" w:hAnsi="Arial" w:cs="Arial"/>
          <w:sz w:val="22"/>
          <w:szCs w:val="22"/>
        </w:rPr>
        <w:t xml:space="preserve">as </w:t>
      </w:r>
      <w:r w:rsidR="009D7577">
        <w:rPr>
          <w:rFonts w:ascii="Arial" w:hAnsi="Arial" w:cs="Arial"/>
          <w:sz w:val="22"/>
          <w:szCs w:val="22"/>
        </w:rPr>
        <w:t>this</w:t>
      </w:r>
      <w:r w:rsidR="00247DB2">
        <w:rPr>
          <w:rFonts w:ascii="Arial" w:hAnsi="Arial" w:cs="Arial"/>
          <w:sz w:val="22"/>
          <w:szCs w:val="22"/>
        </w:rPr>
        <w:t xml:space="preserve"> enhanced</w:t>
      </w:r>
      <w:r w:rsidR="00F75B48">
        <w:rPr>
          <w:rFonts w:ascii="Arial" w:hAnsi="Arial" w:cs="Arial"/>
          <w:sz w:val="22"/>
          <w:szCs w:val="22"/>
        </w:rPr>
        <w:t xml:space="preserve"> document</w:t>
      </w:r>
      <w:r>
        <w:rPr>
          <w:rFonts w:ascii="Arial" w:hAnsi="Arial" w:cs="Arial"/>
          <w:sz w:val="22"/>
          <w:szCs w:val="22"/>
        </w:rPr>
        <w:t xml:space="preserve">. </w:t>
      </w:r>
    </w:p>
    <w:p w14:paraId="2C614366" w14:textId="77777777" w:rsidR="00F22701" w:rsidRDefault="00F22701" w:rsidP="00F22701">
      <w:pPr>
        <w:rPr>
          <w:rFonts w:ascii="Arial" w:hAnsi="Arial" w:cs="Arial"/>
          <w:sz w:val="22"/>
          <w:szCs w:val="22"/>
        </w:rPr>
      </w:pPr>
    </w:p>
    <w:p w14:paraId="2A635854" w14:textId="77FB77B5" w:rsidR="00F22701" w:rsidRDefault="00F75B48" w:rsidP="00F22701">
      <w:pPr>
        <w:rPr>
          <w:rFonts w:ascii="Arial" w:hAnsi="Arial" w:cs="Arial"/>
          <w:sz w:val="22"/>
          <w:szCs w:val="22"/>
        </w:rPr>
      </w:pPr>
      <w:r>
        <w:rPr>
          <w:rFonts w:ascii="Arial" w:hAnsi="Arial" w:cs="Arial"/>
          <w:sz w:val="22"/>
          <w:szCs w:val="22"/>
        </w:rPr>
        <w:t>By becoming a</w:t>
      </w:r>
      <w:r w:rsidR="00F22701">
        <w:rPr>
          <w:rFonts w:ascii="Arial" w:hAnsi="Arial" w:cs="Arial"/>
          <w:sz w:val="22"/>
          <w:szCs w:val="22"/>
        </w:rPr>
        <w:t xml:space="preserve"> </w:t>
      </w:r>
      <w:proofErr w:type="gramStart"/>
      <w:r w:rsidR="00F22701">
        <w:rPr>
          <w:rFonts w:ascii="Arial" w:hAnsi="Arial" w:cs="Arial"/>
          <w:sz w:val="22"/>
          <w:szCs w:val="22"/>
        </w:rPr>
        <w:t>handbook</w:t>
      </w:r>
      <w:proofErr w:type="gramEnd"/>
      <w:r w:rsidR="00F22701">
        <w:rPr>
          <w:rFonts w:ascii="Arial" w:hAnsi="Arial" w:cs="Arial"/>
          <w:sz w:val="22"/>
          <w:szCs w:val="22"/>
        </w:rPr>
        <w:t xml:space="preserve"> </w:t>
      </w:r>
      <w:r w:rsidR="0094123A">
        <w:rPr>
          <w:rFonts w:ascii="Arial" w:hAnsi="Arial" w:cs="Arial"/>
          <w:sz w:val="22"/>
          <w:szCs w:val="22"/>
        </w:rPr>
        <w:t xml:space="preserve">it </w:t>
      </w:r>
      <w:r w:rsidR="00F22701">
        <w:rPr>
          <w:rFonts w:ascii="Arial" w:hAnsi="Arial" w:cs="Arial"/>
          <w:sz w:val="22"/>
          <w:szCs w:val="22"/>
        </w:rPr>
        <w:t xml:space="preserve">signifies both </w:t>
      </w:r>
      <w:r>
        <w:rPr>
          <w:rFonts w:ascii="Arial" w:hAnsi="Arial" w:cs="Arial"/>
          <w:sz w:val="22"/>
          <w:szCs w:val="22"/>
        </w:rPr>
        <w:t>the</w:t>
      </w:r>
      <w:r w:rsidR="00F22701">
        <w:rPr>
          <w:rFonts w:ascii="Arial" w:hAnsi="Arial" w:cs="Arial"/>
          <w:sz w:val="22"/>
          <w:szCs w:val="22"/>
        </w:rPr>
        <w:t xml:space="preserve"> </w:t>
      </w:r>
      <w:r>
        <w:rPr>
          <w:rFonts w:ascii="Arial" w:hAnsi="Arial" w:cs="Arial"/>
          <w:sz w:val="22"/>
          <w:szCs w:val="22"/>
        </w:rPr>
        <w:t xml:space="preserve">size and </w:t>
      </w:r>
      <w:r w:rsidR="00F22701">
        <w:rPr>
          <w:rFonts w:ascii="Arial" w:hAnsi="Arial" w:cs="Arial"/>
          <w:sz w:val="22"/>
          <w:szCs w:val="22"/>
        </w:rPr>
        <w:t xml:space="preserve">importance </w:t>
      </w:r>
      <w:r>
        <w:rPr>
          <w:rFonts w:ascii="Arial" w:hAnsi="Arial" w:cs="Arial"/>
          <w:sz w:val="22"/>
          <w:szCs w:val="22"/>
        </w:rPr>
        <w:t>of the document as it sets it aside from any standard policy</w:t>
      </w:r>
      <w:r w:rsidR="0021356E">
        <w:rPr>
          <w:rFonts w:ascii="Arial" w:hAnsi="Arial" w:cs="Arial"/>
          <w:sz w:val="22"/>
          <w:szCs w:val="22"/>
        </w:rPr>
        <w:t>. I</w:t>
      </w:r>
      <w:r w:rsidR="00F22701">
        <w:rPr>
          <w:rFonts w:ascii="Arial" w:hAnsi="Arial" w:cs="Arial"/>
          <w:sz w:val="22"/>
          <w:szCs w:val="22"/>
        </w:rPr>
        <w:t xml:space="preserve">mportantly, this is not simply a reference </w:t>
      </w:r>
      <w:r>
        <w:rPr>
          <w:rFonts w:ascii="Arial" w:hAnsi="Arial" w:cs="Arial"/>
          <w:sz w:val="22"/>
          <w:szCs w:val="22"/>
        </w:rPr>
        <w:t xml:space="preserve">guide, as this </w:t>
      </w:r>
      <w:r w:rsidR="00247DB2">
        <w:rPr>
          <w:rFonts w:ascii="Arial" w:hAnsi="Arial" w:cs="Arial"/>
          <w:sz w:val="22"/>
          <w:szCs w:val="22"/>
        </w:rPr>
        <w:t xml:space="preserve">contains </w:t>
      </w:r>
      <w:r>
        <w:rPr>
          <w:rFonts w:ascii="Arial" w:hAnsi="Arial" w:cs="Arial"/>
          <w:sz w:val="22"/>
          <w:szCs w:val="22"/>
        </w:rPr>
        <w:t>all the requirements needed to support this complex subject.</w:t>
      </w:r>
    </w:p>
    <w:p w14:paraId="404051CD" w14:textId="77777777" w:rsidR="00F22701" w:rsidRDefault="00F22701" w:rsidP="00F22701">
      <w:pPr>
        <w:rPr>
          <w:rFonts w:ascii="Arial" w:hAnsi="Arial" w:cs="Arial"/>
          <w:sz w:val="22"/>
          <w:szCs w:val="22"/>
        </w:rPr>
      </w:pPr>
    </w:p>
    <w:p w14:paraId="7E8F03A7" w14:textId="1B11F248" w:rsidR="00F22701" w:rsidRDefault="00F22701" w:rsidP="00F22701">
      <w:pPr>
        <w:rPr>
          <w:rFonts w:ascii="Arial" w:hAnsi="Arial" w:cs="Arial"/>
          <w:sz w:val="22"/>
          <w:szCs w:val="22"/>
        </w:rPr>
      </w:pPr>
      <w:r>
        <w:rPr>
          <w:rFonts w:ascii="Arial" w:hAnsi="Arial" w:cs="Arial"/>
          <w:sz w:val="22"/>
          <w:szCs w:val="22"/>
        </w:rPr>
        <w:t>Any update will continue to have a full table of changes listed</w:t>
      </w:r>
      <w:r w:rsidR="0021356E">
        <w:rPr>
          <w:rFonts w:ascii="Arial" w:hAnsi="Arial" w:cs="Arial"/>
          <w:sz w:val="22"/>
          <w:szCs w:val="22"/>
        </w:rPr>
        <w:t>.</w:t>
      </w:r>
    </w:p>
    <w:p w14:paraId="1FA3694A" w14:textId="77777777" w:rsidR="00F22701" w:rsidRPr="00D7653A" w:rsidRDefault="00F22701" w:rsidP="00E218F3">
      <w:pPr>
        <w:rPr>
          <w:rFonts w:ascii="Arial" w:hAnsi="Arial" w:cs="Arial"/>
          <w:sz w:val="22"/>
          <w:szCs w:val="22"/>
        </w:rPr>
      </w:pPr>
    </w:p>
    <w:p w14:paraId="58950C70" w14:textId="77777777" w:rsidR="004A09D5" w:rsidRDefault="00715DC3" w:rsidP="003541A4">
      <w:pPr>
        <w:rPr>
          <w:rFonts w:ascii="Arial" w:hAnsi="Arial" w:cs="Arial"/>
          <w:sz w:val="22"/>
          <w:szCs w:val="22"/>
        </w:rPr>
      </w:pPr>
      <w:r w:rsidRPr="00CA35C5">
        <w:rPr>
          <w:rFonts w:ascii="Arial" w:hAnsi="Arial" w:cs="Arial"/>
          <w:sz w:val="22"/>
          <w:szCs w:val="22"/>
        </w:rPr>
        <w:t xml:space="preserve">Further </w:t>
      </w:r>
      <w:r w:rsidR="00647EE7">
        <w:rPr>
          <w:rFonts w:ascii="Arial" w:hAnsi="Arial" w:cs="Arial"/>
          <w:sz w:val="22"/>
          <w:szCs w:val="22"/>
        </w:rPr>
        <w:t xml:space="preserve">local </w:t>
      </w:r>
      <w:r w:rsidRPr="00CA35C5">
        <w:rPr>
          <w:rFonts w:ascii="Arial" w:hAnsi="Arial" w:cs="Arial"/>
          <w:sz w:val="22"/>
          <w:szCs w:val="22"/>
        </w:rPr>
        <w:t xml:space="preserve">guidance on safeguarding </w:t>
      </w:r>
      <w:r w:rsidR="00AF4DE2" w:rsidRPr="00CA35C5">
        <w:rPr>
          <w:rFonts w:ascii="Arial" w:hAnsi="Arial" w:cs="Arial"/>
          <w:sz w:val="22"/>
          <w:szCs w:val="22"/>
        </w:rPr>
        <w:t xml:space="preserve">in </w:t>
      </w:r>
    </w:p>
    <w:p w14:paraId="5ED9990E" w14:textId="7104E25D" w:rsidR="00715DC3" w:rsidRPr="00CA35C5" w:rsidRDefault="004A09D5" w:rsidP="003541A4">
      <w:pPr>
        <w:rPr>
          <w:rFonts w:ascii="Arial" w:hAnsi="Arial" w:cs="Arial"/>
          <w:sz w:val="22"/>
          <w:szCs w:val="22"/>
        </w:rPr>
      </w:pPr>
      <w:r>
        <w:rPr>
          <w:rFonts w:ascii="Arial" w:hAnsi="Arial" w:cs="Arial"/>
          <w:sz w:val="22"/>
          <w:szCs w:val="22"/>
        </w:rPr>
        <w:t xml:space="preserve">Redbridge </w:t>
      </w:r>
      <w:r w:rsidR="00AF4DE2" w:rsidRPr="00CA35C5">
        <w:rPr>
          <w:rFonts w:ascii="Arial" w:hAnsi="Arial" w:cs="Arial"/>
          <w:sz w:val="22"/>
          <w:szCs w:val="22"/>
        </w:rPr>
        <w:t>can be found at:</w:t>
      </w:r>
    </w:p>
    <w:p w14:paraId="18F580F8" w14:textId="261C95A5" w:rsidR="00AF4DE2" w:rsidRPr="00CA35C5" w:rsidRDefault="00AF4DE2" w:rsidP="003541A4">
      <w:pPr>
        <w:rPr>
          <w:rFonts w:ascii="Arial" w:hAnsi="Arial" w:cs="Arial"/>
          <w:sz w:val="22"/>
          <w:szCs w:val="22"/>
        </w:rPr>
      </w:pPr>
    </w:p>
    <w:p w14:paraId="31A59BD5" w14:textId="1F7D220B" w:rsidR="00AF4DE2" w:rsidRPr="00CA35C5" w:rsidRDefault="004A09D5" w:rsidP="00A12CCC">
      <w:pPr>
        <w:pStyle w:val="ListParagraph"/>
        <w:numPr>
          <w:ilvl w:val="0"/>
          <w:numId w:val="65"/>
        </w:numPr>
        <w:rPr>
          <w:rFonts w:ascii="Arial" w:hAnsi="Arial" w:cs="Arial"/>
          <w:sz w:val="22"/>
          <w:szCs w:val="22"/>
        </w:rPr>
      </w:pPr>
      <w:r>
        <w:rPr>
          <w:rFonts w:ascii="Arial" w:hAnsi="Arial" w:cs="Arial"/>
          <w:sz w:val="22"/>
          <w:szCs w:val="22"/>
        </w:rPr>
        <w:t xml:space="preserve">Redbridge </w:t>
      </w:r>
      <w:r w:rsidR="00AF4DE2" w:rsidRPr="00CA35C5">
        <w:rPr>
          <w:rFonts w:ascii="Arial" w:hAnsi="Arial" w:cs="Arial"/>
          <w:sz w:val="22"/>
          <w:szCs w:val="22"/>
        </w:rPr>
        <w:t xml:space="preserve">Children </w:t>
      </w:r>
    </w:p>
    <w:p w14:paraId="633C4342" w14:textId="689B9B6B" w:rsidR="00AF4DE2" w:rsidRPr="00CA35C5" w:rsidRDefault="004A09D5" w:rsidP="00AF4DE2">
      <w:pPr>
        <w:pStyle w:val="ListParagraph"/>
        <w:numPr>
          <w:ilvl w:val="0"/>
          <w:numId w:val="65"/>
        </w:numPr>
        <w:rPr>
          <w:rFonts w:ascii="Arial" w:hAnsi="Arial" w:cs="Arial"/>
          <w:sz w:val="22"/>
          <w:szCs w:val="22"/>
        </w:rPr>
      </w:pPr>
      <w:r>
        <w:rPr>
          <w:rFonts w:ascii="Arial" w:hAnsi="Arial" w:cs="Arial"/>
          <w:sz w:val="22"/>
          <w:szCs w:val="22"/>
        </w:rPr>
        <w:t xml:space="preserve">Redbridge </w:t>
      </w:r>
      <w:r w:rsidR="00AF4DE2" w:rsidRPr="00CA35C5">
        <w:rPr>
          <w:rFonts w:ascii="Arial" w:hAnsi="Arial" w:cs="Arial"/>
          <w:sz w:val="22"/>
          <w:szCs w:val="22"/>
        </w:rPr>
        <w:t xml:space="preserve">Safeguarding Adults </w:t>
      </w:r>
    </w:p>
    <w:p w14:paraId="126BB8DC" w14:textId="77777777" w:rsidR="00990480" w:rsidRPr="00CA35C5" w:rsidRDefault="00990480" w:rsidP="003541A4">
      <w:pPr>
        <w:rPr>
          <w:rFonts w:ascii="Arial" w:hAnsi="Arial" w:cs="Arial"/>
          <w:sz w:val="22"/>
          <w:szCs w:val="22"/>
        </w:rPr>
      </w:pPr>
    </w:p>
    <w:p w14:paraId="2C909ED9" w14:textId="58EEA268" w:rsidR="003541A4" w:rsidRPr="00CA35C5" w:rsidRDefault="003541A4" w:rsidP="003541A4">
      <w:pPr>
        <w:rPr>
          <w:rFonts w:ascii="Arial" w:hAnsi="Arial" w:cs="Arial"/>
          <w:sz w:val="22"/>
          <w:szCs w:val="22"/>
        </w:rPr>
      </w:pPr>
      <w:r w:rsidRPr="00CA35C5">
        <w:rPr>
          <w:rFonts w:ascii="Arial" w:hAnsi="Arial" w:cs="Arial"/>
          <w:sz w:val="22"/>
          <w:szCs w:val="22"/>
        </w:rPr>
        <w:t xml:space="preserve">This policy should be read in conjunction with the following CQC </w:t>
      </w:r>
      <w:r w:rsidR="00D564A4" w:rsidRPr="00CA35C5">
        <w:rPr>
          <w:rFonts w:ascii="Arial" w:hAnsi="Arial" w:cs="Arial"/>
          <w:sz w:val="22"/>
          <w:szCs w:val="22"/>
        </w:rPr>
        <w:t>M</w:t>
      </w:r>
      <w:r w:rsidRPr="00CA35C5">
        <w:rPr>
          <w:rFonts w:ascii="Arial" w:hAnsi="Arial" w:cs="Arial"/>
          <w:sz w:val="22"/>
          <w:szCs w:val="22"/>
        </w:rPr>
        <w:t>ythbusters:</w:t>
      </w:r>
    </w:p>
    <w:p w14:paraId="74BD8BD4" w14:textId="77777777" w:rsidR="00B868E9" w:rsidRPr="00CA35C5" w:rsidRDefault="00B868E9" w:rsidP="003541A4">
      <w:pPr>
        <w:rPr>
          <w:rFonts w:ascii="Arial" w:hAnsi="Arial" w:cs="Arial"/>
          <w:sz w:val="22"/>
          <w:szCs w:val="22"/>
        </w:rPr>
      </w:pPr>
    </w:p>
    <w:p w14:paraId="7B39B41E" w14:textId="77777777" w:rsidR="00B868E9" w:rsidRPr="00CA35C5" w:rsidRDefault="00000000">
      <w:pPr>
        <w:pStyle w:val="ListParagraph"/>
        <w:numPr>
          <w:ilvl w:val="0"/>
          <w:numId w:val="2"/>
        </w:numPr>
        <w:rPr>
          <w:rFonts w:ascii="Arial" w:hAnsi="Arial" w:cs="Arial"/>
          <w:sz w:val="22"/>
          <w:szCs w:val="22"/>
        </w:rPr>
      </w:pPr>
      <w:hyperlink r:id="rId8" w:history="1">
        <w:r w:rsidR="00B868E9" w:rsidRPr="00CA35C5">
          <w:rPr>
            <w:rStyle w:val="Hyperlink"/>
            <w:rFonts w:ascii="Arial" w:hAnsi="Arial" w:cs="Arial"/>
            <w:sz w:val="22"/>
            <w:szCs w:val="22"/>
          </w:rPr>
          <w:t>GP Mythbuster 25: Safeguarding adults at risk</w:t>
        </w:r>
      </w:hyperlink>
    </w:p>
    <w:p w14:paraId="6FBFE319" w14:textId="77777777" w:rsidR="00B868E9" w:rsidRPr="00CA35C5" w:rsidRDefault="00000000">
      <w:pPr>
        <w:pStyle w:val="ListParagraph"/>
        <w:numPr>
          <w:ilvl w:val="0"/>
          <w:numId w:val="2"/>
        </w:numPr>
        <w:rPr>
          <w:rFonts w:ascii="Arial" w:hAnsi="Arial" w:cs="Arial"/>
          <w:sz w:val="22"/>
          <w:szCs w:val="22"/>
        </w:rPr>
      </w:pPr>
      <w:hyperlink r:id="rId9" w:history="1">
        <w:r w:rsidR="00B868E9" w:rsidRPr="00CA35C5">
          <w:rPr>
            <w:rStyle w:val="Hyperlink"/>
            <w:rFonts w:ascii="Arial" w:hAnsi="Arial" w:cs="Arial"/>
            <w:sz w:val="22"/>
            <w:szCs w:val="22"/>
          </w:rPr>
          <w:t>GP Mythbuster 33: Safeguarding children</w:t>
        </w:r>
      </w:hyperlink>
    </w:p>
    <w:p w14:paraId="2F782E32" w14:textId="77777777" w:rsidR="00B868E9" w:rsidRPr="00CA35C5" w:rsidRDefault="00000000">
      <w:pPr>
        <w:pStyle w:val="ListParagraph"/>
        <w:numPr>
          <w:ilvl w:val="0"/>
          <w:numId w:val="2"/>
        </w:numPr>
        <w:rPr>
          <w:rStyle w:val="Hyperlink"/>
          <w:rFonts w:ascii="Arial" w:hAnsi="Arial" w:cs="Arial"/>
          <w:color w:val="auto"/>
          <w:sz w:val="22"/>
          <w:szCs w:val="22"/>
          <w:u w:val="none"/>
        </w:rPr>
      </w:pPr>
      <w:hyperlink r:id="rId10" w:history="1">
        <w:r w:rsidR="00B868E9" w:rsidRPr="00CA35C5">
          <w:rPr>
            <w:rStyle w:val="Hyperlink"/>
            <w:rFonts w:ascii="Arial" w:hAnsi="Arial" w:cs="Arial"/>
            <w:sz w:val="22"/>
            <w:szCs w:val="22"/>
          </w:rPr>
          <w:t>GP Mythbuster 80: Female genital mutilation (FGM)</w:t>
        </w:r>
      </w:hyperlink>
    </w:p>
    <w:p w14:paraId="08114478" w14:textId="77777777" w:rsidR="00B47E55" w:rsidRPr="00CA35C5" w:rsidRDefault="00B47E55" w:rsidP="00B47E55">
      <w:pPr>
        <w:rPr>
          <w:rFonts w:ascii="Arial" w:hAnsi="Arial" w:cs="Arial"/>
          <w:sz w:val="22"/>
          <w:szCs w:val="22"/>
        </w:rPr>
      </w:pPr>
    </w:p>
    <w:p w14:paraId="487552E9" w14:textId="4838A72F" w:rsidR="00334250" w:rsidRDefault="00334250" w:rsidP="00334250">
      <w:pPr>
        <w:rPr>
          <w:rFonts w:ascii="Arial" w:hAnsi="Arial" w:cs="Arial"/>
          <w:sz w:val="22"/>
          <w:szCs w:val="22"/>
        </w:rPr>
      </w:pPr>
      <w:r w:rsidRPr="00CA35C5">
        <w:rPr>
          <w:rFonts w:ascii="Arial" w:hAnsi="Arial" w:cs="Arial"/>
          <w:sz w:val="22"/>
          <w:szCs w:val="22"/>
        </w:rPr>
        <w:t xml:space="preserve">This </w:t>
      </w:r>
      <w:r w:rsidR="00E218F3">
        <w:rPr>
          <w:rFonts w:ascii="Arial" w:hAnsi="Arial" w:cs="Arial"/>
          <w:sz w:val="22"/>
          <w:szCs w:val="22"/>
        </w:rPr>
        <w:t>handbook</w:t>
      </w:r>
      <w:r w:rsidR="00E218F3" w:rsidRPr="00CA35C5">
        <w:rPr>
          <w:rFonts w:ascii="Arial" w:hAnsi="Arial" w:cs="Arial"/>
          <w:sz w:val="22"/>
          <w:szCs w:val="22"/>
        </w:rPr>
        <w:t xml:space="preserve"> </w:t>
      </w:r>
      <w:r w:rsidRPr="00CA35C5">
        <w:rPr>
          <w:rFonts w:ascii="Arial" w:hAnsi="Arial" w:cs="Arial"/>
          <w:sz w:val="22"/>
          <w:szCs w:val="22"/>
        </w:rPr>
        <w:t xml:space="preserve">has been purposefully compiled as a joint safeguarding </w:t>
      </w:r>
      <w:r w:rsidR="00FE3FDE">
        <w:rPr>
          <w:rFonts w:ascii="Arial" w:hAnsi="Arial" w:cs="Arial"/>
          <w:sz w:val="22"/>
          <w:szCs w:val="22"/>
        </w:rPr>
        <w:t>document</w:t>
      </w:r>
      <w:r w:rsidR="00FE3FDE" w:rsidRPr="00CA35C5">
        <w:rPr>
          <w:rFonts w:ascii="Arial" w:hAnsi="Arial" w:cs="Arial"/>
          <w:sz w:val="22"/>
          <w:szCs w:val="22"/>
        </w:rPr>
        <w:t xml:space="preserve"> </w:t>
      </w:r>
      <w:r w:rsidRPr="00CA35C5">
        <w:rPr>
          <w:rFonts w:ascii="Arial" w:hAnsi="Arial" w:cs="Arial"/>
          <w:sz w:val="22"/>
          <w:szCs w:val="22"/>
        </w:rPr>
        <w:t xml:space="preserve">for </w:t>
      </w:r>
      <w:r w:rsidR="00FE3FDE">
        <w:rPr>
          <w:rFonts w:ascii="Arial" w:hAnsi="Arial" w:cs="Arial"/>
          <w:sz w:val="22"/>
          <w:szCs w:val="22"/>
        </w:rPr>
        <w:t xml:space="preserve">both </w:t>
      </w:r>
      <w:r w:rsidRPr="00CA35C5">
        <w:rPr>
          <w:rFonts w:ascii="Arial" w:hAnsi="Arial" w:cs="Arial"/>
          <w:sz w:val="22"/>
          <w:szCs w:val="22"/>
        </w:rPr>
        <w:t xml:space="preserve">adults and children. Feedback from the CQC, </w:t>
      </w:r>
      <w:r w:rsidR="00647EE7">
        <w:rPr>
          <w:rFonts w:ascii="Arial" w:hAnsi="Arial" w:cs="Arial"/>
          <w:sz w:val="22"/>
          <w:szCs w:val="22"/>
        </w:rPr>
        <w:t>ICB, local</w:t>
      </w:r>
      <w:r w:rsidRPr="00CA35C5">
        <w:rPr>
          <w:rFonts w:ascii="Arial" w:hAnsi="Arial" w:cs="Arial"/>
          <w:sz w:val="22"/>
          <w:szCs w:val="22"/>
        </w:rPr>
        <w:t xml:space="preserve"> safeguarding leads and organisations has been varied and some have stated that they require </w:t>
      </w:r>
      <w:r w:rsidR="0021356E" w:rsidRPr="00CA35C5">
        <w:rPr>
          <w:rFonts w:ascii="Arial" w:hAnsi="Arial" w:cs="Arial"/>
          <w:sz w:val="22"/>
          <w:szCs w:val="22"/>
        </w:rPr>
        <w:t>separate</w:t>
      </w:r>
      <w:r w:rsidR="0021356E">
        <w:rPr>
          <w:rFonts w:ascii="Arial" w:hAnsi="Arial" w:cs="Arial"/>
          <w:sz w:val="22"/>
          <w:szCs w:val="22"/>
        </w:rPr>
        <w:t xml:space="preserve"> documents, </w:t>
      </w:r>
      <w:r w:rsidRPr="00CA35C5">
        <w:rPr>
          <w:rFonts w:ascii="Arial" w:hAnsi="Arial" w:cs="Arial"/>
          <w:sz w:val="22"/>
          <w:szCs w:val="22"/>
        </w:rPr>
        <w:t xml:space="preserve">whilst others prefer </w:t>
      </w:r>
      <w:r w:rsidR="0021356E">
        <w:rPr>
          <w:rFonts w:ascii="Arial" w:hAnsi="Arial" w:cs="Arial"/>
          <w:sz w:val="22"/>
          <w:szCs w:val="22"/>
        </w:rPr>
        <w:t>it to be</w:t>
      </w:r>
      <w:r w:rsidRPr="00CA35C5">
        <w:rPr>
          <w:rFonts w:ascii="Arial" w:hAnsi="Arial" w:cs="Arial"/>
          <w:sz w:val="22"/>
          <w:szCs w:val="22"/>
        </w:rPr>
        <w:t xml:space="preserve"> </w:t>
      </w:r>
      <w:r w:rsidR="0021356E">
        <w:rPr>
          <w:rFonts w:ascii="Arial" w:hAnsi="Arial" w:cs="Arial"/>
          <w:sz w:val="22"/>
          <w:szCs w:val="22"/>
        </w:rPr>
        <w:t>collated as one.</w:t>
      </w:r>
    </w:p>
    <w:p w14:paraId="0D3798BE" w14:textId="77777777" w:rsidR="00F22701" w:rsidRDefault="00F22701" w:rsidP="00334250">
      <w:pPr>
        <w:rPr>
          <w:rFonts w:ascii="Arial" w:hAnsi="Arial" w:cs="Arial"/>
          <w:sz w:val="22"/>
          <w:szCs w:val="22"/>
        </w:rPr>
      </w:pPr>
    </w:p>
    <w:p w14:paraId="6A827A1C" w14:textId="77777777" w:rsidR="004A09D5" w:rsidRDefault="004A09D5" w:rsidP="00334250">
      <w:pPr>
        <w:rPr>
          <w:rFonts w:ascii="Arial" w:hAnsi="Arial" w:cs="Arial"/>
          <w:sz w:val="22"/>
          <w:szCs w:val="22"/>
        </w:rPr>
      </w:pPr>
    </w:p>
    <w:p w14:paraId="75A3C711" w14:textId="77777777" w:rsidR="004A09D5" w:rsidRDefault="004A09D5" w:rsidP="00334250">
      <w:pPr>
        <w:rPr>
          <w:rFonts w:ascii="Arial" w:hAnsi="Arial" w:cs="Arial"/>
          <w:sz w:val="22"/>
          <w:szCs w:val="22"/>
        </w:rPr>
      </w:pPr>
    </w:p>
    <w:p w14:paraId="7B3FE1B2" w14:textId="77777777" w:rsidR="004A09D5" w:rsidRDefault="004A09D5" w:rsidP="00334250">
      <w:pPr>
        <w:rPr>
          <w:rFonts w:ascii="Arial" w:hAnsi="Arial" w:cs="Arial"/>
          <w:sz w:val="22"/>
          <w:szCs w:val="22"/>
        </w:rPr>
      </w:pPr>
    </w:p>
    <w:p w14:paraId="47C6E05B" w14:textId="68CC07C4" w:rsidR="007F5FE7" w:rsidRPr="008A5E4C" w:rsidRDefault="007F5FE7" w:rsidP="007F5FE7">
      <w:pPr>
        <w:spacing w:after="216"/>
        <w:rPr>
          <w:rFonts w:ascii="Arial" w:hAnsi="Arial" w:cs="Arial"/>
          <w:sz w:val="22"/>
          <w:szCs w:val="22"/>
        </w:rPr>
      </w:pPr>
      <w:r w:rsidRPr="008A5E4C">
        <w:rPr>
          <w:rFonts w:ascii="Arial" w:hAnsi="Arial" w:cs="Arial"/>
          <w:sz w:val="22"/>
          <w:szCs w:val="22"/>
        </w:rPr>
        <w:lastRenderedPageBreak/>
        <w:t xml:space="preserve">The following legislation supports </w:t>
      </w:r>
      <w:r>
        <w:rPr>
          <w:rFonts w:ascii="Arial" w:hAnsi="Arial" w:cs="Arial"/>
          <w:sz w:val="22"/>
          <w:szCs w:val="22"/>
        </w:rPr>
        <w:t>safeguarding:</w:t>
      </w:r>
    </w:p>
    <w:p w14:paraId="06EEEC5B" w14:textId="77777777" w:rsidR="00AF6FCF" w:rsidRPr="008A5E4C" w:rsidRDefault="00000000" w:rsidP="00AF6FCF">
      <w:pPr>
        <w:pStyle w:val="ListParagraph"/>
        <w:numPr>
          <w:ilvl w:val="0"/>
          <w:numId w:val="53"/>
        </w:numPr>
        <w:rPr>
          <w:rFonts w:ascii="Arial" w:hAnsi="Arial" w:cs="Arial"/>
          <w:color w:val="000000" w:themeColor="text1"/>
          <w:sz w:val="22"/>
          <w:szCs w:val="22"/>
        </w:rPr>
      </w:pPr>
      <w:hyperlink r:id="rId11" w:history="1">
        <w:r w:rsidR="00AF6FCF">
          <w:rPr>
            <w:rStyle w:val="Hyperlink"/>
            <w:rFonts w:ascii="Arial" w:hAnsi="Arial" w:cs="Arial"/>
            <w:sz w:val="22"/>
            <w:szCs w:val="22"/>
          </w:rPr>
          <w:t>Care Act 2014</w:t>
        </w:r>
      </w:hyperlink>
    </w:p>
    <w:p w14:paraId="3399E1B2" w14:textId="77777777" w:rsidR="007F5FE7" w:rsidRPr="008A5E4C" w:rsidRDefault="00000000" w:rsidP="007F5FE7">
      <w:pPr>
        <w:pStyle w:val="ListParagraph"/>
        <w:numPr>
          <w:ilvl w:val="0"/>
          <w:numId w:val="53"/>
        </w:numPr>
        <w:rPr>
          <w:rFonts w:ascii="Arial" w:hAnsi="Arial" w:cs="Arial"/>
          <w:color w:val="000000" w:themeColor="text1"/>
          <w:sz w:val="22"/>
          <w:szCs w:val="22"/>
        </w:rPr>
      </w:pPr>
      <w:hyperlink r:id="rId12" w:history="1">
        <w:r w:rsidR="007F5FE7" w:rsidRPr="008A5E4C">
          <w:rPr>
            <w:rStyle w:val="Hyperlink"/>
            <w:rFonts w:ascii="Arial" w:hAnsi="Arial" w:cs="Arial"/>
            <w:sz w:val="22"/>
            <w:szCs w:val="22"/>
          </w:rPr>
          <w:t>Children Act 1989</w:t>
        </w:r>
      </w:hyperlink>
    </w:p>
    <w:p w14:paraId="50ED4476" w14:textId="65E90A19" w:rsidR="007F5FE7" w:rsidRPr="008A5E4C" w:rsidRDefault="00000000" w:rsidP="007F5FE7">
      <w:pPr>
        <w:pStyle w:val="ListParagraph"/>
        <w:numPr>
          <w:ilvl w:val="0"/>
          <w:numId w:val="53"/>
        </w:numPr>
        <w:rPr>
          <w:rFonts w:ascii="Arial" w:hAnsi="Arial" w:cs="Arial"/>
          <w:color w:val="000000" w:themeColor="text1"/>
          <w:sz w:val="22"/>
          <w:szCs w:val="22"/>
        </w:rPr>
      </w:pPr>
      <w:hyperlink r:id="rId13" w:history="1">
        <w:r w:rsidR="007F5FE7" w:rsidRPr="008A5E4C">
          <w:rPr>
            <w:rStyle w:val="Hyperlink"/>
            <w:rFonts w:ascii="Arial" w:hAnsi="Arial" w:cs="Arial"/>
            <w:sz w:val="22"/>
            <w:szCs w:val="22"/>
          </w:rPr>
          <w:t>Children A</w:t>
        </w:r>
        <w:r w:rsidR="007F5FE7">
          <w:rPr>
            <w:rStyle w:val="Hyperlink"/>
            <w:rFonts w:ascii="Arial" w:hAnsi="Arial" w:cs="Arial"/>
            <w:sz w:val="22"/>
            <w:szCs w:val="22"/>
          </w:rPr>
          <w:t>ct</w:t>
        </w:r>
        <w:r w:rsidR="007F5FE7" w:rsidRPr="008A5E4C">
          <w:rPr>
            <w:rStyle w:val="Hyperlink"/>
            <w:rFonts w:ascii="Arial" w:hAnsi="Arial" w:cs="Arial"/>
            <w:sz w:val="22"/>
            <w:szCs w:val="22"/>
          </w:rPr>
          <w:t xml:space="preserve"> 2004</w:t>
        </w:r>
      </w:hyperlink>
    </w:p>
    <w:p w14:paraId="39684912" w14:textId="77777777" w:rsidR="007F5FE7" w:rsidRPr="008A5E4C" w:rsidRDefault="00000000" w:rsidP="007F5FE7">
      <w:pPr>
        <w:pStyle w:val="ListParagraph"/>
        <w:numPr>
          <w:ilvl w:val="0"/>
          <w:numId w:val="53"/>
        </w:numPr>
        <w:rPr>
          <w:rFonts w:ascii="Arial" w:hAnsi="Arial" w:cs="Arial"/>
          <w:color w:val="000000" w:themeColor="text1"/>
          <w:sz w:val="22"/>
          <w:szCs w:val="22"/>
        </w:rPr>
      </w:pPr>
      <w:hyperlink r:id="rId14" w:history="1">
        <w:r w:rsidR="007F5FE7" w:rsidRPr="008A5E4C">
          <w:rPr>
            <w:rStyle w:val="Hyperlink"/>
            <w:rFonts w:ascii="Arial" w:eastAsiaTheme="majorEastAsia" w:hAnsi="Arial" w:cs="Arial"/>
            <w:sz w:val="22"/>
            <w:szCs w:val="22"/>
          </w:rPr>
          <w:t>Childcare Act 2006</w:t>
        </w:r>
      </w:hyperlink>
    </w:p>
    <w:p w14:paraId="70C80816" w14:textId="77777777" w:rsidR="007F5FE7" w:rsidRPr="008A5E4C" w:rsidRDefault="00000000" w:rsidP="007F5FE7">
      <w:pPr>
        <w:pStyle w:val="ListParagraph"/>
        <w:numPr>
          <w:ilvl w:val="0"/>
          <w:numId w:val="53"/>
        </w:numPr>
        <w:rPr>
          <w:rFonts w:ascii="Arial" w:hAnsi="Arial" w:cs="Arial"/>
          <w:color w:val="000000" w:themeColor="text1"/>
          <w:sz w:val="22"/>
          <w:szCs w:val="22"/>
        </w:rPr>
      </w:pPr>
      <w:hyperlink r:id="rId15" w:history="1">
        <w:r w:rsidR="007F5FE7" w:rsidRPr="008A5E4C">
          <w:rPr>
            <w:rStyle w:val="Hyperlink"/>
            <w:rFonts w:ascii="Arial" w:hAnsi="Arial" w:cs="Arial"/>
            <w:sz w:val="22"/>
            <w:szCs w:val="22"/>
          </w:rPr>
          <w:t>Children (private arrangements for fostering) regulations 2005</w:t>
        </w:r>
      </w:hyperlink>
    </w:p>
    <w:p w14:paraId="44EB17F2" w14:textId="77777777" w:rsidR="007F5FE7" w:rsidRPr="008A5E4C" w:rsidRDefault="00000000" w:rsidP="007F5FE7">
      <w:pPr>
        <w:pStyle w:val="ListParagraph"/>
        <w:numPr>
          <w:ilvl w:val="0"/>
          <w:numId w:val="53"/>
        </w:numPr>
        <w:rPr>
          <w:rFonts w:ascii="Arial" w:hAnsi="Arial" w:cs="Arial"/>
          <w:color w:val="000000" w:themeColor="text1"/>
          <w:sz w:val="22"/>
          <w:szCs w:val="22"/>
        </w:rPr>
      </w:pPr>
      <w:hyperlink r:id="rId16" w:history="1">
        <w:r w:rsidR="007F5FE7" w:rsidRPr="008A5E4C">
          <w:rPr>
            <w:rStyle w:val="Hyperlink"/>
            <w:rFonts w:ascii="Arial" w:hAnsi="Arial" w:cs="Arial"/>
            <w:sz w:val="22"/>
            <w:szCs w:val="22"/>
          </w:rPr>
          <w:t>Carers (Recognition and Services) Act 1995</w:t>
        </w:r>
      </w:hyperlink>
    </w:p>
    <w:p w14:paraId="7C6D1C8C" w14:textId="77777777" w:rsidR="00AF6FCF" w:rsidRPr="002D36FF" w:rsidRDefault="00000000" w:rsidP="00AF6FCF">
      <w:pPr>
        <w:pStyle w:val="ListParagraph"/>
        <w:numPr>
          <w:ilvl w:val="0"/>
          <w:numId w:val="53"/>
        </w:numPr>
        <w:rPr>
          <w:rFonts w:ascii="Arial" w:hAnsi="Arial" w:cs="Arial"/>
          <w:sz w:val="22"/>
          <w:szCs w:val="22"/>
        </w:rPr>
      </w:pPr>
      <w:hyperlink r:id="rId17" w:history="1">
        <w:r w:rsidR="00AF6FCF" w:rsidRPr="008A5E4C">
          <w:rPr>
            <w:rStyle w:val="Hyperlink"/>
            <w:rFonts w:ascii="Arial" w:hAnsi="Arial" w:cs="Arial"/>
            <w:sz w:val="22"/>
            <w:szCs w:val="22"/>
          </w:rPr>
          <w:t>Domestic Abuse Act 2021</w:t>
        </w:r>
      </w:hyperlink>
    </w:p>
    <w:p w14:paraId="3FD84972" w14:textId="77777777" w:rsidR="00AF6FCF" w:rsidRPr="008A5E4C" w:rsidRDefault="00000000" w:rsidP="00AF6FCF">
      <w:pPr>
        <w:pStyle w:val="ListParagraph"/>
        <w:numPr>
          <w:ilvl w:val="0"/>
          <w:numId w:val="53"/>
        </w:numPr>
        <w:rPr>
          <w:rFonts w:ascii="Arial" w:hAnsi="Arial" w:cs="Arial"/>
          <w:color w:val="000000" w:themeColor="text1"/>
          <w:sz w:val="22"/>
          <w:szCs w:val="22"/>
        </w:rPr>
      </w:pPr>
      <w:hyperlink r:id="rId18" w:history="1">
        <w:r w:rsidR="00AF6FCF">
          <w:rPr>
            <w:rStyle w:val="Hyperlink"/>
            <w:rFonts w:ascii="Arial" w:hAnsi="Arial" w:cs="Arial"/>
            <w:sz w:val="22"/>
            <w:szCs w:val="22"/>
          </w:rPr>
          <w:t>Human Rights Act 1998</w:t>
        </w:r>
      </w:hyperlink>
    </w:p>
    <w:p w14:paraId="624BA1C4" w14:textId="77777777" w:rsidR="00AF6FCF" w:rsidRPr="008A5E4C" w:rsidRDefault="00000000" w:rsidP="00AF6FCF">
      <w:pPr>
        <w:pStyle w:val="ListParagraph"/>
        <w:numPr>
          <w:ilvl w:val="0"/>
          <w:numId w:val="53"/>
        </w:numPr>
        <w:rPr>
          <w:rFonts w:ascii="Arial" w:hAnsi="Arial" w:cs="Arial"/>
          <w:color w:val="000000" w:themeColor="text1"/>
          <w:sz w:val="22"/>
          <w:szCs w:val="22"/>
        </w:rPr>
      </w:pPr>
      <w:hyperlink r:id="rId19" w:history="1">
        <w:r w:rsidR="00AF6FCF" w:rsidRPr="008A5E4C">
          <w:rPr>
            <w:rStyle w:val="Hyperlink"/>
            <w:rFonts w:ascii="Arial" w:hAnsi="Arial" w:cs="Arial"/>
            <w:sz w:val="22"/>
            <w:szCs w:val="22"/>
          </w:rPr>
          <w:t>Mental Capacity Act 2005</w:t>
        </w:r>
      </w:hyperlink>
    </w:p>
    <w:p w14:paraId="56B5DFD0" w14:textId="77777777" w:rsidR="00AF6FCF" w:rsidRPr="008A5E4C" w:rsidRDefault="00000000" w:rsidP="00AF6FCF">
      <w:pPr>
        <w:pStyle w:val="ListParagraph"/>
        <w:numPr>
          <w:ilvl w:val="0"/>
          <w:numId w:val="53"/>
        </w:numPr>
        <w:rPr>
          <w:rFonts w:ascii="Arial" w:hAnsi="Arial" w:cs="Arial"/>
          <w:color w:val="000000" w:themeColor="text1"/>
          <w:sz w:val="22"/>
          <w:szCs w:val="22"/>
        </w:rPr>
      </w:pPr>
      <w:hyperlink r:id="rId20" w:history="1">
        <w:r w:rsidR="00AF6FCF" w:rsidRPr="008A5E4C">
          <w:rPr>
            <w:rStyle w:val="Hyperlink"/>
            <w:rFonts w:ascii="Arial" w:hAnsi="Arial" w:cs="Arial"/>
            <w:sz w:val="22"/>
            <w:szCs w:val="22"/>
          </w:rPr>
          <w:t>Mental Capacity (Amendment) Act 2019</w:t>
        </w:r>
      </w:hyperlink>
    </w:p>
    <w:p w14:paraId="02CFA740" w14:textId="77777777" w:rsidR="00AF6FCF" w:rsidRPr="008A5E4C" w:rsidRDefault="00000000" w:rsidP="00AF6FCF">
      <w:pPr>
        <w:pStyle w:val="ListParagraph"/>
        <w:numPr>
          <w:ilvl w:val="0"/>
          <w:numId w:val="53"/>
        </w:numPr>
        <w:rPr>
          <w:rStyle w:val="Hyperlink"/>
          <w:rFonts w:ascii="Arial" w:hAnsi="Arial" w:cs="Arial"/>
          <w:color w:val="000000" w:themeColor="text1"/>
          <w:sz w:val="22"/>
          <w:szCs w:val="22"/>
          <w:u w:val="none"/>
        </w:rPr>
      </w:pPr>
      <w:hyperlink r:id="rId21" w:history="1">
        <w:r w:rsidR="00AF6FCF" w:rsidRPr="008A5E4C">
          <w:rPr>
            <w:rStyle w:val="Hyperlink"/>
            <w:rFonts w:ascii="Arial" w:hAnsi="Arial" w:cs="Arial"/>
            <w:sz w:val="22"/>
            <w:szCs w:val="22"/>
          </w:rPr>
          <w:t>Serious Crime Act 2015</w:t>
        </w:r>
      </w:hyperlink>
    </w:p>
    <w:p w14:paraId="43AAD33D" w14:textId="5590014D" w:rsidR="008F17FB" w:rsidRDefault="008F17FB" w:rsidP="008F17FB">
      <w:bookmarkStart w:id="4" w:name="_Toc108189074"/>
      <w:bookmarkStart w:id="5" w:name="_Toc108189215"/>
      <w:bookmarkStart w:id="6" w:name="_Toc108443703"/>
      <w:bookmarkStart w:id="7" w:name="_Toc108443855"/>
      <w:bookmarkStart w:id="8" w:name="_Toc108451588"/>
      <w:bookmarkStart w:id="9" w:name="_Toc108451733"/>
      <w:bookmarkStart w:id="10" w:name="_Toc108463678"/>
      <w:bookmarkStart w:id="11" w:name="_Toc108463826"/>
      <w:bookmarkStart w:id="12" w:name="_Toc108463982"/>
      <w:bookmarkStart w:id="13" w:name="_Toc108464129"/>
      <w:bookmarkStart w:id="14" w:name="_Toc108525251"/>
      <w:bookmarkStart w:id="15" w:name="_Toc108525399"/>
      <w:bookmarkStart w:id="16" w:name="_Toc108525547"/>
      <w:bookmarkStart w:id="17" w:name="_Toc108525927"/>
      <w:bookmarkStart w:id="18" w:name="_Toc108528619"/>
      <w:bookmarkStart w:id="19" w:name="_Toc108528767"/>
      <w:bookmarkStart w:id="20" w:name="_Toc108529551"/>
      <w:bookmarkStart w:id="21" w:name="_Toc108530446"/>
      <w:bookmarkStart w:id="22" w:name="_Toc109045612"/>
      <w:bookmarkStart w:id="23" w:name="_Toc109121430"/>
      <w:bookmarkStart w:id="24" w:name="_Toc109123997"/>
      <w:bookmarkStart w:id="25" w:name="_Toc109136413"/>
      <w:bookmarkStart w:id="26" w:name="_Toc109136633"/>
      <w:bookmarkStart w:id="27" w:name="_Toc109136853"/>
      <w:bookmarkStart w:id="28" w:name="_Toc109140318"/>
      <w:bookmarkStart w:id="29" w:name="_Toc109140554"/>
      <w:bookmarkStart w:id="30" w:name="_Toc109140790"/>
      <w:bookmarkStart w:id="31" w:name="_Toc109141026"/>
      <w:bookmarkStart w:id="32" w:name="_Toc109141261"/>
      <w:bookmarkStart w:id="33" w:name="_Toc109141497"/>
      <w:bookmarkStart w:id="34" w:name="_Toc109141730"/>
      <w:bookmarkStart w:id="35" w:name="_Toc109141962"/>
      <w:bookmarkStart w:id="36" w:name="_Toc109142193"/>
      <w:bookmarkStart w:id="37" w:name="_Toc109284137"/>
      <w:bookmarkStart w:id="38" w:name="_Toc107256521"/>
      <w:bookmarkStart w:id="39" w:name="_Toc107256679"/>
      <w:bookmarkStart w:id="40" w:name="_Status"/>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7F762A14" w14:textId="108EC1B7" w:rsidR="008F17FB" w:rsidRPr="00CA35C5" w:rsidRDefault="00E218F3" w:rsidP="008F17FB">
      <w:pPr>
        <w:rPr>
          <w:rFonts w:ascii="Arial" w:hAnsi="Arial" w:cs="Arial"/>
          <w:sz w:val="22"/>
          <w:szCs w:val="22"/>
        </w:rPr>
      </w:pPr>
      <w:r w:rsidRPr="007E5298">
        <w:rPr>
          <w:noProof/>
        </w:rPr>
        <w:drawing>
          <wp:anchor distT="0" distB="0" distL="114300" distR="114300" simplePos="0" relativeHeight="251664384" behindDoc="0" locked="0" layoutInCell="1" allowOverlap="1" wp14:anchorId="5C2FE081" wp14:editId="2319437A">
            <wp:simplePos x="0" y="0"/>
            <wp:positionH relativeFrom="column">
              <wp:posOffset>-3175</wp:posOffset>
            </wp:positionH>
            <wp:positionV relativeFrom="paragraph">
              <wp:posOffset>3810</wp:posOffset>
            </wp:positionV>
            <wp:extent cx="457200" cy="457200"/>
            <wp:effectExtent l="0" t="0" r="0" b="0"/>
            <wp:wrapSquare wrapText="bothSides"/>
            <wp:docPr id="4" name="Picture 4">
              <a:hlinkClick xmlns:a="http://schemas.openxmlformats.org/drawingml/2006/main" r:id="rId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22"/>
                      <a:extLst>
                        <a:ext uri="{C183D7F6-B498-43B3-948B-1728B52AA6E4}">
                          <adec:decorative xmlns:adec="http://schemas.microsoft.com/office/drawing/2017/decorative" val="1"/>
                        </a:ext>
                      </a:extLst>
                    </pic:cNvPr>
                    <pic:cNvPicPr>
                      <a:picLocks noChangeAspect="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14:sizeRelH relativeFrom="page">
              <wp14:pctWidth>0</wp14:pctWidth>
            </wp14:sizeRelH>
            <wp14:sizeRelV relativeFrom="page">
              <wp14:pctHeight>0</wp14:pctHeight>
            </wp14:sizeRelV>
          </wp:anchor>
        </w:drawing>
      </w:r>
    </w:p>
    <w:p w14:paraId="6A485A1F" w14:textId="2ED157C6" w:rsidR="008F17FB" w:rsidRPr="00CA35C5" w:rsidRDefault="00B127F2" w:rsidP="008F17FB">
      <w:pPr>
        <w:rPr>
          <w:rFonts w:ascii="Arial" w:hAnsi="Arial" w:cs="Arial"/>
          <w:sz w:val="22"/>
          <w:szCs w:val="22"/>
        </w:rPr>
      </w:pPr>
      <w:r w:rsidRPr="00CA35C5">
        <w:rPr>
          <w:rFonts w:ascii="Arial" w:hAnsi="Arial" w:cs="Arial"/>
          <w:sz w:val="22"/>
          <w:szCs w:val="22"/>
        </w:rPr>
        <w:t>Chapter 8</w:t>
      </w:r>
      <w:r w:rsidR="008F17FB" w:rsidRPr="00CA35C5">
        <w:rPr>
          <w:rFonts w:ascii="Arial" w:hAnsi="Arial" w:cs="Arial"/>
          <w:sz w:val="22"/>
          <w:szCs w:val="22"/>
        </w:rPr>
        <w:t xml:space="preserve"> </w:t>
      </w:r>
      <w:r>
        <w:rPr>
          <w:rFonts w:ascii="Arial" w:hAnsi="Arial" w:cs="Arial"/>
          <w:sz w:val="22"/>
          <w:szCs w:val="22"/>
        </w:rPr>
        <w:t xml:space="preserve">provides </w:t>
      </w:r>
      <w:r w:rsidR="008F17FB" w:rsidRPr="00CA35C5">
        <w:rPr>
          <w:rFonts w:ascii="Arial" w:hAnsi="Arial" w:cs="Arial"/>
          <w:sz w:val="22"/>
          <w:szCs w:val="22"/>
        </w:rPr>
        <w:t>further guidance and links to training.</w:t>
      </w:r>
    </w:p>
    <w:p w14:paraId="10AD6AA6" w14:textId="77777777" w:rsidR="008F17FB" w:rsidRDefault="008F17FB" w:rsidP="008F17FB">
      <w:pPr>
        <w:rPr>
          <w:rFonts w:ascii="Arial" w:hAnsi="Arial" w:cs="Arial"/>
        </w:rPr>
      </w:pPr>
    </w:p>
    <w:p w14:paraId="2E743A01" w14:textId="741C5228" w:rsidR="000E1D36" w:rsidRPr="008918BA" w:rsidRDefault="008F17FB" w:rsidP="00C918A7">
      <w:pPr>
        <w:pStyle w:val="PISUB"/>
        <w:spacing w:before="240"/>
        <w:ind w:left="578" w:hanging="578"/>
      </w:pPr>
      <w:bookmarkStart w:id="41" w:name="_Toc133408758"/>
      <w:r>
        <w:t>Status</w:t>
      </w:r>
      <w:bookmarkEnd w:id="41"/>
    </w:p>
    <w:p w14:paraId="3BE21161" w14:textId="77777777" w:rsidR="000E1D36" w:rsidRPr="00CA35C5" w:rsidRDefault="000E1D36" w:rsidP="000E1D36">
      <w:pPr>
        <w:rPr>
          <w:rFonts w:ascii="Arial" w:hAnsi="Arial" w:cs="Arial"/>
          <w:sz w:val="22"/>
          <w:szCs w:val="22"/>
        </w:rPr>
      </w:pPr>
    </w:p>
    <w:p w14:paraId="6FFC6A55" w14:textId="77777777" w:rsidR="001E3347" w:rsidRPr="00CA35C5" w:rsidRDefault="001E3347" w:rsidP="001E3347">
      <w:pPr>
        <w:rPr>
          <w:rFonts w:ascii="Arial" w:hAnsi="Arial" w:cs="Arial"/>
          <w:sz w:val="22"/>
          <w:szCs w:val="22"/>
        </w:rPr>
      </w:pPr>
      <w:r w:rsidRPr="00CA35C5">
        <w:rPr>
          <w:rFonts w:ascii="Arial" w:hAnsi="Arial" w:cs="Arial"/>
          <w:sz w:val="22"/>
          <w:szCs w:val="22"/>
        </w:rPr>
        <w:t xml:space="preserve">The organisation aims to design and implement policies and procedures that meet the diverse needs of our service and workforce, ensuring that none are placed at a disadvantage over others, in accordance with the </w:t>
      </w:r>
      <w:hyperlink r:id="rId24" w:history="1">
        <w:r w:rsidRPr="00CA35C5">
          <w:rPr>
            <w:rStyle w:val="Hyperlink"/>
            <w:rFonts w:ascii="Arial" w:hAnsi="Arial" w:cs="Arial"/>
            <w:sz w:val="22"/>
            <w:szCs w:val="22"/>
          </w:rPr>
          <w:t>Equality Act 2010</w:t>
        </w:r>
      </w:hyperlink>
      <w:r w:rsidRPr="00CA35C5">
        <w:rPr>
          <w:rFonts w:ascii="Arial" w:hAnsi="Arial" w:cs="Arial"/>
          <w:sz w:val="22"/>
          <w:szCs w:val="22"/>
        </w:rPr>
        <w:t>. Consideration has been given to the impact this policy might have regarding the individual protected characteristics of those to whom it applies.</w:t>
      </w:r>
    </w:p>
    <w:p w14:paraId="4188326B" w14:textId="77777777" w:rsidR="001E3347" w:rsidRPr="00CA35C5" w:rsidRDefault="001E3347" w:rsidP="001E3347">
      <w:pPr>
        <w:rPr>
          <w:rFonts w:ascii="Arial" w:hAnsi="Arial" w:cs="Arial"/>
          <w:sz w:val="22"/>
          <w:szCs w:val="22"/>
        </w:rPr>
      </w:pPr>
    </w:p>
    <w:p w14:paraId="24BBE5E6" w14:textId="7DB4681F" w:rsidR="001E3347" w:rsidRPr="00CA35C5" w:rsidRDefault="001E3347" w:rsidP="000E1D36">
      <w:pPr>
        <w:rPr>
          <w:rFonts w:ascii="Arial" w:hAnsi="Arial" w:cs="Arial"/>
          <w:sz w:val="22"/>
          <w:szCs w:val="22"/>
        </w:rPr>
      </w:pPr>
      <w:r w:rsidRPr="00CA35C5">
        <w:rPr>
          <w:rFonts w:ascii="Arial" w:hAnsi="Arial" w:cs="Arial"/>
          <w:sz w:val="22"/>
          <w:szCs w:val="22"/>
        </w:rPr>
        <w:t xml:space="preserve">This </w:t>
      </w:r>
      <w:r w:rsidR="00F137BE">
        <w:rPr>
          <w:rFonts w:ascii="Arial" w:hAnsi="Arial" w:cs="Arial"/>
          <w:sz w:val="22"/>
          <w:szCs w:val="22"/>
        </w:rPr>
        <w:t>handbook</w:t>
      </w:r>
      <w:r w:rsidR="00F137BE" w:rsidRPr="00CA35C5">
        <w:rPr>
          <w:rFonts w:ascii="Arial" w:hAnsi="Arial" w:cs="Arial"/>
          <w:sz w:val="22"/>
          <w:szCs w:val="22"/>
        </w:rPr>
        <w:t xml:space="preserve"> </w:t>
      </w:r>
      <w:r w:rsidRPr="00CA35C5">
        <w:rPr>
          <w:rFonts w:ascii="Arial" w:hAnsi="Arial" w:cs="Arial"/>
          <w:sz w:val="22"/>
          <w:szCs w:val="22"/>
        </w:rPr>
        <w:t>and any procedures contained within it are non-contractual and may be modified or withdrawn at any time. For the avoidance of doubt, it does not form part of your contract of employment.</w:t>
      </w:r>
      <w:r w:rsidR="00324262" w:rsidRPr="00CA35C5">
        <w:rPr>
          <w:rFonts w:ascii="Arial" w:hAnsi="Arial" w:cs="Arial"/>
          <w:sz w:val="22"/>
          <w:szCs w:val="22"/>
        </w:rPr>
        <w:t xml:space="preserve"> Furthermore, this document applies to all employees of the organisation and other individuals performing functions in relation to the organisation such as agency workers, </w:t>
      </w:r>
      <w:proofErr w:type="gramStart"/>
      <w:r w:rsidR="00324262" w:rsidRPr="00CA35C5">
        <w:rPr>
          <w:rFonts w:ascii="Arial" w:hAnsi="Arial" w:cs="Arial"/>
          <w:sz w:val="22"/>
          <w:szCs w:val="22"/>
        </w:rPr>
        <w:t>locums</w:t>
      </w:r>
      <w:proofErr w:type="gramEnd"/>
      <w:r w:rsidR="00324262" w:rsidRPr="00CA35C5">
        <w:rPr>
          <w:rFonts w:ascii="Arial" w:hAnsi="Arial" w:cs="Arial"/>
          <w:sz w:val="22"/>
          <w:szCs w:val="22"/>
        </w:rPr>
        <w:t xml:space="preserve"> and contractors.</w:t>
      </w:r>
    </w:p>
    <w:p w14:paraId="7CCB30E2" w14:textId="77777777" w:rsidR="00631A5F" w:rsidRPr="008918BA" w:rsidRDefault="00055B0F">
      <w:pPr>
        <w:pStyle w:val="PIChapter"/>
      </w:pPr>
      <w:bookmarkStart w:id="42" w:name="_Toc115779851"/>
      <w:bookmarkStart w:id="43" w:name="_Toc109136436"/>
      <w:bookmarkStart w:id="44" w:name="_Toc109136656"/>
      <w:bookmarkStart w:id="45" w:name="_Toc109136876"/>
      <w:bookmarkStart w:id="46" w:name="_Toc109140341"/>
      <w:bookmarkStart w:id="47" w:name="_Toc109140577"/>
      <w:bookmarkStart w:id="48" w:name="_Toc109140813"/>
      <w:bookmarkStart w:id="49" w:name="_Toc109141049"/>
      <w:bookmarkStart w:id="50" w:name="_Toc109141284"/>
      <w:bookmarkStart w:id="51" w:name="_Toc109141520"/>
      <w:bookmarkStart w:id="52" w:name="_Toc109141753"/>
      <w:bookmarkStart w:id="53" w:name="_Toc109141985"/>
      <w:bookmarkStart w:id="54" w:name="_Toc109142216"/>
      <w:bookmarkStart w:id="55" w:name="_Toc109136437"/>
      <w:bookmarkStart w:id="56" w:name="_Toc109136657"/>
      <w:bookmarkStart w:id="57" w:name="_Toc109136877"/>
      <w:bookmarkStart w:id="58" w:name="_Toc109140342"/>
      <w:bookmarkStart w:id="59" w:name="_Toc109140578"/>
      <w:bookmarkStart w:id="60" w:name="_Toc109140814"/>
      <w:bookmarkStart w:id="61" w:name="_Toc109141050"/>
      <w:bookmarkStart w:id="62" w:name="_Toc109141285"/>
      <w:bookmarkStart w:id="63" w:name="_Toc109141521"/>
      <w:bookmarkStart w:id="64" w:name="_Toc109141754"/>
      <w:bookmarkStart w:id="65" w:name="_Toc109141986"/>
      <w:bookmarkStart w:id="66" w:name="_Toc109142217"/>
      <w:bookmarkStart w:id="67" w:name="_Toc115779852"/>
      <w:bookmarkStart w:id="68" w:name="_Toc115779853"/>
      <w:bookmarkStart w:id="69" w:name="_Toc115779854"/>
      <w:bookmarkStart w:id="70" w:name="_Toc115779855"/>
      <w:bookmarkStart w:id="71" w:name="_Toc115779856"/>
      <w:bookmarkStart w:id="72" w:name="_Toc115779857"/>
      <w:bookmarkStart w:id="73" w:name="_Toc109121455"/>
      <w:bookmarkStart w:id="74" w:name="_Toc109124022"/>
      <w:bookmarkStart w:id="75" w:name="_Toc109136444"/>
      <w:bookmarkStart w:id="76" w:name="_Toc109136664"/>
      <w:bookmarkStart w:id="77" w:name="_Toc109136884"/>
      <w:bookmarkStart w:id="78" w:name="_Toc109140349"/>
      <w:bookmarkStart w:id="79" w:name="_Toc109140585"/>
      <w:bookmarkStart w:id="80" w:name="_Toc109140821"/>
      <w:bookmarkStart w:id="81" w:name="_Toc109141057"/>
      <w:bookmarkStart w:id="82" w:name="_Toc109141292"/>
      <w:bookmarkStart w:id="83" w:name="_Toc109141528"/>
      <w:bookmarkStart w:id="84" w:name="_Toc109141761"/>
      <w:bookmarkStart w:id="85" w:name="_Toc109141993"/>
      <w:bookmarkStart w:id="86" w:name="_Toc109142224"/>
      <w:bookmarkStart w:id="87" w:name="_Toc109121456"/>
      <w:bookmarkStart w:id="88" w:name="_Toc109124023"/>
      <w:bookmarkStart w:id="89" w:name="_Toc109136445"/>
      <w:bookmarkStart w:id="90" w:name="_Toc109136665"/>
      <w:bookmarkStart w:id="91" w:name="_Toc109136885"/>
      <w:bookmarkStart w:id="92" w:name="_Toc109140350"/>
      <w:bookmarkStart w:id="93" w:name="_Toc109140586"/>
      <w:bookmarkStart w:id="94" w:name="_Toc109140822"/>
      <w:bookmarkStart w:id="95" w:name="_Toc109141058"/>
      <w:bookmarkStart w:id="96" w:name="_Toc109141293"/>
      <w:bookmarkStart w:id="97" w:name="_Toc109141529"/>
      <w:bookmarkStart w:id="98" w:name="_Toc109141762"/>
      <w:bookmarkStart w:id="99" w:name="_Toc109141994"/>
      <w:bookmarkStart w:id="100" w:name="_Toc109142225"/>
      <w:bookmarkStart w:id="101" w:name="_Toc109121457"/>
      <w:bookmarkStart w:id="102" w:name="_Toc109124024"/>
      <w:bookmarkStart w:id="103" w:name="_Toc109136446"/>
      <w:bookmarkStart w:id="104" w:name="_Toc109136666"/>
      <w:bookmarkStart w:id="105" w:name="_Toc109136886"/>
      <w:bookmarkStart w:id="106" w:name="_Toc109140351"/>
      <w:bookmarkStart w:id="107" w:name="_Toc109140587"/>
      <w:bookmarkStart w:id="108" w:name="_Toc109140823"/>
      <w:bookmarkStart w:id="109" w:name="_Toc109141059"/>
      <w:bookmarkStart w:id="110" w:name="_Toc109141294"/>
      <w:bookmarkStart w:id="111" w:name="_Toc109141530"/>
      <w:bookmarkStart w:id="112" w:name="_Toc109141763"/>
      <w:bookmarkStart w:id="113" w:name="_Toc109141995"/>
      <w:bookmarkStart w:id="114" w:name="_Toc109142226"/>
      <w:bookmarkStart w:id="115" w:name="_Toc95128145"/>
      <w:bookmarkStart w:id="116" w:name="_Toc95128530"/>
      <w:bookmarkStart w:id="117" w:name="_Toc115779858"/>
      <w:bookmarkStart w:id="118" w:name="_Toc115779859"/>
      <w:bookmarkStart w:id="119" w:name="_Toc115779860"/>
      <w:bookmarkStart w:id="120" w:name="_Toc133408759"/>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Pr="008918BA">
        <w:t>Definition of t</w:t>
      </w:r>
      <w:r w:rsidR="00631A5F" w:rsidRPr="008918BA">
        <w:t>erms</w:t>
      </w:r>
      <w:bookmarkEnd w:id="120"/>
    </w:p>
    <w:p w14:paraId="5F7A5FCF" w14:textId="0D0B5DE2" w:rsidR="00A33E85" w:rsidRPr="00F67DE3" w:rsidRDefault="00A33E85">
      <w:pPr>
        <w:pStyle w:val="PISUB"/>
      </w:pPr>
      <w:bookmarkStart w:id="121" w:name="_Toc133408760"/>
      <w:bookmarkStart w:id="122" w:name="_Toc100053207"/>
      <w:r w:rsidRPr="008918BA">
        <w:t>Adults with care and support needs</w:t>
      </w:r>
      <w:bookmarkEnd w:id="121"/>
    </w:p>
    <w:p w14:paraId="74BA8241" w14:textId="77777777" w:rsidR="00A33E85" w:rsidRPr="00CA35C5" w:rsidRDefault="00A33E85" w:rsidP="00A33E85">
      <w:pPr>
        <w:rPr>
          <w:rFonts w:ascii="Arial" w:hAnsi="Arial" w:cs="Arial"/>
          <w:sz w:val="22"/>
          <w:szCs w:val="22"/>
        </w:rPr>
      </w:pPr>
    </w:p>
    <w:p w14:paraId="3223F3B2" w14:textId="081D5AE1" w:rsidR="00A33E85" w:rsidRDefault="00A33E85" w:rsidP="00A33E85">
      <w:pPr>
        <w:rPr>
          <w:rFonts w:ascii="Arial" w:hAnsi="Arial" w:cs="Arial"/>
          <w:sz w:val="22"/>
          <w:szCs w:val="22"/>
        </w:rPr>
      </w:pPr>
      <w:r w:rsidRPr="00CA35C5">
        <w:rPr>
          <w:rFonts w:ascii="Arial" w:hAnsi="Arial" w:cs="Arial"/>
          <w:sz w:val="22"/>
          <w:szCs w:val="22"/>
        </w:rPr>
        <w:t xml:space="preserve">The </w:t>
      </w:r>
      <w:hyperlink r:id="rId25" w:history="1">
        <w:r w:rsidRPr="00CA35C5">
          <w:rPr>
            <w:rStyle w:val="Hyperlink"/>
            <w:rFonts w:ascii="Arial" w:hAnsi="Arial" w:cs="Arial"/>
            <w:sz w:val="22"/>
            <w:szCs w:val="22"/>
          </w:rPr>
          <w:t>Care Act 2014</w:t>
        </w:r>
      </w:hyperlink>
      <w:r w:rsidRPr="00CA35C5">
        <w:rPr>
          <w:rFonts w:ascii="Arial" w:hAnsi="Arial" w:cs="Arial"/>
          <w:sz w:val="22"/>
          <w:szCs w:val="22"/>
        </w:rPr>
        <w:t xml:space="preserve"> defines adults with care and support needs as those aged 18 and over who</w:t>
      </w:r>
      <w:r w:rsidR="00AA5625" w:rsidRPr="00CA35C5">
        <w:rPr>
          <w:rFonts w:ascii="Arial" w:hAnsi="Arial" w:cs="Arial"/>
          <w:sz w:val="22"/>
          <w:szCs w:val="22"/>
        </w:rPr>
        <w:t>:</w:t>
      </w:r>
    </w:p>
    <w:p w14:paraId="75DD5706" w14:textId="77777777" w:rsidR="00B92950" w:rsidRPr="00CA35C5" w:rsidRDefault="00B92950" w:rsidP="00A33E85">
      <w:pPr>
        <w:rPr>
          <w:rFonts w:ascii="Arial" w:hAnsi="Arial" w:cs="Arial"/>
          <w:sz w:val="22"/>
          <w:szCs w:val="22"/>
        </w:rPr>
      </w:pPr>
    </w:p>
    <w:p w14:paraId="7ADD83B1" w14:textId="693430EB" w:rsidR="00B92950" w:rsidRDefault="00A33E85" w:rsidP="00B92950">
      <w:pPr>
        <w:numPr>
          <w:ilvl w:val="0"/>
          <w:numId w:val="51"/>
        </w:numPr>
        <w:shd w:val="clear" w:color="auto" w:fill="FFFFFF"/>
        <w:ind w:left="714" w:hanging="357"/>
        <w:rPr>
          <w:rFonts w:ascii="Arial" w:hAnsi="Arial" w:cs="Arial"/>
          <w:color w:val="333333"/>
          <w:sz w:val="22"/>
          <w:szCs w:val="22"/>
        </w:rPr>
      </w:pPr>
      <w:r w:rsidRPr="00CA35C5">
        <w:rPr>
          <w:rFonts w:ascii="Arial" w:hAnsi="Arial" w:cs="Arial"/>
          <w:color w:val="333333"/>
          <w:sz w:val="22"/>
          <w:szCs w:val="22"/>
        </w:rPr>
        <w:t>Have needs for care and support (whether the local authority is meeting any of those needs)</w:t>
      </w:r>
      <w:r w:rsidR="007F5FE7">
        <w:rPr>
          <w:rFonts w:ascii="Arial" w:hAnsi="Arial" w:cs="Arial"/>
          <w:color w:val="333333"/>
          <w:sz w:val="22"/>
          <w:szCs w:val="22"/>
        </w:rPr>
        <w:t>;</w:t>
      </w:r>
      <w:r w:rsidRPr="00CA35C5">
        <w:rPr>
          <w:rFonts w:ascii="Arial" w:hAnsi="Arial" w:cs="Arial"/>
          <w:color w:val="333333"/>
          <w:sz w:val="22"/>
          <w:szCs w:val="22"/>
        </w:rPr>
        <w:t> and</w:t>
      </w:r>
    </w:p>
    <w:p w14:paraId="26A51079" w14:textId="77777777" w:rsidR="00B92950" w:rsidRPr="00CA35C5" w:rsidRDefault="00B92950" w:rsidP="00CA35C5">
      <w:pPr>
        <w:shd w:val="clear" w:color="auto" w:fill="FFFFFF"/>
        <w:ind w:left="714"/>
        <w:rPr>
          <w:rFonts w:ascii="Arial" w:hAnsi="Arial" w:cs="Arial"/>
          <w:color w:val="333333"/>
          <w:sz w:val="22"/>
          <w:szCs w:val="22"/>
        </w:rPr>
      </w:pPr>
    </w:p>
    <w:p w14:paraId="0AD5ACFD" w14:textId="61420DAF" w:rsidR="00A33E85" w:rsidRDefault="00A33E85" w:rsidP="00B92950">
      <w:pPr>
        <w:numPr>
          <w:ilvl w:val="0"/>
          <w:numId w:val="51"/>
        </w:numPr>
        <w:shd w:val="clear" w:color="auto" w:fill="FFFFFF"/>
        <w:ind w:left="714" w:hanging="357"/>
        <w:rPr>
          <w:rFonts w:ascii="Arial" w:hAnsi="Arial" w:cs="Arial"/>
          <w:color w:val="333333"/>
          <w:sz w:val="22"/>
          <w:szCs w:val="22"/>
        </w:rPr>
      </w:pPr>
      <w:r w:rsidRPr="00CA35C5">
        <w:rPr>
          <w:rFonts w:ascii="Arial" w:hAnsi="Arial" w:cs="Arial"/>
          <w:color w:val="333333"/>
          <w:sz w:val="22"/>
          <w:szCs w:val="22"/>
        </w:rPr>
        <w:t>Are experiencing, or at risk of, abuse or neglect; and</w:t>
      </w:r>
    </w:p>
    <w:p w14:paraId="455D85B6" w14:textId="77777777" w:rsidR="00B92950" w:rsidRPr="00CA35C5" w:rsidRDefault="00B92950" w:rsidP="00CA35C5">
      <w:pPr>
        <w:shd w:val="clear" w:color="auto" w:fill="FFFFFF"/>
        <w:rPr>
          <w:rFonts w:ascii="Arial" w:hAnsi="Arial" w:cs="Arial"/>
          <w:color w:val="333333"/>
          <w:sz w:val="22"/>
          <w:szCs w:val="22"/>
        </w:rPr>
      </w:pPr>
    </w:p>
    <w:p w14:paraId="425A1F88" w14:textId="4793DBB0" w:rsidR="00A33E85" w:rsidRDefault="00A33E85" w:rsidP="00CA35C5">
      <w:pPr>
        <w:numPr>
          <w:ilvl w:val="0"/>
          <w:numId w:val="51"/>
        </w:numPr>
        <w:shd w:val="clear" w:color="auto" w:fill="FFFFFF"/>
        <w:ind w:left="714" w:hanging="357"/>
        <w:rPr>
          <w:rFonts w:ascii="Arial" w:hAnsi="Arial" w:cs="Arial"/>
          <w:color w:val="333333"/>
          <w:sz w:val="22"/>
          <w:szCs w:val="22"/>
        </w:rPr>
      </w:pPr>
      <w:r w:rsidRPr="00CA35C5">
        <w:rPr>
          <w:rFonts w:ascii="Arial" w:hAnsi="Arial" w:cs="Arial"/>
          <w:color w:val="333333"/>
          <w:sz w:val="22"/>
          <w:szCs w:val="22"/>
        </w:rPr>
        <w:t xml:space="preserve">As a result of those care and support needs, </w:t>
      </w:r>
      <w:r w:rsidR="00D564A4" w:rsidRPr="00CA35C5">
        <w:rPr>
          <w:rFonts w:ascii="Arial" w:hAnsi="Arial" w:cs="Arial"/>
          <w:color w:val="333333"/>
          <w:sz w:val="22"/>
          <w:szCs w:val="22"/>
        </w:rPr>
        <w:t>are</w:t>
      </w:r>
      <w:r w:rsidRPr="00CA35C5">
        <w:rPr>
          <w:rFonts w:ascii="Arial" w:hAnsi="Arial" w:cs="Arial"/>
          <w:color w:val="333333"/>
          <w:sz w:val="22"/>
          <w:szCs w:val="22"/>
        </w:rPr>
        <w:t xml:space="preserve"> unable to protect themselves from either the risk of or the experience of abuse or neglect</w:t>
      </w:r>
      <w:r w:rsidR="00AA5625" w:rsidRPr="00CA35C5">
        <w:rPr>
          <w:rFonts w:ascii="Arial" w:hAnsi="Arial" w:cs="Arial"/>
          <w:color w:val="333333"/>
          <w:sz w:val="22"/>
          <w:szCs w:val="22"/>
        </w:rPr>
        <w:t>.</w:t>
      </w:r>
    </w:p>
    <w:p w14:paraId="01D42160" w14:textId="77777777" w:rsidR="004A09D5" w:rsidRDefault="004A09D5" w:rsidP="004A09D5">
      <w:pPr>
        <w:pStyle w:val="ListParagraph"/>
        <w:rPr>
          <w:rFonts w:ascii="Arial" w:hAnsi="Arial" w:cs="Arial"/>
          <w:color w:val="333333"/>
          <w:sz w:val="22"/>
          <w:szCs w:val="22"/>
        </w:rPr>
      </w:pPr>
    </w:p>
    <w:p w14:paraId="2664BDDA" w14:textId="77777777" w:rsidR="004A09D5" w:rsidRDefault="004A09D5" w:rsidP="004A09D5">
      <w:pPr>
        <w:shd w:val="clear" w:color="auto" w:fill="FFFFFF"/>
        <w:rPr>
          <w:rFonts w:ascii="Arial" w:hAnsi="Arial" w:cs="Arial"/>
          <w:color w:val="333333"/>
          <w:sz w:val="22"/>
          <w:szCs w:val="22"/>
        </w:rPr>
      </w:pPr>
    </w:p>
    <w:p w14:paraId="24A46F6C" w14:textId="77777777" w:rsidR="004A09D5" w:rsidRDefault="004A09D5" w:rsidP="004A09D5">
      <w:pPr>
        <w:shd w:val="clear" w:color="auto" w:fill="FFFFFF"/>
        <w:rPr>
          <w:rFonts w:ascii="Arial" w:hAnsi="Arial" w:cs="Arial"/>
          <w:color w:val="333333"/>
          <w:sz w:val="22"/>
          <w:szCs w:val="22"/>
        </w:rPr>
      </w:pPr>
    </w:p>
    <w:p w14:paraId="5595D96C" w14:textId="77777777" w:rsidR="004A09D5" w:rsidRDefault="004A09D5" w:rsidP="004A09D5">
      <w:pPr>
        <w:shd w:val="clear" w:color="auto" w:fill="FFFFFF"/>
        <w:rPr>
          <w:rFonts w:ascii="Arial" w:hAnsi="Arial" w:cs="Arial"/>
          <w:color w:val="333333"/>
          <w:sz w:val="22"/>
          <w:szCs w:val="22"/>
        </w:rPr>
      </w:pPr>
    </w:p>
    <w:p w14:paraId="4029DFDA" w14:textId="77777777" w:rsidR="004A09D5" w:rsidRPr="00CA35C5" w:rsidRDefault="004A09D5" w:rsidP="004A09D5">
      <w:pPr>
        <w:shd w:val="clear" w:color="auto" w:fill="FFFFFF"/>
        <w:rPr>
          <w:rFonts w:ascii="Arial" w:hAnsi="Arial" w:cs="Arial"/>
          <w:color w:val="333333"/>
          <w:sz w:val="22"/>
          <w:szCs w:val="22"/>
        </w:rPr>
      </w:pPr>
    </w:p>
    <w:p w14:paraId="427B339C" w14:textId="77777777" w:rsidR="00A33E85" w:rsidRPr="008918BA" w:rsidRDefault="00A33E85">
      <w:pPr>
        <w:pStyle w:val="PISUB"/>
      </w:pPr>
      <w:bookmarkStart w:id="123" w:name="_Toc133408761"/>
      <w:r w:rsidRPr="008918BA">
        <w:lastRenderedPageBreak/>
        <w:t>Advocacy</w:t>
      </w:r>
      <w:bookmarkEnd w:id="123"/>
    </w:p>
    <w:p w14:paraId="0B77C410" w14:textId="77777777" w:rsidR="00A33E85" w:rsidRPr="00CA35C5" w:rsidRDefault="00A33E85" w:rsidP="00A33E85">
      <w:pPr>
        <w:rPr>
          <w:rFonts w:ascii="Arial" w:hAnsi="Arial" w:cs="Arial"/>
          <w:sz w:val="22"/>
          <w:szCs w:val="22"/>
        </w:rPr>
      </w:pPr>
    </w:p>
    <w:p w14:paraId="0CA94BDE" w14:textId="29E5B589" w:rsidR="00A33E85" w:rsidRPr="00CA35C5" w:rsidRDefault="00A33E85" w:rsidP="00A33E85">
      <w:pPr>
        <w:rPr>
          <w:rFonts w:ascii="Arial" w:hAnsi="Arial" w:cs="Arial"/>
          <w:sz w:val="22"/>
          <w:szCs w:val="22"/>
        </w:rPr>
      </w:pPr>
      <w:r w:rsidRPr="00CA35C5">
        <w:rPr>
          <w:rFonts w:ascii="Arial" w:hAnsi="Arial" w:cs="Arial"/>
          <w:sz w:val="22"/>
          <w:szCs w:val="22"/>
        </w:rPr>
        <w:t>Advocates help to ensure that a person’s rights are uph</w:t>
      </w:r>
      <w:r w:rsidR="00C918A7" w:rsidRPr="00CA35C5">
        <w:rPr>
          <w:rFonts w:ascii="Arial" w:hAnsi="Arial" w:cs="Arial"/>
          <w:sz w:val="22"/>
          <w:szCs w:val="22"/>
        </w:rPr>
        <w:t xml:space="preserve">eld and that their views, </w:t>
      </w:r>
      <w:proofErr w:type="gramStart"/>
      <w:r w:rsidR="00C918A7" w:rsidRPr="00CA35C5">
        <w:rPr>
          <w:rFonts w:ascii="Arial" w:hAnsi="Arial" w:cs="Arial"/>
          <w:sz w:val="22"/>
          <w:szCs w:val="22"/>
        </w:rPr>
        <w:t>wishes</w:t>
      </w:r>
      <w:proofErr w:type="gramEnd"/>
      <w:r w:rsidR="00C918A7" w:rsidRPr="00CA35C5">
        <w:rPr>
          <w:rFonts w:ascii="Arial" w:hAnsi="Arial" w:cs="Arial"/>
          <w:sz w:val="22"/>
          <w:szCs w:val="22"/>
        </w:rPr>
        <w:t xml:space="preserve"> and needs are heard, respected</w:t>
      </w:r>
      <w:r w:rsidRPr="00CA35C5">
        <w:rPr>
          <w:rFonts w:ascii="Arial" w:hAnsi="Arial" w:cs="Arial"/>
          <w:sz w:val="22"/>
          <w:szCs w:val="22"/>
        </w:rPr>
        <w:t xml:space="preserve"> and acted on. </w:t>
      </w:r>
      <w:r w:rsidR="00A12CCC" w:rsidRPr="00CA35C5">
        <w:rPr>
          <w:rFonts w:ascii="Arial" w:hAnsi="Arial" w:cs="Arial"/>
          <w:sz w:val="22"/>
          <w:szCs w:val="22"/>
        </w:rPr>
        <w:t xml:space="preserve">The </w:t>
      </w:r>
      <w:r w:rsidR="00AF4DE2" w:rsidRPr="00CA35C5">
        <w:rPr>
          <w:rFonts w:ascii="Arial" w:hAnsi="Arial" w:cs="Arial"/>
          <w:sz w:val="22"/>
          <w:szCs w:val="22"/>
        </w:rPr>
        <w:t xml:space="preserve">NHS webpage titled </w:t>
      </w:r>
      <w:hyperlink r:id="rId26" w:history="1">
        <w:r w:rsidR="00AF4DE2" w:rsidRPr="00CA35C5">
          <w:rPr>
            <w:rStyle w:val="Hyperlink"/>
            <w:rFonts w:ascii="Arial" w:hAnsi="Arial" w:cs="Arial"/>
            <w:sz w:val="22"/>
            <w:szCs w:val="22"/>
          </w:rPr>
          <w:t>Someone to speak up for you (advocate)</w:t>
        </w:r>
      </w:hyperlink>
      <w:r w:rsidR="00AF4DE2" w:rsidRPr="00CA35C5">
        <w:rPr>
          <w:rFonts w:ascii="Arial" w:hAnsi="Arial" w:cs="Arial"/>
          <w:sz w:val="22"/>
          <w:szCs w:val="22"/>
        </w:rPr>
        <w:t xml:space="preserve"> provides further detailed information.</w:t>
      </w:r>
    </w:p>
    <w:p w14:paraId="21A2F8C5" w14:textId="50FEB079" w:rsidR="00AE6877" w:rsidRPr="008918BA" w:rsidRDefault="00AE6877">
      <w:pPr>
        <w:pStyle w:val="PISUB"/>
      </w:pPr>
      <w:bookmarkStart w:id="124" w:name="_Toc133408762"/>
      <w:r w:rsidRPr="008918BA">
        <w:t>Child</w:t>
      </w:r>
      <w:bookmarkEnd w:id="124"/>
    </w:p>
    <w:p w14:paraId="01FE9ADA" w14:textId="77777777" w:rsidR="00AE6877" w:rsidRPr="00CA35C5" w:rsidRDefault="00AE6877" w:rsidP="00AE6877">
      <w:pPr>
        <w:rPr>
          <w:rFonts w:ascii="Arial" w:hAnsi="Arial" w:cs="Arial"/>
          <w:sz w:val="22"/>
          <w:szCs w:val="22"/>
        </w:rPr>
      </w:pPr>
    </w:p>
    <w:p w14:paraId="076FF5AF" w14:textId="43F88D20" w:rsidR="00AE6877" w:rsidRPr="00CA35C5" w:rsidRDefault="00AF4DE2" w:rsidP="00D564A4">
      <w:pPr>
        <w:rPr>
          <w:rFonts w:ascii="Arial" w:hAnsi="Arial" w:cs="Arial"/>
          <w:smallCaps/>
          <w:sz w:val="22"/>
          <w:szCs w:val="22"/>
        </w:rPr>
      </w:pPr>
      <w:r w:rsidRPr="00CA35C5">
        <w:rPr>
          <w:rFonts w:ascii="Arial" w:hAnsi="Arial" w:cs="Arial"/>
          <w:sz w:val="22"/>
          <w:szCs w:val="22"/>
        </w:rPr>
        <w:t xml:space="preserve">The </w:t>
      </w:r>
      <w:hyperlink r:id="rId27" w:history="1">
        <w:r w:rsidRPr="00CA35C5">
          <w:rPr>
            <w:rStyle w:val="Hyperlink"/>
            <w:rFonts w:ascii="Arial" w:hAnsi="Arial" w:cs="Arial"/>
            <w:sz w:val="22"/>
            <w:szCs w:val="22"/>
          </w:rPr>
          <w:t>Children Act 1989</w:t>
        </w:r>
      </w:hyperlink>
      <w:r w:rsidRPr="00CA35C5">
        <w:rPr>
          <w:rFonts w:ascii="Arial" w:hAnsi="Arial" w:cs="Arial"/>
          <w:sz w:val="22"/>
          <w:szCs w:val="22"/>
        </w:rPr>
        <w:t xml:space="preserve"> defines that a child is a </w:t>
      </w:r>
      <w:r w:rsidR="001439B0" w:rsidRPr="00CA35C5">
        <w:rPr>
          <w:rFonts w:ascii="Arial" w:hAnsi="Arial" w:cs="Arial"/>
          <w:sz w:val="22"/>
          <w:szCs w:val="22"/>
        </w:rPr>
        <w:t xml:space="preserve">person under the age of </w:t>
      </w:r>
      <w:r w:rsidR="00A12CCC" w:rsidRPr="00CA35C5">
        <w:rPr>
          <w:rFonts w:ascii="Arial" w:hAnsi="Arial" w:cs="Arial"/>
          <w:sz w:val="22"/>
          <w:szCs w:val="22"/>
        </w:rPr>
        <w:t>18</w:t>
      </w:r>
      <w:r w:rsidRPr="00CA35C5">
        <w:rPr>
          <w:rFonts w:ascii="Arial" w:hAnsi="Arial" w:cs="Arial"/>
          <w:sz w:val="22"/>
          <w:szCs w:val="22"/>
        </w:rPr>
        <w:t xml:space="preserve"> years of age.</w:t>
      </w:r>
    </w:p>
    <w:p w14:paraId="01DBD396" w14:textId="314AE4FC" w:rsidR="00A33E85" w:rsidRPr="008918BA" w:rsidRDefault="00A33E85">
      <w:pPr>
        <w:pStyle w:val="PISUB"/>
      </w:pPr>
      <w:bookmarkStart w:id="125" w:name="_Toc133408763"/>
      <w:r w:rsidRPr="008918BA">
        <w:t>Child criminal exploitation</w:t>
      </w:r>
      <w:bookmarkEnd w:id="125"/>
      <w:r w:rsidRPr="008918BA">
        <w:t xml:space="preserve"> </w:t>
      </w:r>
    </w:p>
    <w:p w14:paraId="6950D81D" w14:textId="77777777" w:rsidR="00A33E85" w:rsidRPr="00CA35C5" w:rsidRDefault="00A33E85" w:rsidP="00A33E85">
      <w:pPr>
        <w:rPr>
          <w:rFonts w:ascii="Arial" w:hAnsi="Arial" w:cs="Arial"/>
          <w:sz w:val="22"/>
          <w:szCs w:val="22"/>
        </w:rPr>
      </w:pPr>
    </w:p>
    <w:p w14:paraId="292F2247" w14:textId="124596A5" w:rsidR="00C604DD" w:rsidRPr="00CA35C5" w:rsidRDefault="007F5FE7" w:rsidP="00A33E85">
      <w:pPr>
        <w:rPr>
          <w:rFonts w:ascii="Arial" w:hAnsi="Arial" w:cs="Arial"/>
          <w:sz w:val="22"/>
          <w:szCs w:val="22"/>
        </w:rPr>
      </w:pPr>
      <w:r w:rsidRPr="00CA35C5">
        <w:rPr>
          <w:rFonts w:ascii="Arial" w:hAnsi="Arial" w:cs="Arial"/>
          <w:sz w:val="22"/>
          <w:szCs w:val="22"/>
        </w:rPr>
        <w:t>Child criminal exploitation (CCE)</w:t>
      </w:r>
      <w:r w:rsidR="00A33E85" w:rsidRPr="00CA35C5">
        <w:rPr>
          <w:rFonts w:ascii="Arial" w:hAnsi="Arial" w:cs="Arial"/>
          <w:sz w:val="22"/>
          <w:szCs w:val="22"/>
        </w:rPr>
        <w:t xml:space="preserve"> occurs when an individual or group takes advantage of an imbalance of power to coerce, control, manipulate or deceive a child or young person under the age of 18. The victim may have been criminally exploited even if the activity appears to be consensual. </w:t>
      </w:r>
    </w:p>
    <w:p w14:paraId="5E6A36A0" w14:textId="77777777" w:rsidR="00C604DD" w:rsidRPr="00CA35C5" w:rsidRDefault="00C604DD" w:rsidP="00A33E85">
      <w:pPr>
        <w:rPr>
          <w:rFonts w:ascii="Arial" w:hAnsi="Arial" w:cs="Arial"/>
          <w:sz w:val="22"/>
          <w:szCs w:val="22"/>
        </w:rPr>
      </w:pPr>
    </w:p>
    <w:p w14:paraId="5D7FBA56" w14:textId="213F61A7" w:rsidR="00A33E85" w:rsidRPr="00CA35C5" w:rsidRDefault="00A33E85" w:rsidP="00A33E85">
      <w:pPr>
        <w:rPr>
          <w:rFonts w:ascii="Arial" w:hAnsi="Arial" w:cs="Arial"/>
          <w:sz w:val="22"/>
          <w:szCs w:val="22"/>
        </w:rPr>
      </w:pPr>
      <w:r w:rsidRPr="00CA35C5">
        <w:rPr>
          <w:rFonts w:ascii="Arial" w:hAnsi="Arial" w:cs="Arial"/>
          <w:sz w:val="22"/>
          <w:szCs w:val="22"/>
        </w:rPr>
        <w:t xml:space="preserve">CCE does not always involve physical contact; it can also occur </w:t>
      </w:r>
      <w:proofErr w:type="gramStart"/>
      <w:r w:rsidRPr="00CA35C5">
        <w:rPr>
          <w:rFonts w:ascii="Arial" w:hAnsi="Arial" w:cs="Arial"/>
          <w:sz w:val="22"/>
          <w:szCs w:val="22"/>
        </w:rPr>
        <w:t>through the use of</w:t>
      </w:r>
      <w:proofErr w:type="gramEnd"/>
      <w:r w:rsidRPr="00CA35C5">
        <w:rPr>
          <w:rFonts w:ascii="Arial" w:hAnsi="Arial" w:cs="Arial"/>
          <w:sz w:val="22"/>
          <w:szCs w:val="22"/>
        </w:rPr>
        <w:t xml:space="preserve"> technology.</w:t>
      </w:r>
      <w:r w:rsidR="00DF39E7" w:rsidRPr="00CA35C5">
        <w:rPr>
          <w:rFonts w:ascii="Arial" w:hAnsi="Arial" w:cs="Arial"/>
          <w:sz w:val="22"/>
          <w:szCs w:val="22"/>
        </w:rPr>
        <w:t xml:space="preserve"> Further reading on this subject can be found in this government document </w:t>
      </w:r>
      <w:hyperlink r:id="rId28" w:history="1">
        <w:r w:rsidR="00DF39E7" w:rsidRPr="00CA35C5">
          <w:rPr>
            <w:rStyle w:val="Hyperlink"/>
            <w:rFonts w:ascii="Arial" w:hAnsi="Arial" w:cs="Arial"/>
            <w:sz w:val="22"/>
            <w:szCs w:val="22"/>
          </w:rPr>
          <w:t>here</w:t>
        </w:r>
      </w:hyperlink>
      <w:r w:rsidR="00DF39E7" w:rsidRPr="00CA35C5">
        <w:rPr>
          <w:rFonts w:ascii="Arial" w:hAnsi="Arial" w:cs="Arial"/>
          <w:sz w:val="22"/>
          <w:szCs w:val="22"/>
        </w:rPr>
        <w:t>.</w:t>
      </w:r>
    </w:p>
    <w:p w14:paraId="081C5202" w14:textId="17920FCC" w:rsidR="00A33E85" w:rsidRPr="008918BA" w:rsidRDefault="00A33E85">
      <w:pPr>
        <w:pStyle w:val="PISUB"/>
      </w:pPr>
      <w:bookmarkStart w:id="126" w:name="_Toc133408764"/>
      <w:r w:rsidRPr="008918BA">
        <w:t>Child in need</w:t>
      </w:r>
      <w:bookmarkEnd w:id="126"/>
      <w:r w:rsidRPr="008918BA">
        <w:t xml:space="preserve"> </w:t>
      </w:r>
    </w:p>
    <w:p w14:paraId="4182C542" w14:textId="77777777" w:rsidR="00A33E85" w:rsidRPr="00CA35C5" w:rsidRDefault="00A33E85" w:rsidP="00A33E85">
      <w:pPr>
        <w:rPr>
          <w:rFonts w:ascii="Arial" w:hAnsi="Arial" w:cs="Arial"/>
          <w:sz w:val="22"/>
          <w:szCs w:val="22"/>
        </w:rPr>
      </w:pPr>
    </w:p>
    <w:p w14:paraId="50D64719" w14:textId="556DE648" w:rsidR="00A33E85" w:rsidRPr="00CA35C5" w:rsidRDefault="00A33E85" w:rsidP="00A33E85">
      <w:pPr>
        <w:shd w:val="clear" w:color="auto" w:fill="FFFFFF"/>
        <w:spacing w:after="100" w:afterAutospacing="1"/>
        <w:rPr>
          <w:rFonts w:ascii="Arial" w:hAnsi="Arial" w:cs="Arial"/>
          <w:sz w:val="22"/>
          <w:szCs w:val="22"/>
        </w:rPr>
      </w:pPr>
      <w:r w:rsidRPr="00CA35C5">
        <w:rPr>
          <w:rFonts w:ascii="Arial" w:hAnsi="Arial" w:cs="Arial"/>
          <w:sz w:val="22"/>
          <w:szCs w:val="22"/>
        </w:rPr>
        <w:t>Under </w:t>
      </w:r>
      <w:hyperlink r:id="rId29" w:history="1">
        <w:r w:rsidRPr="00CA35C5">
          <w:rPr>
            <w:rStyle w:val="Hyperlink"/>
            <w:rFonts w:ascii="Arial" w:hAnsi="Arial" w:cs="Arial"/>
            <w:sz w:val="22"/>
            <w:szCs w:val="22"/>
          </w:rPr>
          <w:t xml:space="preserve">Section 17 </w:t>
        </w:r>
        <w:r w:rsidR="00A37A8A" w:rsidRPr="00CA35C5">
          <w:rPr>
            <w:rStyle w:val="Hyperlink"/>
            <w:rFonts w:ascii="Arial" w:hAnsi="Arial" w:cs="Arial"/>
            <w:sz w:val="22"/>
            <w:szCs w:val="22"/>
          </w:rPr>
          <w:t xml:space="preserve">of the </w:t>
        </w:r>
        <w:r w:rsidRPr="00CA35C5">
          <w:rPr>
            <w:rStyle w:val="Hyperlink"/>
            <w:rFonts w:ascii="Arial" w:hAnsi="Arial" w:cs="Arial"/>
            <w:sz w:val="22"/>
            <w:szCs w:val="22"/>
          </w:rPr>
          <w:t>Children Act 1989</w:t>
        </w:r>
      </w:hyperlink>
      <w:r w:rsidRPr="00CA35C5">
        <w:rPr>
          <w:rStyle w:val="Hyperlink"/>
          <w:rFonts w:ascii="Arial" w:hAnsi="Arial" w:cs="Arial"/>
          <w:color w:val="auto"/>
          <w:sz w:val="22"/>
          <w:szCs w:val="22"/>
          <w:u w:val="none"/>
        </w:rPr>
        <w:t>,</w:t>
      </w:r>
      <w:r w:rsidRPr="00CA35C5">
        <w:rPr>
          <w:rFonts w:ascii="Arial" w:hAnsi="Arial" w:cs="Arial"/>
          <w:sz w:val="22"/>
          <w:szCs w:val="22"/>
        </w:rPr>
        <w:t xml:space="preserve"> a child will be considered in need if:</w:t>
      </w:r>
    </w:p>
    <w:p w14:paraId="477266EB" w14:textId="64629612" w:rsidR="00A33E85" w:rsidRPr="00CA35C5" w:rsidRDefault="00A37A8A">
      <w:pPr>
        <w:numPr>
          <w:ilvl w:val="0"/>
          <w:numId w:val="50"/>
        </w:numPr>
        <w:spacing w:after="180"/>
        <w:textAlignment w:val="baseline"/>
        <w:rPr>
          <w:rFonts w:ascii="Arial" w:hAnsi="Arial" w:cs="Arial"/>
          <w:sz w:val="22"/>
          <w:szCs w:val="22"/>
        </w:rPr>
      </w:pPr>
      <w:r w:rsidRPr="00CA35C5">
        <w:rPr>
          <w:rFonts w:ascii="Arial" w:hAnsi="Arial" w:cs="Arial"/>
          <w:sz w:val="22"/>
          <w:szCs w:val="22"/>
        </w:rPr>
        <w:t>T</w:t>
      </w:r>
      <w:r w:rsidR="00A33E85" w:rsidRPr="00CA35C5">
        <w:rPr>
          <w:rFonts w:ascii="Arial" w:hAnsi="Arial" w:cs="Arial"/>
          <w:sz w:val="22"/>
          <w:szCs w:val="22"/>
        </w:rPr>
        <w:t xml:space="preserve">hey are unlikely to achieve or maintain or to have the opportunity to achieve or maintain a reasonable standard of health or development without </w:t>
      </w:r>
      <w:r w:rsidRPr="00CA35C5">
        <w:rPr>
          <w:rFonts w:ascii="Arial" w:hAnsi="Arial" w:cs="Arial"/>
          <w:sz w:val="22"/>
          <w:szCs w:val="22"/>
        </w:rPr>
        <w:t xml:space="preserve">the </w:t>
      </w:r>
      <w:r w:rsidR="00A33E85" w:rsidRPr="00CA35C5">
        <w:rPr>
          <w:rFonts w:ascii="Arial" w:hAnsi="Arial" w:cs="Arial"/>
          <w:sz w:val="22"/>
          <w:szCs w:val="22"/>
        </w:rPr>
        <w:t>provision of services from the </w:t>
      </w:r>
      <w:r w:rsidR="00A12CCC" w:rsidRPr="00CA35C5">
        <w:rPr>
          <w:rFonts w:ascii="Arial" w:hAnsi="Arial" w:cs="Arial"/>
          <w:sz w:val="22"/>
          <w:szCs w:val="22"/>
        </w:rPr>
        <w:t xml:space="preserve">local </w:t>
      </w:r>
      <w:r w:rsidR="00BB0ED6" w:rsidRPr="00CA35C5">
        <w:rPr>
          <w:rFonts w:ascii="Arial" w:hAnsi="Arial" w:cs="Arial"/>
          <w:sz w:val="22"/>
          <w:szCs w:val="22"/>
        </w:rPr>
        <w:t>authority.</w:t>
      </w:r>
    </w:p>
    <w:p w14:paraId="0AE3213D" w14:textId="6BBF58C8" w:rsidR="00A33E85" w:rsidRPr="00CA35C5" w:rsidRDefault="00A37A8A">
      <w:pPr>
        <w:numPr>
          <w:ilvl w:val="0"/>
          <w:numId w:val="50"/>
        </w:numPr>
        <w:spacing w:after="180"/>
        <w:textAlignment w:val="baseline"/>
        <w:rPr>
          <w:rFonts w:ascii="Arial" w:hAnsi="Arial" w:cs="Arial"/>
          <w:sz w:val="22"/>
          <w:szCs w:val="22"/>
        </w:rPr>
      </w:pPr>
      <w:r w:rsidRPr="00CA35C5">
        <w:rPr>
          <w:rFonts w:ascii="Arial" w:hAnsi="Arial" w:cs="Arial"/>
          <w:sz w:val="22"/>
          <w:szCs w:val="22"/>
        </w:rPr>
        <w:t>T</w:t>
      </w:r>
      <w:r w:rsidR="00A33E85" w:rsidRPr="00CA35C5">
        <w:rPr>
          <w:rFonts w:ascii="Arial" w:hAnsi="Arial" w:cs="Arial"/>
          <w:sz w:val="22"/>
          <w:szCs w:val="22"/>
        </w:rPr>
        <w:t>heir health or development is likely to be significantly impaired, or further impaired, without the provision of services from the</w:t>
      </w:r>
      <w:r w:rsidR="00A12CCC" w:rsidRPr="00CA35C5">
        <w:rPr>
          <w:rFonts w:ascii="Arial" w:hAnsi="Arial" w:cs="Arial"/>
          <w:sz w:val="22"/>
          <w:szCs w:val="22"/>
        </w:rPr>
        <w:t xml:space="preserve"> local </w:t>
      </w:r>
      <w:r w:rsidR="00BB0ED6" w:rsidRPr="00CA35C5">
        <w:rPr>
          <w:rFonts w:ascii="Arial" w:hAnsi="Arial" w:cs="Arial"/>
          <w:sz w:val="22"/>
          <w:szCs w:val="22"/>
        </w:rPr>
        <w:t>authority.</w:t>
      </w:r>
    </w:p>
    <w:p w14:paraId="08EA1753" w14:textId="4528FADF" w:rsidR="00A33E85" w:rsidRPr="00CA35C5" w:rsidRDefault="00A37A8A">
      <w:pPr>
        <w:numPr>
          <w:ilvl w:val="0"/>
          <w:numId w:val="50"/>
        </w:numPr>
        <w:shd w:val="clear" w:color="auto" w:fill="FFFFFF"/>
        <w:spacing w:after="100" w:afterAutospacing="1"/>
        <w:textAlignment w:val="baseline"/>
        <w:rPr>
          <w:rFonts w:ascii="Arial" w:hAnsi="Arial" w:cs="Arial"/>
          <w:sz w:val="22"/>
          <w:szCs w:val="22"/>
        </w:rPr>
      </w:pPr>
      <w:r w:rsidRPr="00CA35C5">
        <w:rPr>
          <w:rFonts w:ascii="Arial" w:hAnsi="Arial" w:cs="Arial"/>
          <w:sz w:val="22"/>
          <w:szCs w:val="22"/>
        </w:rPr>
        <w:t>T</w:t>
      </w:r>
      <w:r w:rsidR="00A33E85" w:rsidRPr="00CA35C5">
        <w:rPr>
          <w:rFonts w:ascii="Arial" w:hAnsi="Arial" w:cs="Arial"/>
          <w:sz w:val="22"/>
          <w:szCs w:val="22"/>
        </w:rPr>
        <w:t>hey have a disability.</w:t>
      </w:r>
      <w:r w:rsidRPr="00CA35C5">
        <w:rPr>
          <w:rFonts w:ascii="Arial" w:hAnsi="Arial" w:cs="Arial"/>
          <w:sz w:val="22"/>
          <w:szCs w:val="22"/>
        </w:rPr>
        <w:t xml:space="preserve"> </w:t>
      </w:r>
      <w:r w:rsidR="00A33E85" w:rsidRPr="00CA35C5">
        <w:rPr>
          <w:rFonts w:ascii="Arial" w:hAnsi="Arial" w:cs="Arial"/>
          <w:sz w:val="22"/>
          <w:szCs w:val="22"/>
        </w:rPr>
        <w:t xml:space="preserve">Disability includes blindness, deafness or dumbness, mental disorders and permanent illnesses, </w:t>
      </w:r>
      <w:proofErr w:type="gramStart"/>
      <w:r w:rsidR="00A33E85" w:rsidRPr="00CA35C5">
        <w:rPr>
          <w:rFonts w:ascii="Arial" w:hAnsi="Arial" w:cs="Arial"/>
          <w:sz w:val="22"/>
          <w:szCs w:val="22"/>
        </w:rPr>
        <w:t>injuries</w:t>
      </w:r>
      <w:proofErr w:type="gramEnd"/>
      <w:r w:rsidR="00A33E85" w:rsidRPr="00CA35C5">
        <w:rPr>
          <w:rFonts w:ascii="Arial" w:hAnsi="Arial" w:cs="Arial"/>
          <w:sz w:val="22"/>
          <w:szCs w:val="22"/>
        </w:rPr>
        <w:t xml:space="preserve"> or congenital </w:t>
      </w:r>
      <w:r w:rsidR="00BB0ED6" w:rsidRPr="00CA35C5">
        <w:rPr>
          <w:rFonts w:ascii="Arial" w:hAnsi="Arial" w:cs="Arial"/>
          <w:sz w:val="22"/>
          <w:szCs w:val="22"/>
        </w:rPr>
        <w:t>deformities.</w:t>
      </w:r>
    </w:p>
    <w:p w14:paraId="178D7D22" w14:textId="519186A1" w:rsidR="00A33E85" w:rsidRPr="008918BA" w:rsidRDefault="00C918A7">
      <w:pPr>
        <w:pStyle w:val="PISUB"/>
      </w:pPr>
      <w:bookmarkStart w:id="127" w:name="_Toc133408765"/>
      <w:r>
        <w:t>Child p</w:t>
      </w:r>
      <w:r w:rsidR="00A33E85" w:rsidRPr="008918BA">
        <w:t>rotection</w:t>
      </w:r>
      <w:bookmarkEnd w:id="127"/>
    </w:p>
    <w:p w14:paraId="2A063AC0" w14:textId="77777777" w:rsidR="00A33E85" w:rsidRPr="00CA35C5" w:rsidRDefault="00A33E85" w:rsidP="00A33E85">
      <w:pPr>
        <w:rPr>
          <w:sz w:val="22"/>
          <w:szCs w:val="22"/>
        </w:rPr>
      </w:pPr>
    </w:p>
    <w:p w14:paraId="4C089078" w14:textId="77777777" w:rsidR="00A33E85" w:rsidRPr="00CA35C5" w:rsidRDefault="00A33E85" w:rsidP="00A33E85">
      <w:pPr>
        <w:rPr>
          <w:rFonts w:ascii="Arial" w:hAnsi="Arial" w:cs="Arial"/>
          <w:sz w:val="22"/>
          <w:szCs w:val="22"/>
        </w:rPr>
      </w:pPr>
      <w:r w:rsidRPr="00CA35C5">
        <w:rPr>
          <w:rFonts w:ascii="Arial" w:hAnsi="Arial" w:cs="Arial"/>
          <w:sz w:val="22"/>
          <w:szCs w:val="22"/>
        </w:rPr>
        <w:t xml:space="preserve">Child protection sets out the clear actions needed to keep a child safe and well.  </w:t>
      </w:r>
    </w:p>
    <w:p w14:paraId="7F9B38B0" w14:textId="77777777" w:rsidR="00A33E85" w:rsidRPr="00CA35C5" w:rsidRDefault="00A33E85" w:rsidP="00A33E85">
      <w:pPr>
        <w:rPr>
          <w:rFonts w:ascii="Arial" w:hAnsi="Arial" w:cs="Arial"/>
          <w:sz w:val="22"/>
          <w:szCs w:val="22"/>
        </w:rPr>
      </w:pPr>
    </w:p>
    <w:p w14:paraId="6AA75BA3" w14:textId="67044245" w:rsidR="00A91B7D" w:rsidRPr="00CA35C5" w:rsidRDefault="00A33E85" w:rsidP="00A33E85">
      <w:pPr>
        <w:rPr>
          <w:rFonts w:ascii="Arial" w:hAnsi="Arial" w:cs="Arial"/>
          <w:sz w:val="22"/>
          <w:szCs w:val="22"/>
        </w:rPr>
      </w:pPr>
      <w:r w:rsidRPr="00CA35C5">
        <w:rPr>
          <w:rFonts w:ascii="Arial" w:hAnsi="Arial" w:cs="Arial"/>
          <w:sz w:val="22"/>
          <w:szCs w:val="22"/>
        </w:rPr>
        <w:t>Where a child is at risk of harm, a conference with key agencies will</w:t>
      </w:r>
      <w:r w:rsidR="00C918A7" w:rsidRPr="00CA35C5">
        <w:rPr>
          <w:rFonts w:ascii="Arial" w:hAnsi="Arial" w:cs="Arial"/>
          <w:sz w:val="22"/>
          <w:szCs w:val="22"/>
        </w:rPr>
        <w:t xml:space="preserve"> share information, identify any</w:t>
      </w:r>
      <w:r w:rsidRPr="00CA35C5">
        <w:rPr>
          <w:rFonts w:ascii="Arial" w:hAnsi="Arial" w:cs="Arial"/>
          <w:sz w:val="22"/>
          <w:szCs w:val="22"/>
        </w:rPr>
        <w:t xml:space="preserve"> risks to the child and outline the actions required to protect the child. </w:t>
      </w:r>
    </w:p>
    <w:p w14:paraId="1DBD0F41" w14:textId="77777777" w:rsidR="00F03263" w:rsidRPr="008918BA" w:rsidRDefault="00F03263" w:rsidP="00F03263">
      <w:pPr>
        <w:pStyle w:val="PISUB"/>
      </w:pPr>
      <w:bookmarkStart w:id="128" w:name="_Toc133408766"/>
      <w:r w:rsidRPr="008918BA">
        <w:t>County lines</w:t>
      </w:r>
      <w:bookmarkEnd w:id="128"/>
    </w:p>
    <w:p w14:paraId="78FEF71E" w14:textId="77777777" w:rsidR="00F03263" w:rsidRPr="00CA35C5" w:rsidRDefault="00F03263" w:rsidP="00F03263">
      <w:pPr>
        <w:rPr>
          <w:sz w:val="22"/>
          <w:szCs w:val="22"/>
        </w:rPr>
      </w:pPr>
    </w:p>
    <w:p w14:paraId="026DC96C" w14:textId="7BFDAB0F" w:rsidR="00DE5710" w:rsidRDefault="00F03263" w:rsidP="00F03263">
      <w:pPr>
        <w:rPr>
          <w:rFonts w:ascii="Arial" w:hAnsi="Arial" w:cs="Arial"/>
          <w:sz w:val="22"/>
          <w:szCs w:val="22"/>
        </w:rPr>
      </w:pPr>
      <w:r w:rsidRPr="00CA35C5">
        <w:rPr>
          <w:rFonts w:ascii="Arial" w:hAnsi="Arial" w:cs="Arial"/>
          <w:sz w:val="22"/>
          <w:szCs w:val="22"/>
        </w:rPr>
        <w:t xml:space="preserve">County lines is a term used to describe gangs, groups or drug networks that supply drugs from urban to suburban areas across the country, including market and coastal towns, using dedicated mobile phone lines or ‘deal </w:t>
      </w:r>
      <w:r w:rsidR="00BB0ED6" w:rsidRPr="00CA35C5">
        <w:rPr>
          <w:rFonts w:ascii="Arial" w:hAnsi="Arial" w:cs="Arial"/>
          <w:sz w:val="22"/>
          <w:szCs w:val="22"/>
        </w:rPr>
        <w:t>lines</w:t>
      </w:r>
      <w:r w:rsidRPr="00CA35C5">
        <w:rPr>
          <w:rFonts w:ascii="Arial" w:hAnsi="Arial" w:cs="Arial"/>
          <w:sz w:val="22"/>
          <w:szCs w:val="22"/>
        </w:rPr>
        <w:t>.</w:t>
      </w:r>
    </w:p>
    <w:p w14:paraId="058A7195" w14:textId="77777777" w:rsidR="00DE5710" w:rsidRDefault="00DE5710" w:rsidP="00F03263">
      <w:pPr>
        <w:rPr>
          <w:rFonts w:ascii="Arial" w:hAnsi="Arial" w:cs="Arial"/>
          <w:sz w:val="22"/>
          <w:szCs w:val="22"/>
        </w:rPr>
      </w:pPr>
    </w:p>
    <w:p w14:paraId="685B372D" w14:textId="12B0E14E" w:rsidR="00F03263" w:rsidRPr="00CA35C5" w:rsidRDefault="00F03263" w:rsidP="00F03263">
      <w:pPr>
        <w:rPr>
          <w:rFonts w:ascii="Arial" w:hAnsi="Arial" w:cs="Arial"/>
          <w:sz w:val="22"/>
          <w:szCs w:val="22"/>
        </w:rPr>
      </w:pPr>
      <w:r w:rsidRPr="00CA35C5">
        <w:rPr>
          <w:rFonts w:ascii="Arial" w:hAnsi="Arial" w:cs="Arial"/>
          <w:sz w:val="22"/>
          <w:szCs w:val="22"/>
        </w:rPr>
        <w:lastRenderedPageBreak/>
        <w:t xml:space="preserve">It involves exploiting children and vulnerable adults to move drugs and money to and from the urban area and to store the drugs in local markets. It involves intimidation, violence and the use of weapons including knives, </w:t>
      </w:r>
      <w:proofErr w:type="gramStart"/>
      <w:r w:rsidRPr="00CA35C5">
        <w:rPr>
          <w:rFonts w:ascii="Arial" w:hAnsi="Arial" w:cs="Arial"/>
          <w:sz w:val="22"/>
          <w:szCs w:val="22"/>
        </w:rPr>
        <w:t>corrosives</w:t>
      </w:r>
      <w:proofErr w:type="gramEnd"/>
      <w:r w:rsidRPr="00CA35C5">
        <w:rPr>
          <w:rFonts w:ascii="Arial" w:hAnsi="Arial" w:cs="Arial"/>
          <w:sz w:val="22"/>
          <w:szCs w:val="22"/>
        </w:rPr>
        <w:t xml:space="preserve"> and firearms. </w:t>
      </w:r>
    </w:p>
    <w:p w14:paraId="1282A2DD" w14:textId="77777777" w:rsidR="00F03263" w:rsidRPr="008918BA" w:rsidRDefault="00F03263" w:rsidP="00F03263">
      <w:pPr>
        <w:pStyle w:val="PISUB"/>
      </w:pPr>
      <w:bookmarkStart w:id="129" w:name="_Toc133408767"/>
      <w:r w:rsidRPr="008918BA">
        <w:t>Discriminatory abuse</w:t>
      </w:r>
      <w:bookmarkEnd w:id="129"/>
    </w:p>
    <w:p w14:paraId="38AEA1CC" w14:textId="77777777" w:rsidR="00F03263" w:rsidRPr="00CA35C5" w:rsidRDefault="00F03263" w:rsidP="00F03263">
      <w:pPr>
        <w:rPr>
          <w:rFonts w:ascii="Arial" w:hAnsi="Arial" w:cs="Arial"/>
          <w:sz w:val="22"/>
          <w:szCs w:val="22"/>
        </w:rPr>
      </w:pPr>
    </w:p>
    <w:p w14:paraId="7194F07A" w14:textId="4A0C6EC9" w:rsidR="00F03263" w:rsidRPr="00CA35C5" w:rsidRDefault="00F03263" w:rsidP="00A33E85">
      <w:pPr>
        <w:rPr>
          <w:rFonts w:ascii="Arial" w:hAnsi="Arial" w:cs="Arial"/>
          <w:sz w:val="22"/>
          <w:szCs w:val="22"/>
        </w:rPr>
      </w:pPr>
      <w:r w:rsidRPr="00CA35C5">
        <w:rPr>
          <w:rFonts w:ascii="Arial" w:hAnsi="Arial" w:cs="Arial"/>
          <w:sz w:val="22"/>
          <w:szCs w:val="22"/>
        </w:rPr>
        <w:t xml:space="preserve">Discriminatory abuse occurs when values, </w:t>
      </w:r>
      <w:proofErr w:type="gramStart"/>
      <w:r w:rsidRPr="00CA35C5">
        <w:rPr>
          <w:rFonts w:ascii="Arial" w:hAnsi="Arial" w:cs="Arial"/>
          <w:sz w:val="22"/>
          <w:szCs w:val="22"/>
        </w:rPr>
        <w:t>beliefs</w:t>
      </w:r>
      <w:proofErr w:type="gramEnd"/>
      <w:r w:rsidRPr="00CA35C5">
        <w:rPr>
          <w:rFonts w:ascii="Arial" w:hAnsi="Arial" w:cs="Arial"/>
          <w:sz w:val="22"/>
          <w:szCs w:val="22"/>
        </w:rPr>
        <w:t xml:space="preserve"> or culture result in a misuse of power, causing denied opportunities. Motivating factors include age, gender, sexuality, disability, religion, class, culture, language, </w:t>
      </w:r>
      <w:proofErr w:type="gramStart"/>
      <w:r w:rsidRPr="00CA35C5">
        <w:rPr>
          <w:rFonts w:ascii="Arial" w:hAnsi="Arial" w:cs="Arial"/>
          <w:sz w:val="22"/>
          <w:szCs w:val="22"/>
        </w:rPr>
        <w:t>race</w:t>
      </w:r>
      <w:proofErr w:type="gramEnd"/>
      <w:r w:rsidRPr="00CA35C5">
        <w:rPr>
          <w:rFonts w:ascii="Arial" w:hAnsi="Arial" w:cs="Arial"/>
          <w:sz w:val="22"/>
          <w:szCs w:val="22"/>
        </w:rPr>
        <w:t xml:space="preserve"> or ethnic origin.</w:t>
      </w:r>
    </w:p>
    <w:p w14:paraId="43098C5F" w14:textId="33A4E2DF" w:rsidR="00CA7420" w:rsidRDefault="00CA7420" w:rsidP="00F03263">
      <w:pPr>
        <w:pStyle w:val="PISUB"/>
      </w:pPr>
      <w:bookmarkStart w:id="130" w:name="_Toc133408768"/>
      <w:r w:rsidRPr="008918BA">
        <w:t>Emotional abuse</w:t>
      </w:r>
      <w:bookmarkEnd w:id="130"/>
    </w:p>
    <w:p w14:paraId="76703F81" w14:textId="77777777" w:rsidR="00A33E85" w:rsidRPr="00CA35C5" w:rsidRDefault="00A33E85" w:rsidP="00A33E85">
      <w:pPr>
        <w:rPr>
          <w:sz w:val="22"/>
          <w:szCs w:val="22"/>
        </w:rPr>
      </w:pPr>
    </w:p>
    <w:p w14:paraId="4B41307F" w14:textId="64242593" w:rsidR="00A33E85" w:rsidRPr="00CA35C5" w:rsidRDefault="00A33E85" w:rsidP="00A33E85">
      <w:pPr>
        <w:rPr>
          <w:rFonts w:ascii="Arial" w:hAnsi="Arial" w:cs="Arial"/>
          <w:sz w:val="22"/>
          <w:szCs w:val="22"/>
        </w:rPr>
      </w:pPr>
      <w:r w:rsidRPr="00CA35C5">
        <w:rPr>
          <w:rFonts w:ascii="Arial" w:hAnsi="Arial" w:cs="Arial"/>
          <w:sz w:val="22"/>
          <w:szCs w:val="22"/>
        </w:rPr>
        <w:t xml:space="preserve">For a child, emotional abuse is the constant emotional mistreatment, the intention of which is to cause significant adverse effects on the emotional development of the child. Emotional abuse also includes overprotection and the restriction of a child learning or partaking in normal social interaction. </w:t>
      </w:r>
    </w:p>
    <w:p w14:paraId="59C271B6" w14:textId="2DB1BC4B" w:rsidR="00A33E85" w:rsidRPr="00CA35C5" w:rsidRDefault="00A33E85" w:rsidP="00A33E85">
      <w:pPr>
        <w:rPr>
          <w:rFonts w:ascii="Arial" w:hAnsi="Arial" w:cs="Arial"/>
          <w:sz w:val="22"/>
          <w:szCs w:val="22"/>
        </w:rPr>
      </w:pPr>
    </w:p>
    <w:p w14:paraId="5035A090" w14:textId="1CB66E32" w:rsidR="00F03263" w:rsidRDefault="00A33E85" w:rsidP="00A33E85">
      <w:pPr>
        <w:rPr>
          <w:rFonts w:ascii="Arial" w:hAnsi="Arial" w:cs="Arial"/>
          <w:sz w:val="22"/>
          <w:szCs w:val="22"/>
        </w:rPr>
      </w:pPr>
      <w:r w:rsidRPr="00CA35C5">
        <w:rPr>
          <w:rFonts w:ascii="Arial" w:hAnsi="Arial" w:cs="Arial"/>
          <w:sz w:val="22"/>
          <w:szCs w:val="22"/>
        </w:rPr>
        <w:t>For all, emotional abuse is behaviour that has a detrimental effect on the individual’s emotional wellbeing and may result in distress, e.g., bullying, verbal abuse, intimidation, isolation, over-protection or a restriction or withdrawal of an individual’s human and/or civil rights.</w:t>
      </w:r>
    </w:p>
    <w:p w14:paraId="46455016" w14:textId="0A3E415A" w:rsidR="00F03263" w:rsidRDefault="00F03263" w:rsidP="00F03263">
      <w:pPr>
        <w:pStyle w:val="PISUB"/>
      </w:pPr>
      <w:bookmarkStart w:id="131" w:name="_Toc133407611"/>
      <w:bookmarkStart w:id="132" w:name="_Toc133408299"/>
      <w:bookmarkStart w:id="133" w:name="_Toc133408769"/>
      <w:bookmarkStart w:id="134" w:name="_Toc133408770"/>
      <w:bookmarkEnd w:id="131"/>
      <w:bookmarkEnd w:id="132"/>
      <w:bookmarkEnd w:id="133"/>
      <w:r>
        <w:t>Domestic violence or abuse</w:t>
      </w:r>
      <w:bookmarkEnd w:id="134"/>
    </w:p>
    <w:p w14:paraId="02E8B907" w14:textId="77777777" w:rsidR="00F03263" w:rsidRPr="00CA35C5" w:rsidRDefault="00F03263" w:rsidP="00A33E85">
      <w:pPr>
        <w:rPr>
          <w:rFonts w:ascii="Arial" w:hAnsi="Arial" w:cs="Arial"/>
          <w:sz w:val="22"/>
          <w:szCs w:val="22"/>
        </w:rPr>
      </w:pPr>
    </w:p>
    <w:p w14:paraId="20111788" w14:textId="56E6B0CB" w:rsidR="00F03263" w:rsidRPr="00CA35C5" w:rsidRDefault="00F03263" w:rsidP="00A33E85">
      <w:pPr>
        <w:rPr>
          <w:rFonts w:ascii="Arial" w:hAnsi="Arial" w:cs="Arial"/>
          <w:sz w:val="22"/>
          <w:szCs w:val="22"/>
        </w:rPr>
      </w:pPr>
      <w:r w:rsidRPr="00CA35C5">
        <w:rPr>
          <w:rFonts w:ascii="Arial" w:hAnsi="Arial" w:cs="Arial"/>
          <w:sz w:val="22"/>
          <w:szCs w:val="22"/>
        </w:rPr>
        <w:t xml:space="preserve">Domestic violence is also called domestic abuse and includes physical, </w:t>
      </w:r>
      <w:proofErr w:type="gramStart"/>
      <w:r w:rsidRPr="00CA35C5">
        <w:rPr>
          <w:rFonts w:ascii="Arial" w:hAnsi="Arial" w:cs="Arial"/>
          <w:sz w:val="22"/>
          <w:szCs w:val="22"/>
        </w:rPr>
        <w:t>emotional</w:t>
      </w:r>
      <w:proofErr w:type="gramEnd"/>
      <w:r w:rsidRPr="00CA35C5">
        <w:rPr>
          <w:rFonts w:ascii="Arial" w:hAnsi="Arial" w:cs="Arial"/>
          <w:sz w:val="22"/>
          <w:szCs w:val="22"/>
        </w:rPr>
        <w:t xml:space="preserve"> and sexual abuse in close relationships or between family members. Domestic violence can happen against anyone, and anyone can be an abuser.</w:t>
      </w:r>
    </w:p>
    <w:p w14:paraId="6B194192" w14:textId="77777777" w:rsidR="00A12CCC" w:rsidRPr="00CA35C5" w:rsidRDefault="00A12CCC" w:rsidP="00A33E85">
      <w:pPr>
        <w:rPr>
          <w:rFonts w:ascii="Arial" w:hAnsi="Arial" w:cs="Arial"/>
          <w:sz w:val="22"/>
          <w:szCs w:val="22"/>
        </w:rPr>
      </w:pPr>
    </w:p>
    <w:p w14:paraId="55966B7E" w14:textId="60F8C7BF" w:rsidR="00F03263" w:rsidRPr="00CA35C5" w:rsidRDefault="00F03263" w:rsidP="00A33E85">
      <w:pPr>
        <w:rPr>
          <w:rFonts w:ascii="Arial" w:hAnsi="Arial" w:cs="Arial"/>
          <w:sz w:val="22"/>
          <w:szCs w:val="22"/>
        </w:rPr>
      </w:pPr>
      <w:r w:rsidRPr="00CA35C5">
        <w:rPr>
          <w:rFonts w:ascii="Arial" w:hAnsi="Arial" w:cs="Arial"/>
          <w:sz w:val="22"/>
          <w:szCs w:val="22"/>
        </w:rPr>
        <w:t xml:space="preserve">Further reading on this subject including support can be found on the NHS webpage titled </w:t>
      </w:r>
      <w:hyperlink r:id="rId30" w:history="1">
        <w:r w:rsidRPr="00CA35C5">
          <w:rPr>
            <w:rStyle w:val="Hyperlink"/>
            <w:rFonts w:ascii="Arial" w:hAnsi="Arial" w:cs="Arial"/>
            <w:sz w:val="22"/>
            <w:szCs w:val="22"/>
          </w:rPr>
          <w:t>Domestic violence and abuse</w:t>
        </w:r>
      </w:hyperlink>
      <w:r w:rsidRPr="00CA35C5">
        <w:rPr>
          <w:rFonts w:ascii="Arial" w:hAnsi="Arial" w:cs="Arial"/>
          <w:sz w:val="22"/>
          <w:szCs w:val="22"/>
        </w:rPr>
        <w:t>.</w:t>
      </w:r>
    </w:p>
    <w:p w14:paraId="573649A0" w14:textId="77777777" w:rsidR="00A33E85" w:rsidRPr="008918BA" w:rsidRDefault="00A33E85">
      <w:pPr>
        <w:pStyle w:val="PISUB"/>
      </w:pPr>
      <w:bookmarkStart w:id="135" w:name="_Toc133408771"/>
      <w:r w:rsidRPr="008918BA">
        <w:t>Female genital mutilation</w:t>
      </w:r>
      <w:bookmarkEnd w:id="135"/>
    </w:p>
    <w:p w14:paraId="58B35F68" w14:textId="61E257B6" w:rsidR="00A33E85" w:rsidRPr="00DE5710" w:rsidRDefault="00A33E85" w:rsidP="00A33E85">
      <w:pPr>
        <w:pStyle w:val="NormalWeb"/>
        <w:rPr>
          <w:rFonts w:ascii="Arial" w:hAnsi="Arial" w:cs="Arial"/>
          <w:sz w:val="22"/>
          <w:szCs w:val="22"/>
        </w:rPr>
      </w:pPr>
      <w:r w:rsidRPr="00DE5710">
        <w:rPr>
          <w:rFonts w:ascii="Arial" w:hAnsi="Arial" w:cs="Arial"/>
          <w:sz w:val="22"/>
          <w:szCs w:val="22"/>
        </w:rPr>
        <w:t xml:space="preserve">Female genital mutilation (FGM) comprises all procedures that involve partial or total removal of the external female genitalia or other injury to the female genital organs for non-medical reasons. </w:t>
      </w:r>
    </w:p>
    <w:p w14:paraId="74600247" w14:textId="434BD6FB" w:rsidR="00A33E85" w:rsidRPr="00DE5710" w:rsidRDefault="00AA5625" w:rsidP="00A33E85">
      <w:pPr>
        <w:pStyle w:val="NormalWeb"/>
        <w:rPr>
          <w:rFonts w:ascii="Arial" w:hAnsi="Arial" w:cs="Arial"/>
          <w:sz w:val="22"/>
          <w:szCs w:val="22"/>
        </w:rPr>
      </w:pPr>
      <w:r w:rsidRPr="00DE5710">
        <w:rPr>
          <w:rFonts w:ascii="Arial" w:hAnsi="Arial" w:cs="Arial"/>
          <w:sz w:val="22"/>
          <w:szCs w:val="22"/>
        </w:rPr>
        <w:t>Further reading can be sought in the</w:t>
      </w:r>
      <w:r w:rsidR="00A33E85" w:rsidRPr="00DE5710">
        <w:rPr>
          <w:rFonts w:ascii="Arial" w:hAnsi="Arial" w:cs="Arial"/>
          <w:sz w:val="22"/>
          <w:szCs w:val="22"/>
        </w:rPr>
        <w:t xml:space="preserve"> </w:t>
      </w:r>
      <w:hyperlink r:id="rId31" w:history="1">
        <w:r w:rsidR="00C918A7" w:rsidRPr="00DE5710">
          <w:rPr>
            <w:rStyle w:val="Hyperlink"/>
            <w:rFonts w:ascii="Arial" w:eastAsiaTheme="majorEastAsia" w:hAnsi="Arial" w:cs="Arial"/>
            <w:sz w:val="22"/>
            <w:szCs w:val="22"/>
          </w:rPr>
          <w:t>Clinical Guidance D</w:t>
        </w:r>
        <w:r w:rsidR="00A33E85" w:rsidRPr="00DE5710">
          <w:rPr>
            <w:rStyle w:val="Hyperlink"/>
            <w:rFonts w:ascii="Arial" w:eastAsiaTheme="majorEastAsia" w:hAnsi="Arial" w:cs="Arial"/>
            <w:sz w:val="22"/>
            <w:szCs w:val="22"/>
          </w:rPr>
          <w:t>ocument – FGM</w:t>
        </w:r>
      </w:hyperlink>
      <w:r w:rsidR="0022428C" w:rsidRPr="00DE5710">
        <w:rPr>
          <w:rFonts w:ascii="Arial" w:hAnsi="Arial" w:cs="Arial"/>
          <w:sz w:val="22"/>
          <w:szCs w:val="22"/>
        </w:rPr>
        <w:t xml:space="preserve"> and in the WHO document </w:t>
      </w:r>
      <w:hyperlink r:id="rId32" w:history="1">
        <w:r w:rsidR="0022428C" w:rsidRPr="00DE5710">
          <w:rPr>
            <w:rStyle w:val="Hyperlink"/>
            <w:rFonts w:ascii="Arial" w:hAnsi="Arial" w:cs="Arial"/>
            <w:color w:val="auto"/>
            <w:sz w:val="22"/>
            <w:szCs w:val="22"/>
            <w:u w:val="none"/>
          </w:rPr>
          <w:t xml:space="preserve">titled </w:t>
        </w:r>
        <w:r w:rsidR="0022428C" w:rsidRPr="00DE5710">
          <w:rPr>
            <w:rStyle w:val="Hyperlink"/>
            <w:rFonts w:ascii="Arial" w:hAnsi="Arial" w:cs="Arial"/>
            <w:sz w:val="22"/>
            <w:szCs w:val="22"/>
          </w:rPr>
          <w:t>Female Genital Mutilation</w:t>
        </w:r>
      </w:hyperlink>
      <w:r w:rsidR="0022428C" w:rsidRPr="00DE5710">
        <w:rPr>
          <w:rFonts w:ascii="Arial" w:hAnsi="Arial" w:cs="Arial"/>
          <w:sz w:val="22"/>
          <w:szCs w:val="22"/>
        </w:rPr>
        <w:t>.</w:t>
      </w:r>
    </w:p>
    <w:p w14:paraId="6FDB0ED1" w14:textId="5BDA412C" w:rsidR="00A33E85" w:rsidRPr="008918BA" w:rsidRDefault="00A33E85">
      <w:pPr>
        <w:pStyle w:val="PISUB"/>
      </w:pPr>
      <w:bookmarkStart w:id="136" w:name="_Toc133408772"/>
      <w:r w:rsidRPr="008918BA">
        <w:t>Financial abuse</w:t>
      </w:r>
      <w:bookmarkEnd w:id="136"/>
    </w:p>
    <w:p w14:paraId="41D450FA" w14:textId="77777777" w:rsidR="00A33E85" w:rsidRPr="00CA35C5" w:rsidRDefault="00A33E85" w:rsidP="00A33E85">
      <w:pPr>
        <w:rPr>
          <w:rFonts w:ascii="Arial" w:hAnsi="Arial" w:cs="Arial"/>
          <w:sz w:val="22"/>
          <w:szCs w:val="22"/>
        </w:rPr>
      </w:pPr>
    </w:p>
    <w:p w14:paraId="093353C6" w14:textId="04A45DB4" w:rsidR="00A33E85" w:rsidRPr="00CA35C5" w:rsidRDefault="00A33E85" w:rsidP="00A33E85">
      <w:pPr>
        <w:rPr>
          <w:rFonts w:ascii="Arial" w:hAnsi="Arial" w:cs="Arial"/>
          <w:sz w:val="22"/>
          <w:szCs w:val="22"/>
        </w:rPr>
      </w:pPr>
      <w:r w:rsidRPr="00CA35C5">
        <w:rPr>
          <w:rFonts w:ascii="Arial" w:hAnsi="Arial" w:cs="Arial"/>
          <w:sz w:val="22"/>
          <w:szCs w:val="22"/>
        </w:rPr>
        <w:t>Financial abuse is the use of an individual’s funds, property, assets, income or other resources without their informed consent or authorisation. This is a crime. Financial abuse includes theft, fraud, exploitation, misuse of benefits or the misappropr</w:t>
      </w:r>
      <w:r w:rsidR="00C918A7" w:rsidRPr="00CA35C5">
        <w:rPr>
          <w:rFonts w:ascii="Arial" w:hAnsi="Arial" w:cs="Arial"/>
          <w:sz w:val="22"/>
          <w:szCs w:val="22"/>
        </w:rPr>
        <w:t xml:space="preserve">iation of property, </w:t>
      </w:r>
      <w:proofErr w:type="gramStart"/>
      <w:r w:rsidR="00C918A7" w:rsidRPr="00CA35C5">
        <w:rPr>
          <w:rFonts w:ascii="Arial" w:hAnsi="Arial" w:cs="Arial"/>
          <w:sz w:val="22"/>
          <w:szCs w:val="22"/>
        </w:rPr>
        <w:t>inheritance</w:t>
      </w:r>
      <w:proofErr w:type="gramEnd"/>
      <w:r w:rsidRPr="00CA35C5">
        <w:rPr>
          <w:rFonts w:ascii="Arial" w:hAnsi="Arial" w:cs="Arial"/>
          <w:sz w:val="22"/>
          <w:szCs w:val="22"/>
        </w:rPr>
        <w:t xml:space="preserve"> or financial transactions.</w:t>
      </w:r>
    </w:p>
    <w:p w14:paraId="11219B50" w14:textId="77777777" w:rsidR="00A33E85" w:rsidRPr="008918BA" w:rsidRDefault="00A33E85">
      <w:pPr>
        <w:pStyle w:val="PISUB"/>
      </w:pPr>
      <w:bookmarkStart w:id="137" w:name="_Toc133408773"/>
      <w:r w:rsidRPr="008918BA">
        <w:t xml:space="preserve">Forced </w:t>
      </w:r>
      <w:proofErr w:type="gramStart"/>
      <w:r w:rsidRPr="008918BA">
        <w:t>marriage</w:t>
      </w:r>
      <w:bookmarkEnd w:id="137"/>
      <w:proofErr w:type="gramEnd"/>
    </w:p>
    <w:p w14:paraId="5150115F" w14:textId="77777777" w:rsidR="00A33E85" w:rsidRPr="00CA35C5" w:rsidRDefault="00A33E85" w:rsidP="00A33E85">
      <w:pPr>
        <w:rPr>
          <w:rFonts w:ascii="Arial" w:hAnsi="Arial" w:cs="Arial"/>
          <w:sz w:val="22"/>
          <w:szCs w:val="22"/>
        </w:rPr>
      </w:pPr>
    </w:p>
    <w:p w14:paraId="07B74407" w14:textId="77777777" w:rsidR="00A33E85" w:rsidRPr="00CA35C5" w:rsidRDefault="00A33E85" w:rsidP="00A33E85">
      <w:pPr>
        <w:rPr>
          <w:rFonts w:ascii="Arial" w:hAnsi="Arial" w:cs="Arial"/>
          <w:sz w:val="22"/>
          <w:szCs w:val="22"/>
        </w:rPr>
      </w:pPr>
      <w:r w:rsidRPr="00CA35C5">
        <w:rPr>
          <w:rFonts w:ascii="Arial" w:hAnsi="Arial" w:cs="Arial"/>
          <w:sz w:val="22"/>
          <w:szCs w:val="22"/>
        </w:rPr>
        <w:t xml:space="preserve">A forced marriage became illegal in June 2014 under the </w:t>
      </w:r>
      <w:hyperlink r:id="rId33" w:history="1">
        <w:r w:rsidRPr="00CA35C5">
          <w:rPr>
            <w:rStyle w:val="Hyperlink"/>
            <w:rFonts w:ascii="Arial" w:hAnsi="Arial" w:cs="Arial"/>
            <w:sz w:val="22"/>
            <w:szCs w:val="22"/>
          </w:rPr>
          <w:t>Anti-social Behaviour Crime and Policing Act 2014</w:t>
        </w:r>
      </w:hyperlink>
      <w:r w:rsidRPr="00CA35C5">
        <w:rPr>
          <w:rFonts w:ascii="Arial" w:hAnsi="Arial" w:cs="Arial"/>
          <w:sz w:val="22"/>
          <w:szCs w:val="22"/>
        </w:rPr>
        <w:t xml:space="preserve"> and it is a form of domestic abuse. It is primarily against </w:t>
      </w:r>
      <w:r w:rsidRPr="00CA35C5">
        <w:rPr>
          <w:rFonts w:ascii="Arial" w:hAnsi="Arial" w:cs="Arial"/>
          <w:sz w:val="22"/>
          <w:szCs w:val="22"/>
        </w:rPr>
        <w:lastRenderedPageBreak/>
        <w:t xml:space="preserve">women, although not exclusively, and most cases involve females aged between 13 and 30. </w:t>
      </w:r>
    </w:p>
    <w:p w14:paraId="1CB98435" w14:textId="77777777" w:rsidR="00A33E85" w:rsidRPr="00CA35C5" w:rsidRDefault="00A33E85" w:rsidP="00A33E85">
      <w:pPr>
        <w:rPr>
          <w:rFonts w:ascii="Arial" w:hAnsi="Arial" w:cs="Arial"/>
          <w:sz w:val="22"/>
          <w:szCs w:val="22"/>
        </w:rPr>
      </w:pPr>
    </w:p>
    <w:p w14:paraId="443FC17C" w14:textId="407294EF" w:rsidR="00A33E85" w:rsidRPr="00CA35C5" w:rsidRDefault="00A33E85" w:rsidP="00A33E85">
      <w:pPr>
        <w:rPr>
          <w:rFonts w:ascii="Arial" w:hAnsi="Arial" w:cs="Arial"/>
          <w:sz w:val="22"/>
          <w:szCs w:val="22"/>
        </w:rPr>
      </w:pPr>
      <w:r w:rsidRPr="00CA35C5">
        <w:rPr>
          <w:rFonts w:ascii="Arial" w:hAnsi="Arial" w:cs="Arial"/>
          <w:sz w:val="22"/>
          <w:szCs w:val="22"/>
        </w:rPr>
        <w:t xml:space="preserve">Forced marriage is a marriage conducted without the consent of one or both parties or where consent is obtained under duress and is markedly different from an arranged marriage in which the individuals retain free will and have the choice to accept the arrangement. In forced marriage, perpetrators use physical, sexual, </w:t>
      </w:r>
      <w:proofErr w:type="gramStart"/>
      <w:r w:rsidRPr="00CA35C5">
        <w:rPr>
          <w:rFonts w:ascii="Arial" w:hAnsi="Arial" w:cs="Arial"/>
          <w:sz w:val="22"/>
          <w:szCs w:val="22"/>
        </w:rPr>
        <w:t>psychological</w:t>
      </w:r>
      <w:proofErr w:type="gramEnd"/>
      <w:r w:rsidRPr="00CA35C5">
        <w:rPr>
          <w:rFonts w:ascii="Arial" w:hAnsi="Arial" w:cs="Arial"/>
          <w:sz w:val="22"/>
          <w:szCs w:val="22"/>
        </w:rPr>
        <w:t xml:space="preserve"> or financial abuse to pressurise people to marry against their will. </w:t>
      </w:r>
    </w:p>
    <w:p w14:paraId="1B8CCC85" w14:textId="25E4F42D" w:rsidR="007F5FE7" w:rsidRPr="00CA35C5" w:rsidRDefault="00A33E85" w:rsidP="00A33E85">
      <w:pPr>
        <w:rPr>
          <w:rFonts w:ascii="Arial" w:hAnsi="Arial" w:cs="Arial"/>
          <w:sz w:val="22"/>
          <w:szCs w:val="22"/>
        </w:rPr>
      </w:pPr>
      <w:r w:rsidRPr="00CA35C5">
        <w:rPr>
          <w:rFonts w:ascii="Arial" w:hAnsi="Arial" w:cs="Arial"/>
          <w:sz w:val="22"/>
          <w:szCs w:val="22"/>
        </w:rPr>
        <w:t xml:space="preserve">Rubie’s story can be heard in </w:t>
      </w:r>
      <w:hyperlink r:id="rId34" w:history="1">
        <w:r w:rsidRPr="00CA35C5">
          <w:rPr>
            <w:rStyle w:val="Hyperlink"/>
            <w:rFonts w:ascii="Arial" w:hAnsi="Arial" w:cs="Arial"/>
            <w:sz w:val="22"/>
            <w:szCs w:val="22"/>
          </w:rPr>
          <w:t>this</w:t>
        </w:r>
      </w:hyperlink>
      <w:r w:rsidRPr="00CA35C5">
        <w:rPr>
          <w:rFonts w:ascii="Arial" w:hAnsi="Arial" w:cs="Arial"/>
          <w:sz w:val="22"/>
          <w:szCs w:val="22"/>
        </w:rPr>
        <w:t xml:space="preserve"> YouTube video clip by the University of Derby.</w:t>
      </w:r>
    </w:p>
    <w:p w14:paraId="5241F381" w14:textId="77777777" w:rsidR="00A33E85" w:rsidRPr="008918BA" w:rsidRDefault="00A33E85">
      <w:pPr>
        <w:pStyle w:val="PISUB"/>
      </w:pPr>
      <w:bookmarkStart w:id="138" w:name="_Toc133408774"/>
      <w:r w:rsidRPr="008918BA">
        <w:t>Honour-based violence</w:t>
      </w:r>
      <w:bookmarkEnd w:id="138"/>
    </w:p>
    <w:p w14:paraId="4727812B" w14:textId="77777777" w:rsidR="00A33E85" w:rsidRPr="00CA35C5" w:rsidRDefault="00A33E85" w:rsidP="00A33E85">
      <w:pPr>
        <w:rPr>
          <w:rFonts w:ascii="Arial" w:hAnsi="Arial" w:cs="Arial"/>
          <w:sz w:val="22"/>
          <w:szCs w:val="22"/>
        </w:rPr>
      </w:pPr>
    </w:p>
    <w:p w14:paraId="79DF1723" w14:textId="6A3DE510" w:rsidR="00A33E85" w:rsidRPr="00CA35C5" w:rsidRDefault="00A33E85" w:rsidP="00A33E85">
      <w:pPr>
        <w:rPr>
          <w:rFonts w:ascii="Arial" w:hAnsi="Arial" w:cs="Arial"/>
          <w:sz w:val="22"/>
          <w:szCs w:val="22"/>
        </w:rPr>
      </w:pPr>
      <w:r w:rsidRPr="00CA35C5">
        <w:rPr>
          <w:rFonts w:ascii="Arial" w:hAnsi="Arial" w:cs="Arial"/>
          <w:sz w:val="22"/>
          <w:szCs w:val="22"/>
        </w:rPr>
        <w:t>This term is used to describe violent or threatening behaviour which is committed to protect or defend perceived cultural beliefs or the honour of the family. Honour-based violence is not acceptable behaviour and is illegal. Some of those</w:t>
      </w:r>
      <w:r w:rsidR="00051242" w:rsidRPr="00CA35C5">
        <w:rPr>
          <w:rFonts w:ascii="Arial" w:hAnsi="Arial" w:cs="Arial"/>
          <w:sz w:val="22"/>
          <w:szCs w:val="22"/>
        </w:rPr>
        <w:t xml:space="preserve"> who</w:t>
      </w:r>
      <w:r w:rsidRPr="00CA35C5">
        <w:rPr>
          <w:rFonts w:ascii="Arial" w:hAnsi="Arial" w:cs="Arial"/>
          <w:sz w:val="22"/>
          <w:szCs w:val="22"/>
        </w:rPr>
        <w:t xml:space="preserve"> commit this crime mistakenly believe someone has brought shame on their family or community that compromises their traditional beliefs or culture.</w:t>
      </w:r>
    </w:p>
    <w:p w14:paraId="7E878A1B" w14:textId="77777777" w:rsidR="00A33E85" w:rsidRPr="00CA35C5" w:rsidRDefault="00A33E85" w:rsidP="00A33E85">
      <w:pPr>
        <w:rPr>
          <w:rFonts w:ascii="Arial" w:hAnsi="Arial" w:cs="Arial"/>
          <w:sz w:val="22"/>
          <w:szCs w:val="22"/>
        </w:rPr>
      </w:pPr>
    </w:p>
    <w:p w14:paraId="79AC39D0" w14:textId="03F8C563" w:rsidR="005C7AA5" w:rsidRPr="00CA35C5" w:rsidRDefault="00A33E85" w:rsidP="00A33E85">
      <w:pPr>
        <w:rPr>
          <w:rFonts w:ascii="Arial" w:hAnsi="Arial" w:cs="Arial"/>
          <w:sz w:val="22"/>
          <w:szCs w:val="22"/>
        </w:rPr>
      </w:pPr>
      <w:r w:rsidRPr="00CA35C5">
        <w:rPr>
          <w:rFonts w:ascii="Arial" w:hAnsi="Arial" w:cs="Arial"/>
          <w:sz w:val="22"/>
          <w:szCs w:val="22"/>
        </w:rPr>
        <w:t xml:space="preserve">Further advice can be found in </w:t>
      </w:r>
      <w:hyperlink r:id="rId35" w:history="1">
        <w:r w:rsidRPr="00CA35C5">
          <w:rPr>
            <w:rStyle w:val="Hyperlink"/>
            <w:rFonts w:ascii="Arial" w:hAnsi="Arial" w:cs="Arial"/>
            <w:sz w:val="22"/>
            <w:szCs w:val="22"/>
          </w:rPr>
          <w:t>this</w:t>
        </w:r>
      </w:hyperlink>
      <w:r w:rsidRPr="00CA35C5">
        <w:rPr>
          <w:rFonts w:ascii="Arial" w:hAnsi="Arial" w:cs="Arial"/>
          <w:sz w:val="22"/>
          <w:szCs w:val="22"/>
        </w:rPr>
        <w:t xml:space="preserve"> YouTube video clip by the charity</w:t>
      </w:r>
      <w:r w:rsidR="00A37A8A" w:rsidRPr="00CA35C5">
        <w:rPr>
          <w:rFonts w:ascii="Arial" w:hAnsi="Arial" w:cs="Arial"/>
          <w:sz w:val="22"/>
          <w:szCs w:val="22"/>
        </w:rPr>
        <w:t>,</w:t>
      </w:r>
      <w:r w:rsidRPr="00CA35C5">
        <w:rPr>
          <w:rFonts w:ascii="Arial" w:hAnsi="Arial" w:cs="Arial"/>
          <w:sz w:val="22"/>
          <w:szCs w:val="22"/>
        </w:rPr>
        <w:t xml:space="preserve"> Karma Nirvana.</w:t>
      </w:r>
    </w:p>
    <w:p w14:paraId="152BEBD5" w14:textId="77777777" w:rsidR="00A33E85" w:rsidRPr="008918BA" w:rsidRDefault="00A33E85">
      <w:pPr>
        <w:pStyle w:val="PISUB"/>
      </w:pPr>
      <w:bookmarkStart w:id="139" w:name="_Toc133408775"/>
      <w:r w:rsidRPr="008918BA">
        <w:t>Human rights</w:t>
      </w:r>
      <w:bookmarkEnd w:id="139"/>
    </w:p>
    <w:p w14:paraId="51031262" w14:textId="77777777" w:rsidR="00A33E85" w:rsidRPr="008918BA" w:rsidRDefault="00A33E85" w:rsidP="00A33E85"/>
    <w:p w14:paraId="66892E63" w14:textId="103ACA05" w:rsidR="00A33E85" w:rsidRPr="00CA35C5" w:rsidRDefault="00A33E85" w:rsidP="00A33E85">
      <w:pPr>
        <w:rPr>
          <w:rFonts w:ascii="Arial" w:hAnsi="Arial" w:cs="Arial"/>
          <w:sz w:val="22"/>
          <w:szCs w:val="22"/>
        </w:rPr>
      </w:pPr>
      <w:r w:rsidRPr="00CA35C5">
        <w:rPr>
          <w:rFonts w:ascii="Arial" w:hAnsi="Arial" w:cs="Arial"/>
          <w:sz w:val="22"/>
          <w:szCs w:val="22"/>
        </w:rPr>
        <w:t xml:space="preserve">The </w:t>
      </w:r>
      <w:hyperlink r:id="rId36" w:history="1">
        <w:r w:rsidR="0022428C" w:rsidRPr="00CA35C5">
          <w:rPr>
            <w:rStyle w:val="Hyperlink"/>
            <w:rFonts w:ascii="Arial" w:hAnsi="Arial" w:cs="Arial"/>
            <w:sz w:val="22"/>
            <w:szCs w:val="22"/>
          </w:rPr>
          <w:t>United Nations</w:t>
        </w:r>
      </w:hyperlink>
      <w:r w:rsidR="0022428C" w:rsidRPr="00CA35C5">
        <w:rPr>
          <w:rFonts w:ascii="Arial" w:hAnsi="Arial" w:cs="Arial"/>
          <w:sz w:val="22"/>
          <w:szCs w:val="22"/>
        </w:rPr>
        <w:t xml:space="preserve"> defines </w:t>
      </w:r>
      <w:r w:rsidRPr="00CA35C5">
        <w:rPr>
          <w:rFonts w:ascii="Arial" w:hAnsi="Arial" w:cs="Arial"/>
          <w:sz w:val="22"/>
          <w:szCs w:val="22"/>
        </w:rPr>
        <w:t xml:space="preserve">rights </w:t>
      </w:r>
      <w:r w:rsidR="0022428C" w:rsidRPr="00CA35C5">
        <w:rPr>
          <w:rFonts w:ascii="Arial" w:hAnsi="Arial" w:cs="Arial"/>
          <w:sz w:val="22"/>
          <w:szCs w:val="22"/>
        </w:rPr>
        <w:t xml:space="preserve">as being </w:t>
      </w:r>
      <w:r w:rsidRPr="00CA35C5">
        <w:rPr>
          <w:rFonts w:ascii="Arial" w:hAnsi="Arial" w:cs="Arial"/>
          <w:sz w:val="22"/>
          <w:szCs w:val="22"/>
        </w:rPr>
        <w:t>inherent to all human beings, regardless of race, sex</w:t>
      </w:r>
      <w:r w:rsidR="00A37A8A" w:rsidRPr="00CA35C5">
        <w:rPr>
          <w:rFonts w:ascii="Arial" w:hAnsi="Arial" w:cs="Arial"/>
          <w:sz w:val="22"/>
          <w:szCs w:val="22"/>
        </w:rPr>
        <w:t>, n</w:t>
      </w:r>
      <w:r w:rsidRPr="00CA35C5">
        <w:rPr>
          <w:rFonts w:ascii="Arial" w:hAnsi="Arial" w:cs="Arial"/>
          <w:sz w:val="22"/>
          <w:szCs w:val="22"/>
        </w:rPr>
        <w:t xml:space="preserve">ationality, ethnicity, language, religion or any other status.  </w:t>
      </w:r>
    </w:p>
    <w:p w14:paraId="7AB13CDB" w14:textId="050ACC24" w:rsidR="00A33E85" w:rsidRPr="008918BA" w:rsidRDefault="00A33E85">
      <w:pPr>
        <w:pStyle w:val="PISUB"/>
      </w:pPr>
      <w:bookmarkStart w:id="140" w:name="_Toc133408776"/>
      <w:r w:rsidRPr="008918BA">
        <w:t>Institutional abuse</w:t>
      </w:r>
      <w:bookmarkEnd w:id="140"/>
    </w:p>
    <w:p w14:paraId="7C789FB5" w14:textId="77777777" w:rsidR="00A33E85" w:rsidRPr="00CA35C5" w:rsidRDefault="00A33E85" w:rsidP="00A33E85">
      <w:pPr>
        <w:rPr>
          <w:rFonts w:ascii="Arial" w:hAnsi="Arial" w:cs="Arial"/>
          <w:sz w:val="22"/>
          <w:szCs w:val="22"/>
        </w:rPr>
      </w:pPr>
    </w:p>
    <w:p w14:paraId="3A93D03A" w14:textId="77777777" w:rsidR="00A33E85" w:rsidRPr="00CA35C5" w:rsidRDefault="00A33E85" w:rsidP="00A33E85">
      <w:pPr>
        <w:rPr>
          <w:rFonts w:ascii="Arial" w:hAnsi="Arial" w:cs="Arial"/>
          <w:sz w:val="22"/>
          <w:szCs w:val="22"/>
        </w:rPr>
      </w:pPr>
      <w:r w:rsidRPr="00CA35C5">
        <w:rPr>
          <w:rFonts w:ascii="Arial" w:hAnsi="Arial" w:cs="Arial"/>
          <w:sz w:val="22"/>
          <w:szCs w:val="22"/>
        </w:rPr>
        <w:t xml:space="preserve">Institutional abuse refers to a lack of respect in a health or care setting which involves routines that meet the needs of staff as opposed to the needs of the individual at risk and violate the individual’s dignity and human rights.  </w:t>
      </w:r>
    </w:p>
    <w:p w14:paraId="2F1F571D" w14:textId="3A64CBA1" w:rsidR="00A33E85" w:rsidRPr="008918BA" w:rsidRDefault="00A33E85">
      <w:pPr>
        <w:pStyle w:val="PISUB"/>
      </w:pPr>
      <w:bookmarkStart w:id="141" w:name="_Toc133408777"/>
      <w:r w:rsidRPr="008918BA">
        <w:t>Looked after children (LAC)</w:t>
      </w:r>
      <w:bookmarkEnd w:id="141"/>
    </w:p>
    <w:p w14:paraId="605DB71E" w14:textId="77777777" w:rsidR="00A33E85" w:rsidRPr="00CA35C5" w:rsidRDefault="00A33E85" w:rsidP="00A33E85">
      <w:pPr>
        <w:rPr>
          <w:sz w:val="22"/>
          <w:szCs w:val="22"/>
        </w:rPr>
      </w:pPr>
    </w:p>
    <w:p w14:paraId="0646F3F6" w14:textId="7DB4FCD6" w:rsidR="00A33E85" w:rsidRPr="00CA35C5" w:rsidRDefault="007A17A1" w:rsidP="00A33E85">
      <w:pPr>
        <w:pStyle w:val="PINORMAL"/>
        <w:rPr>
          <w:sz w:val="22"/>
          <w:szCs w:val="22"/>
          <w:lang w:val="en-GB"/>
        </w:rPr>
      </w:pPr>
      <w:r w:rsidRPr="00CA35C5">
        <w:rPr>
          <w:sz w:val="22"/>
          <w:szCs w:val="22"/>
          <w:lang w:val="en-GB"/>
        </w:rPr>
        <w:t>A looked after child may also be referred to as a ‘child in care’ and refers to a</w:t>
      </w:r>
      <w:r w:rsidR="00A33E85" w:rsidRPr="00CA35C5">
        <w:rPr>
          <w:sz w:val="22"/>
          <w:szCs w:val="22"/>
          <w:lang w:val="en-GB"/>
        </w:rPr>
        <w:t xml:space="preserve"> child placed in the care of their local authority for more than 24 hours. Looked after children may be living with foster parents, living in residential children’s homes or other residential settings</w:t>
      </w:r>
      <w:r w:rsidRPr="00CA35C5">
        <w:rPr>
          <w:sz w:val="22"/>
          <w:szCs w:val="22"/>
          <w:lang w:val="en-GB"/>
        </w:rPr>
        <w:t>,</w:t>
      </w:r>
      <w:r w:rsidR="00A33E85" w:rsidRPr="00CA35C5">
        <w:rPr>
          <w:sz w:val="22"/>
          <w:szCs w:val="22"/>
          <w:lang w:val="en-GB"/>
        </w:rPr>
        <w:t xml:space="preserve"> e.g., </w:t>
      </w:r>
      <w:r w:rsidR="00051242" w:rsidRPr="00CA35C5">
        <w:rPr>
          <w:sz w:val="22"/>
          <w:szCs w:val="22"/>
          <w:lang w:val="en-GB"/>
        </w:rPr>
        <w:t xml:space="preserve">a </w:t>
      </w:r>
      <w:r w:rsidR="00A33E85" w:rsidRPr="00CA35C5">
        <w:rPr>
          <w:sz w:val="22"/>
          <w:szCs w:val="22"/>
          <w:lang w:val="en-GB"/>
        </w:rPr>
        <w:t xml:space="preserve">secure unit. </w:t>
      </w:r>
    </w:p>
    <w:p w14:paraId="321CBF55" w14:textId="0B48BF8F" w:rsidR="00053E05" w:rsidRPr="00CA35C5" w:rsidRDefault="00053E05" w:rsidP="00A33E85">
      <w:pPr>
        <w:pStyle w:val="PINORMAL"/>
        <w:rPr>
          <w:sz w:val="22"/>
          <w:szCs w:val="22"/>
          <w:lang w:val="en-GB"/>
        </w:rPr>
      </w:pPr>
    </w:p>
    <w:p w14:paraId="00E97BE3" w14:textId="37A8270B" w:rsidR="00053E05" w:rsidRPr="00CA35C5" w:rsidRDefault="00053E05" w:rsidP="00A33E85">
      <w:pPr>
        <w:pStyle w:val="PINORMAL"/>
        <w:rPr>
          <w:sz w:val="22"/>
          <w:szCs w:val="22"/>
          <w:lang w:val="en-GB"/>
        </w:rPr>
      </w:pPr>
      <w:r w:rsidRPr="00CA35C5">
        <w:rPr>
          <w:sz w:val="22"/>
          <w:szCs w:val="22"/>
          <w:lang w:val="en-GB"/>
        </w:rPr>
        <w:t xml:space="preserve">Further reading can be found in the NSPCC document titled </w:t>
      </w:r>
      <w:hyperlink r:id="rId37" w:history="1">
        <w:r w:rsidRPr="00CA35C5">
          <w:rPr>
            <w:rStyle w:val="Hyperlink"/>
            <w:sz w:val="22"/>
            <w:szCs w:val="22"/>
            <w:lang w:val="en-GB"/>
          </w:rPr>
          <w:t>Looked after children</w:t>
        </w:r>
      </w:hyperlink>
      <w:r w:rsidRPr="00CA35C5">
        <w:rPr>
          <w:sz w:val="22"/>
          <w:szCs w:val="22"/>
          <w:lang w:val="en-GB"/>
        </w:rPr>
        <w:t>.</w:t>
      </w:r>
    </w:p>
    <w:p w14:paraId="6B09D3B8" w14:textId="77777777" w:rsidR="00A33E85" w:rsidRPr="00CA35C5" w:rsidRDefault="00A33E85" w:rsidP="00A33E85">
      <w:pPr>
        <w:pStyle w:val="PINORMAL"/>
        <w:rPr>
          <w:sz w:val="22"/>
          <w:szCs w:val="22"/>
          <w:lang w:val="en-GB"/>
        </w:rPr>
      </w:pPr>
    </w:p>
    <w:p w14:paraId="0A9A4441" w14:textId="3F9BDEA3" w:rsidR="00AB207F" w:rsidRPr="00CA35C5" w:rsidRDefault="00000000" w:rsidP="00A33E85">
      <w:pPr>
        <w:pStyle w:val="PINORMAL"/>
        <w:rPr>
          <w:sz w:val="22"/>
          <w:szCs w:val="22"/>
          <w:lang w:val="en-GB"/>
        </w:rPr>
      </w:pPr>
      <w:hyperlink r:id="rId38" w:history="1">
        <w:r w:rsidR="008B3277" w:rsidRPr="00CA35C5">
          <w:rPr>
            <w:rStyle w:val="Hyperlink"/>
            <w:sz w:val="22"/>
            <w:szCs w:val="22"/>
            <w:lang w:val="en-GB"/>
          </w:rPr>
          <w:t>NICE Guidance 205</w:t>
        </w:r>
      </w:hyperlink>
      <w:r w:rsidR="00A33E85" w:rsidRPr="00CA35C5">
        <w:rPr>
          <w:sz w:val="22"/>
          <w:szCs w:val="22"/>
          <w:lang w:val="en-GB"/>
        </w:rPr>
        <w:t xml:space="preserve"> guidance in relation to safeguarding recommends that organisations, </w:t>
      </w:r>
      <w:proofErr w:type="gramStart"/>
      <w:r w:rsidR="00A33E85" w:rsidRPr="00CA35C5">
        <w:rPr>
          <w:sz w:val="22"/>
          <w:szCs w:val="22"/>
          <w:lang w:val="en-GB"/>
        </w:rPr>
        <w:t>practitioners</w:t>
      </w:r>
      <w:proofErr w:type="gramEnd"/>
      <w:r w:rsidR="00A33E85" w:rsidRPr="00CA35C5">
        <w:rPr>
          <w:sz w:val="22"/>
          <w:szCs w:val="22"/>
          <w:lang w:val="en-GB"/>
        </w:rPr>
        <w:t xml:space="preserve"> and carers work together to deliver high-quality care, stable placements and nur</w:t>
      </w:r>
      <w:r w:rsidR="00051242" w:rsidRPr="00CA35C5">
        <w:rPr>
          <w:sz w:val="22"/>
          <w:szCs w:val="22"/>
          <w:lang w:val="en-GB"/>
        </w:rPr>
        <w:t xml:space="preserve">turing relationships for looked </w:t>
      </w:r>
      <w:r w:rsidR="00A33E85" w:rsidRPr="00CA35C5">
        <w:rPr>
          <w:sz w:val="22"/>
          <w:szCs w:val="22"/>
          <w:lang w:val="en-GB"/>
        </w:rPr>
        <w:t xml:space="preserve">after children. </w:t>
      </w:r>
    </w:p>
    <w:p w14:paraId="14BD073E" w14:textId="55FC855E" w:rsidR="006F4D22" w:rsidRPr="008918BA" w:rsidRDefault="006F4D22" w:rsidP="006F4D22">
      <w:pPr>
        <w:pStyle w:val="PISUB"/>
      </w:pPr>
      <w:bookmarkStart w:id="142" w:name="_Toc133408778"/>
      <w:r>
        <w:t>Local authority designated officer (LADO)</w:t>
      </w:r>
      <w:bookmarkEnd w:id="142"/>
    </w:p>
    <w:p w14:paraId="5AE8F1B3" w14:textId="77777777" w:rsidR="006F4D22" w:rsidRPr="00CA35C5" w:rsidRDefault="006F4D22" w:rsidP="00A33E85">
      <w:pPr>
        <w:pStyle w:val="PINORMAL"/>
        <w:rPr>
          <w:sz w:val="22"/>
          <w:szCs w:val="22"/>
          <w:lang w:val="en-GB"/>
        </w:rPr>
      </w:pPr>
    </w:p>
    <w:p w14:paraId="71D874FD" w14:textId="331E23F0" w:rsidR="00AB207F" w:rsidRPr="00CA35C5" w:rsidRDefault="006F4D22" w:rsidP="00A33E85">
      <w:pPr>
        <w:pStyle w:val="PINORMAL"/>
        <w:rPr>
          <w:sz w:val="22"/>
          <w:szCs w:val="22"/>
          <w:lang w:val="en-GB"/>
        </w:rPr>
      </w:pPr>
      <w:r w:rsidRPr="00CA35C5">
        <w:rPr>
          <w:sz w:val="22"/>
          <w:szCs w:val="22"/>
          <w:lang w:val="en-GB"/>
        </w:rPr>
        <w:t xml:space="preserve">A LADO is a person who </w:t>
      </w:r>
      <w:r w:rsidR="00AB207F" w:rsidRPr="00CA35C5">
        <w:rPr>
          <w:sz w:val="22"/>
          <w:szCs w:val="22"/>
          <w:lang w:val="en-GB"/>
        </w:rPr>
        <w:t>would be notified should there ever be an allegation that a member of staff behaved in an inappropriate manner towards a child.</w:t>
      </w:r>
      <w:r w:rsidR="004B496C" w:rsidRPr="00CA35C5">
        <w:rPr>
          <w:sz w:val="22"/>
          <w:szCs w:val="22"/>
          <w:lang w:val="en-GB"/>
        </w:rPr>
        <w:t xml:space="preserve"> </w:t>
      </w:r>
    </w:p>
    <w:p w14:paraId="3E04B113" w14:textId="77777777" w:rsidR="004B496C" w:rsidRPr="00CA35C5" w:rsidRDefault="004B496C" w:rsidP="00A33E85">
      <w:pPr>
        <w:pStyle w:val="PINORMAL"/>
        <w:rPr>
          <w:sz w:val="22"/>
          <w:szCs w:val="22"/>
          <w:lang w:val="en-GB"/>
        </w:rPr>
      </w:pPr>
    </w:p>
    <w:p w14:paraId="592154C3" w14:textId="410AD37D" w:rsidR="004B496C" w:rsidRPr="00CA35C5" w:rsidRDefault="004B496C" w:rsidP="004B496C">
      <w:pPr>
        <w:pStyle w:val="PINORMAL"/>
        <w:rPr>
          <w:sz w:val="22"/>
          <w:szCs w:val="22"/>
          <w:lang w:val="en-GB"/>
        </w:rPr>
      </w:pPr>
      <w:r w:rsidRPr="00CA35C5">
        <w:rPr>
          <w:sz w:val="22"/>
          <w:szCs w:val="22"/>
          <w:lang w:val="en-GB"/>
        </w:rPr>
        <w:lastRenderedPageBreak/>
        <w:t xml:space="preserve">The purpose and duties of the role are set out in the HM Government statutory guidance </w:t>
      </w:r>
      <w:hyperlink r:id="rId39" w:history="1">
        <w:r w:rsidRPr="00CA35C5">
          <w:rPr>
            <w:rStyle w:val="Hyperlink"/>
            <w:sz w:val="22"/>
            <w:szCs w:val="22"/>
            <w:lang w:val="en-GB"/>
          </w:rPr>
          <w:t>Working Together to Safeguard Children</w:t>
        </w:r>
      </w:hyperlink>
      <w:r w:rsidRPr="00CA35C5">
        <w:rPr>
          <w:sz w:val="22"/>
          <w:szCs w:val="22"/>
          <w:lang w:val="en-GB"/>
        </w:rPr>
        <w:t xml:space="preserve">. At </w:t>
      </w:r>
      <w:r w:rsidR="004A09D5">
        <w:rPr>
          <w:sz w:val="22"/>
          <w:szCs w:val="22"/>
          <w:lang w:val="en-GB"/>
        </w:rPr>
        <w:t xml:space="preserve">Kenwood medical centre </w:t>
      </w:r>
      <w:r w:rsidRPr="00CA35C5">
        <w:rPr>
          <w:sz w:val="22"/>
          <w:szCs w:val="22"/>
          <w:lang w:val="en-GB"/>
        </w:rPr>
        <w:t xml:space="preserve">information surrounding contacting our LADO at </w:t>
      </w:r>
      <w:r w:rsidR="004A09D5">
        <w:rPr>
          <w:sz w:val="22"/>
          <w:szCs w:val="22"/>
          <w:lang w:val="en-GB"/>
        </w:rPr>
        <w:t xml:space="preserve">Redbridge </w:t>
      </w:r>
      <w:r w:rsidRPr="00CA35C5">
        <w:rPr>
          <w:sz w:val="22"/>
          <w:szCs w:val="22"/>
          <w:lang w:val="en-GB"/>
        </w:rPr>
        <w:t xml:space="preserve">can be found </w:t>
      </w:r>
    </w:p>
    <w:p w14:paraId="31B90A5A" w14:textId="6EBD9C39" w:rsidR="004B496C" w:rsidRPr="00CA35C5" w:rsidRDefault="004B496C" w:rsidP="00A33E85">
      <w:pPr>
        <w:pStyle w:val="PINORMAL"/>
        <w:rPr>
          <w:sz w:val="22"/>
          <w:szCs w:val="22"/>
          <w:lang w:val="en-GB"/>
        </w:rPr>
      </w:pPr>
    </w:p>
    <w:p w14:paraId="586E59AE" w14:textId="2B899423" w:rsidR="007F5FE7" w:rsidRPr="00CA35C5" w:rsidRDefault="00AB207F" w:rsidP="00A33E85">
      <w:pPr>
        <w:pStyle w:val="PINORMAL"/>
        <w:rPr>
          <w:sz w:val="22"/>
          <w:szCs w:val="22"/>
          <w:lang w:val="en-GB"/>
        </w:rPr>
      </w:pPr>
      <w:r w:rsidRPr="00CA35C5">
        <w:rPr>
          <w:sz w:val="22"/>
          <w:szCs w:val="22"/>
          <w:lang w:val="en-GB"/>
        </w:rPr>
        <w:t xml:space="preserve">Generic reading about this role can be found </w:t>
      </w:r>
      <w:hyperlink r:id="rId40" w:history="1">
        <w:r w:rsidRPr="00CA35C5">
          <w:rPr>
            <w:rStyle w:val="Hyperlink"/>
            <w:sz w:val="22"/>
            <w:szCs w:val="22"/>
            <w:lang w:val="en-GB"/>
          </w:rPr>
          <w:t>here</w:t>
        </w:r>
      </w:hyperlink>
      <w:r w:rsidRPr="00CA35C5">
        <w:rPr>
          <w:sz w:val="22"/>
          <w:szCs w:val="22"/>
          <w:lang w:val="en-GB"/>
        </w:rPr>
        <w:t xml:space="preserve">. </w:t>
      </w:r>
    </w:p>
    <w:p w14:paraId="08252440" w14:textId="77777777" w:rsidR="00A33E85" w:rsidRPr="008918BA" w:rsidRDefault="00A33E85">
      <w:pPr>
        <w:pStyle w:val="PISUB"/>
      </w:pPr>
      <w:bookmarkStart w:id="143" w:name="_Toc133328807"/>
      <w:bookmarkStart w:id="144" w:name="_Toc133328944"/>
      <w:bookmarkStart w:id="145" w:name="_Toc133329083"/>
      <w:bookmarkStart w:id="146" w:name="_Toc133329290"/>
      <w:bookmarkStart w:id="147" w:name="_Toc133329422"/>
      <w:bookmarkStart w:id="148" w:name="_Toc133329552"/>
      <w:bookmarkStart w:id="149" w:name="_Toc133407621"/>
      <w:bookmarkStart w:id="150" w:name="_Toc133408309"/>
      <w:bookmarkStart w:id="151" w:name="_Toc133408779"/>
      <w:bookmarkStart w:id="152" w:name="_Toc133408780"/>
      <w:bookmarkEnd w:id="143"/>
      <w:bookmarkEnd w:id="144"/>
      <w:bookmarkEnd w:id="145"/>
      <w:bookmarkEnd w:id="146"/>
      <w:bookmarkEnd w:id="147"/>
      <w:bookmarkEnd w:id="148"/>
      <w:bookmarkEnd w:id="149"/>
      <w:bookmarkEnd w:id="150"/>
      <w:bookmarkEnd w:id="151"/>
      <w:r w:rsidRPr="008918BA">
        <w:t>Making safeguarding personal (MSP)</w:t>
      </w:r>
      <w:bookmarkEnd w:id="152"/>
      <w:r w:rsidRPr="008918BA">
        <w:t xml:space="preserve"> </w:t>
      </w:r>
    </w:p>
    <w:p w14:paraId="13EC6A45" w14:textId="77777777" w:rsidR="00A33E85" w:rsidRPr="00CA35C5" w:rsidRDefault="00A33E85" w:rsidP="00A33E85">
      <w:pPr>
        <w:rPr>
          <w:rFonts w:ascii="Arial" w:hAnsi="Arial" w:cs="Arial"/>
          <w:sz w:val="22"/>
          <w:szCs w:val="22"/>
        </w:rPr>
      </w:pPr>
    </w:p>
    <w:p w14:paraId="2C2A0B59" w14:textId="309368E9" w:rsidR="00B92950" w:rsidRPr="00CA35C5" w:rsidRDefault="007A17A1" w:rsidP="00A33E85">
      <w:pPr>
        <w:rPr>
          <w:rFonts w:ascii="Arial" w:hAnsi="Arial" w:cs="Arial"/>
          <w:sz w:val="22"/>
          <w:szCs w:val="22"/>
        </w:rPr>
      </w:pPr>
      <w:r w:rsidRPr="00CA35C5">
        <w:rPr>
          <w:rFonts w:ascii="Arial" w:hAnsi="Arial" w:cs="Arial"/>
          <w:sz w:val="22"/>
          <w:szCs w:val="22"/>
        </w:rPr>
        <w:t>This is a</w:t>
      </w:r>
      <w:r w:rsidR="00A33E85" w:rsidRPr="00CA35C5">
        <w:rPr>
          <w:rFonts w:ascii="Arial" w:hAnsi="Arial" w:cs="Arial"/>
          <w:sz w:val="22"/>
          <w:szCs w:val="22"/>
        </w:rPr>
        <w:t xml:space="preserve"> </w:t>
      </w:r>
      <w:hyperlink r:id="rId41" w:history="1">
        <w:r w:rsidR="00A33E85" w:rsidRPr="00CA35C5">
          <w:rPr>
            <w:rStyle w:val="Hyperlink"/>
            <w:rFonts w:ascii="Arial" w:hAnsi="Arial" w:cs="Arial"/>
            <w:sz w:val="22"/>
            <w:szCs w:val="22"/>
          </w:rPr>
          <w:t>Local Government Association initiative</w:t>
        </w:r>
      </w:hyperlink>
      <w:r w:rsidR="00A33E85" w:rsidRPr="00CA35C5">
        <w:rPr>
          <w:rFonts w:ascii="Arial" w:hAnsi="Arial" w:cs="Arial"/>
          <w:sz w:val="22"/>
          <w:szCs w:val="22"/>
        </w:rPr>
        <w:t xml:space="preserve"> </w:t>
      </w:r>
      <w:r w:rsidRPr="00CA35C5">
        <w:rPr>
          <w:rFonts w:ascii="Arial" w:hAnsi="Arial" w:cs="Arial"/>
          <w:sz w:val="22"/>
          <w:szCs w:val="22"/>
        </w:rPr>
        <w:t>that</w:t>
      </w:r>
      <w:r w:rsidR="00A33E85" w:rsidRPr="00CA35C5">
        <w:rPr>
          <w:rFonts w:ascii="Arial" w:hAnsi="Arial" w:cs="Arial"/>
          <w:sz w:val="22"/>
          <w:szCs w:val="22"/>
        </w:rPr>
        <w:t xml:space="preserve"> aims to develop an outcomes focus to safeguarding work and a range of responses to support people to improve or resolve their circumstances</w:t>
      </w:r>
      <w:r w:rsidRPr="00CA35C5">
        <w:rPr>
          <w:rFonts w:ascii="Arial" w:hAnsi="Arial" w:cs="Arial"/>
          <w:sz w:val="22"/>
          <w:szCs w:val="22"/>
        </w:rPr>
        <w:t>.</w:t>
      </w:r>
    </w:p>
    <w:p w14:paraId="6DEAEB64" w14:textId="42EBA1ED" w:rsidR="00A33E85" w:rsidRPr="008918BA" w:rsidRDefault="00A33E85">
      <w:pPr>
        <w:pStyle w:val="PISUB"/>
      </w:pPr>
      <w:bookmarkStart w:id="153" w:name="_Toc133408781"/>
      <w:r w:rsidRPr="008918BA">
        <w:t>Modern slavery</w:t>
      </w:r>
      <w:bookmarkEnd w:id="153"/>
    </w:p>
    <w:p w14:paraId="68555DC7" w14:textId="77777777" w:rsidR="00A33E85" w:rsidRPr="00CA35C5" w:rsidRDefault="00A33E85" w:rsidP="00A33E85">
      <w:pPr>
        <w:rPr>
          <w:rFonts w:ascii="Arial" w:hAnsi="Arial" w:cs="Arial"/>
          <w:sz w:val="22"/>
          <w:szCs w:val="22"/>
        </w:rPr>
      </w:pPr>
    </w:p>
    <w:p w14:paraId="16B05E63" w14:textId="3D8AFB3D" w:rsidR="00DE5710" w:rsidRPr="00CA35C5" w:rsidRDefault="00A33E85" w:rsidP="00D564A4">
      <w:pPr>
        <w:rPr>
          <w:rFonts w:ascii="Arial" w:hAnsi="Arial" w:cs="Arial"/>
          <w:sz w:val="22"/>
          <w:szCs w:val="22"/>
        </w:rPr>
      </w:pPr>
      <w:r w:rsidRPr="00CA35C5">
        <w:rPr>
          <w:rFonts w:ascii="Arial" w:hAnsi="Arial" w:cs="Arial"/>
          <w:sz w:val="22"/>
          <w:szCs w:val="22"/>
        </w:rPr>
        <w:t xml:space="preserve">This includes slavery, human trafficking, servitude and forced labour. Individuals are coerced, </w:t>
      </w:r>
      <w:proofErr w:type="gramStart"/>
      <w:r w:rsidRPr="00CA35C5">
        <w:rPr>
          <w:rFonts w:ascii="Arial" w:hAnsi="Arial" w:cs="Arial"/>
          <w:sz w:val="22"/>
          <w:szCs w:val="22"/>
        </w:rPr>
        <w:t>deceived</w:t>
      </w:r>
      <w:proofErr w:type="gramEnd"/>
      <w:r w:rsidRPr="00CA35C5">
        <w:rPr>
          <w:rFonts w:ascii="Arial" w:hAnsi="Arial" w:cs="Arial"/>
          <w:sz w:val="22"/>
          <w:szCs w:val="22"/>
        </w:rPr>
        <w:t xml:space="preserve"> and forced into a life of abusive and inhumane treatment.</w:t>
      </w:r>
      <w:r w:rsidR="007F5FE7">
        <w:rPr>
          <w:rFonts w:ascii="Arial" w:hAnsi="Arial" w:cs="Arial"/>
          <w:sz w:val="22"/>
          <w:szCs w:val="22"/>
        </w:rPr>
        <w:t xml:space="preserve"> </w:t>
      </w:r>
      <w:r w:rsidRPr="00CA35C5">
        <w:rPr>
          <w:rFonts w:ascii="Arial" w:hAnsi="Arial" w:cs="Arial"/>
          <w:sz w:val="22"/>
          <w:szCs w:val="22"/>
        </w:rPr>
        <w:t>Further information and guidance can be found in the Modern Slavery and Human Trafficking Guidance document.</w:t>
      </w:r>
    </w:p>
    <w:p w14:paraId="66656D6F" w14:textId="7389EF73" w:rsidR="00A33E85" w:rsidRPr="00385E06" w:rsidRDefault="00A33E85">
      <w:pPr>
        <w:pStyle w:val="PISUB"/>
      </w:pPr>
      <w:bookmarkStart w:id="154" w:name="_Toc133408782"/>
      <w:r w:rsidRPr="008918BA">
        <w:t>Neglect</w:t>
      </w:r>
      <w:bookmarkEnd w:id="154"/>
      <w:r w:rsidRPr="008918BA">
        <w:t xml:space="preserve"> </w:t>
      </w:r>
    </w:p>
    <w:p w14:paraId="5C2428CB" w14:textId="77777777" w:rsidR="00A33E85" w:rsidRPr="00CA35C5" w:rsidRDefault="00A33E85" w:rsidP="00A33E85">
      <w:pPr>
        <w:rPr>
          <w:rFonts w:ascii="Arial" w:hAnsi="Arial" w:cs="Arial"/>
          <w:sz w:val="22"/>
          <w:szCs w:val="22"/>
        </w:rPr>
      </w:pPr>
    </w:p>
    <w:p w14:paraId="723DDC0B" w14:textId="77777777" w:rsidR="00A33E85" w:rsidRDefault="00A33E85" w:rsidP="00A33E85">
      <w:pPr>
        <w:rPr>
          <w:rFonts w:ascii="Arial" w:hAnsi="Arial" w:cs="Arial"/>
          <w:sz w:val="22"/>
          <w:szCs w:val="22"/>
        </w:rPr>
      </w:pPr>
      <w:r w:rsidRPr="00CA35C5">
        <w:rPr>
          <w:rFonts w:ascii="Arial" w:hAnsi="Arial" w:cs="Arial"/>
          <w:sz w:val="22"/>
          <w:szCs w:val="22"/>
        </w:rPr>
        <w:t xml:space="preserve">For a child, neglect is the continued failure to ensure that a child’s physical and psychological needs are met, resulting in significant impairment of the development of the child. </w:t>
      </w:r>
    </w:p>
    <w:p w14:paraId="2BB5F410" w14:textId="77777777" w:rsidR="008240BE" w:rsidRPr="00CA35C5" w:rsidRDefault="008240BE" w:rsidP="00A33E85">
      <w:pPr>
        <w:rPr>
          <w:rFonts w:ascii="Arial" w:hAnsi="Arial" w:cs="Arial"/>
          <w:sz w:val="22"/>
          <w:szCs w:val="22"/>
        </w:rPr>
      </w:pPr>
    </w:p>
    <w:p w14:paraId="1D228A9F" w14:textId="4326B0A8" w:rsidR="00A33E85" w:rsidRPr="00CA35C5" w:rsidRDefault="00A33E85" w:rsidP="00A33E85">
      <w:pPr>
        <w:rPr>
          <w:rFonts w:ascii="Arial" w:hAnsi="Arial" w:cs="Arial"/>
          <w:sz w:val="22"/>
          <w:szCs w:val="22"/>
        </w:rPr>
      </w:pPr>
      <w:r w:rsidRPr="00CA35C5">
        <w:rPr>
          <w:rFonts w:ascii="Arial" w:hAnsi="Arial" w:cs="Arial"/>
          <w:sz w:val="22"/>
          <w:szCs w:val="22"/>
        </w:rPr>
        <w:t xml:space="preserve">Examples of neglect include failing to provide adequate supervision, failing to respond to emotional needs, a lack of protection (from emotional or physical harm), failing to provide clothing, </w:t>
      </w:r>
      <w:proofErr w:type="gramStart"/>
      <w:r w:rsidRPr="00CA35C5">
        <w:rPr>
          <w:rFonts w:ascii="Arial" w:hAnsi="Arial" w:cs="Arial"/>
          <w:sz w:val="22"/>
          <w:szCs w:val="22"/>
        </w:rPr>
        <w:t>accommodation</w:t>
      </w:r>
      <w:proofErr w:type="gramEnd"/>
      <w:r w:rsidRPr="00CA35C5">
        <w:rPr>
          <w:rFonts w:ascii="Arial" w:hAnsi="Arial" w:cs="Arial"/>
          <w:sz w:val="22"/>
          <w:szCs w:val="22"/>
        </w:rPr>
        <w:t xml:space="preserve"> and food. </w:t>
      </w:r>
      <w:hyperlink r:id="rId42" w:history="1">
        <w:r w:rsidRPr="00CA35C5">
          <w:rPr>
            <w:rStyle w:val="Hyperlink"/>
            <w:rFonts w:ascii="Arial" w:hAnsi="Arial" w:cs="Arial"/>
            <w:sz w:val="22"/>
            <w:szCs w:val="22"/>
          </w:rPr>
          <w:t>Drug and alcohol misuse</w:t>
        </w:r>
      </w:hyperlink>
      <w:r w:rsidRPr="00CA35C5">
        <w:rPr>
          <w:rFonts w:ascii="Arial" w:hAnsi="Arial" w:cs="Arial"/>
          <w:sz w:val="22"/>
          <w:szCs w:val="22"/>
        </w:rPr>
        <w:t xml:space="preserve"> is a factor in a significant number of children in need and child protection cases.</w:t>
      </w:r>
    </w:p>
    <w:p w14:paraId="512CC689" w14:textId="77777777" w:rsidR="00A33E85" w:rsidRPr="00CA35C5" w:rsidRDefault="00A33E85" w:rsidP="00A33E85">
      <w:pPr>
        <w:rPr>
          <w:rFonts w:ascii="Arial" w:hAnsi="Arial" w:cs="Arial"/>
          <w:sz w:val="22"/>
          <w:szCs w:val="22"/>
        </w:rPr>
      </w:pPr>
    </w:p>
    <w:p w14:paraId="75C4BB07" w14:textId="77777777" w:rsidR="005C7B56" w:rsidRPr="00CA35C5" w:rsidRDefault="00A33E85" w:rsidP="00A33E85">
      <w:pPr>
        <w:rPr>
          <w:rFonts w:ascii="Arial" w:hAnsi="Arial" w:cs="Arial"/>
          <w:sz w:val="22"/>
          <w:szCs w:val="22"/>
        </w:rPr>
      </w:pPr>
      <w:r w:rsidRPr="00CA35C5">
        <w:rPr>
          <w:rFonts w:ascii="Arial" w:hAnsi="Arial" w:cs="Arial"/>
          <w:sz w:val="22"/>
          <w:szCs w:val="22"/>
        </w:rPr>
        <w:t xml:space="preserve">For all, neglect has two forms; it can be intentional or unintentional and it results in the needs of the individual not being met. </w:t>
      </w:r>
    </w:p>
    <w:p w14:paraId="1CC73624" w14:textId="77777777" w:rsidR="005C7B56" w:rsidRPr="00CA35C5" w:rsidRDefault="005C7B56" w:rsidP="00A33E85">
      <w:pPr>
        <w:rPr>
          <w:rFonts w:ascii="Arial" w:hAnsi="Arial" w:cs="Arial"/>
          <w:sz w:val="22"/>
          <w:szCs w:val="22"/>
        </w:rPr>
      </w:pPr>
    </w:p>
    <w:p w14:paraId="682E8880" w14:textId="1C62DBE7" w:rsidR="00AB207F" w:rsidRPr="00CA35C5" w:rsidRDefault="00A33E85" w:rsidP="00A33E85">
      <w:pPr>
        <w:rPr>
          <w:rFonts w:ascii="Arial" w:hAnsi="Arial" w:cs="Arial"/>
          <w:sz w:val="22"/>
          <w:szCs w:val="22"/>
        </w:rPr>
      </w:pPr>
      <w:r w:rsidRPr="00CA35C5">
        <w:rPr>
          <w:rFonts w:ascii="Arial" w:hAnsi="Arial" w:cs="Arial"/>
          <w:sz w:val="22"/>
          <w:szCs w:val="22"/>
        </w:rPr>
        <w:t xml:space="preserve">Examples of intentional neglect include failure to provide the required level of care, preventing care from being administered, failure to provide access to services such as health and social care, </w:t>
      </w:r>
      <w:proofErr w:type="gramStart"/>
      <w:r w:rsidRPr="00CA35C5">
        <w:rPr>
          <w:rFonts w:ascii="Arial" w:hAnsi="Arial" w:cs="Arial"/>
          <w:sz w:val="22"/>
          <w:szCs w:val="22"/>
        </w:rPr>
        <w:t>education</w:t>
      </w:r>
      <w:proofErr w:type="gramEnd"/>
      <w:r w:rsidRPr="00CA35C5">
        <w:rPr>
          <w:rFonts w:ascii="Arial" w:hAnsi="Arial" w:cs="Arial"/>
          <w:sz w:val="22"/>
          <w:szCs w:val="22"/>
        </w:rPr>
        <w:t xml:space="preserve"> and other support services. Unintentional neglect may include a failure to provide the at-risk individual with the necessary level of care as the responsible person (e.g., the carer) fails to understand the needs of the individual.</w:t>
      </w:r>
    </w:p>
    <w:p w14:paraId="20067D3B" w14:textId="77777777" w:rsidR="00E127E7" w:rsidRDefault="00E127E7" w:rsidP="00E127E7">
      <w:pPr>
        <w:pStyle w:val="PISUB"/>
      </w:pPr>
      <w:bookmarkStart w:id="155" w:name="_Toc133408783"/>
      <w:r>
        <w:t>Person in a position of trust (</w:t>
      </w:r>
      <w:proofErr w:type="spellStart"/>
      <w:r>
        <w:t>PiPoT</w:t>
      </w:r>
      <w:proofErr w:type="spellEnd"/>
      <w:r>
        <w:t>)</w:t>
      </w:r>
      <w:bookmarkEnd w:id="155"/>
    </w:p>
    <w:p w14:paraId="33FEF87B" w14:textId="77777777" w:rsidR="00E127E7" w:rsidRPr="00CA35C5" w:rsidRDefault="00E127E7" w:rsidP="00E127E7">
      <w:pPr>
        <w:rPr>
          <w:rFonts w:ascii="Arial" w:hAnsi="Arial" w:cs="Arial"/>
          <w:sz w:val="22"/>
          <w:szCs w:val="22"/>
        </w:rPr>
      </w:pPr>
    </w:p>
    <w:p w14:paraId="578F5B6D" w14:textId="5E6971EE" w:rsidR="00E127E7" w:rsidRPr="00CA35C5" w:rsidRDefault="00E127E7" w:rsidP="00E127E7">
      <w:pPr>
        <w:rPr>
          <w:rFonts w:ascii="Arial" w:hAnsi="Arial" w:cs="Arial"/>
          <w:sz w:val="22"/>
          <w:szCs w:val="22"/>
        </w:rPr>
      </w:pPr>
      <w:r w:rsidRPr="00CA35C5">
        <w:rPr>
          <w:rFonts w:ascii="Arial" w:hAnsi="Arial" w:cs="Arial"/>
          <w:sz w:val="22"/>
          <w:szCs w:val="22"/>
        </w:rPr>
        <w:t xml:space="preserve">Any person who may be in a position of trust. In a healthcare setting, this is more likely to be a clinical member of the team, although this could be any staff member that </w:t>
      </w:r>
      <w:r w:rsidR="004B496C" w:rsidRPr="00CA35C5">
        <w:rPr>
          <w:rFonts w:ascii="Arial" w:hAnsi="Arial" w:cs="Arial"/>
          <w:sz w:val="22"/>
          <w:szCs w:val="22"/>
        </w:rPr>
        <w:t xml:space="preserve">provides </w:t>
      </w:r>
      <w:r w:rsidRPr="00CA35C5">
        <w:rPr>
          <w:rFonts w:ascii="Arial" w:hAnsi="Arial" w:cs="Arial"/>
          <w:sz w:val="22"/>
          <w:szCs w:val="22"/>
        </w:rPr>
        <w:t xml:space="preserve">support </w:t>
      </w:r>
      <w:r w:rsidR="004B496C" w:rsidRPr="00CA35C5">
        <w:rPr>
          <w:rFonts w:ascii="Arial" w:hAnsi="Arial" w:cs="Arial"/>
          <w:sz w:val="22"/>
          <w:szCs w:val="22"/>
        </w:rPr>
        <w:t xml:space="preserve">to </w:t>
      </w:r>
      <w:r w:rsidRPr="00CA35C5">
        <w:rPr>
          <w:rFonts w:ascii="Arial" w:hAnsi="Arial" w:cs="Arial"/>
          <w:sz w:val="22"/>
          <w:szCs w:val="22"/>
        </w:rPr>
        <w:t>adults</w:t>
      </w:r>
      <w:r w:rsidR="004B496C" w:rsidRPr="00CA35C5">
        <w:rPr>
          <w:rFonts w:ascii="Arial" w:hAnsi="Arial" w:cs="Arial"/>
          <w:sz w:val="22"/>
          <w:szCs w:val="22"/>
        </w:rPr>
        <w:t>.</w:t>
      </w:r>
    </w:p>
    <w:p w14:paraId="31B34F26" w14:textId="7D95DF27" w:rsidR="00E127E7" w:rsidRDefault="00E127E7" w:rsidP="00E127E7">
      <w:pPr>
        <w:pStyle w:val="NormalWeb"/>
        <w:shd w:val="clear" w:color="auto" w:fill="FFFFFF"/>
        <w:rPr>
          <w:rFonts w:ascii="Arial" w:hAnsi="Arial" w:cs="Arial"/>
          <w:sz w:val="22"/>
          <w:szCs w:val="22"/>
        </w:rPr>
      </w:pPr>
      <w:r w:rsidRPr="00CA35C5">
        <w:rPr>
          <w:rFonts w:ascii="Arial" w:hAnsi="Arial" w:cs="Arial"/>
          <w:sz w:val="22"/>
          <w:szCs w:val="22"/>
        </w:rPr>
        <w:t xml:space="preserve">The </w:t>
      </w:r>
      <w:hyperlink r:id="rId43" w:history="1">
        <w:r w:rsidR="00B92950">
          <w:rPr>
            <w:rStyle w:val="Hyperlink"/>
            <w:rFonts w:ascii="Arial" w:hAnsi="Arial" w:cs="Arial"/>
            <w:sz w:val="22"/>
            <w:szCs w:val="22"/>
          </w:rPr>
          <w:t>Care Act 2014</w:t>
        </w:r>
      </w:hyperlink>
      <w:r w:rsidRPr="00CA35C5">
        <w:rPr>
          <w:rFonts w:ascii="Arial" w:hAnsi="Arial" w:cs="Arial"/>
          <w:sz w:val="22"/>
          <w:szCs w:val="22"/>
        </w:rPr>
        <w:t xml:space="preserve"> </w:t>
      </w:r>
      <w:r w:rsidR="004B496C" w:rsidRPr="00CA35C5">
        <w:rPr>
          <w:rFonts w:ascii="Arial" w:hAnsi="Arial" w:cs="Arial"/>
          <w:sz w:val="22"/>
          <w:szCs w:val="22"/>
        </w:rPr>
        <w:t>refers</w:t>
      </w:r>
      <w:r w:rsidR="007F5FE7">
        <w:rPr>
          <w:rFonts w:ascii="Arial" w:hAnsi="Arial" w:cs="Arial"/>
          <w:sz w:val="22"/>
          <w:szCs w:val="22"/>
        </w:rPr>
        <w:t xml:space="preserve">. Note </w:t>
      </w:r>
      <w:proofErr w:type="spellStart"/>
      <w:r w:rsidR="004B496C" w:rsidRPr="00CA35C5">
        <w:rPr>
          <w:rFonts w:ascii="Arial" w:hAnsi="Arial" w:cs="Arial"/>
          <w:sz w:val="22"/>
          <w:szCs w:val="22"/>
        </w:rPr>
        <w:t>PiPoT</w:t>
      </w:r>
      <w:proofErr w:type="spellEnd"/>
      <w:r w:rsidR="007F5FE7">
        <w:rPr>
          <w:rFonts w:ascii="Arial" w:hAnsi="Arial" w:cs="Arial"/>
          <w:sz w:val="22"/>
          <w:szCs w:val="22"/>
        </w:rPr>
        <w:t xml:space="preserve"> and the Act only refer to adults.</w:t>
      </w:r>
    </w:p>
    <w:p w14:paraId="21983910" w14:textId="77777777" w:rsidR="004A09D5" w:rsidRPr="00CA35C5" w:rsidRDefault="004A09D5" w:rsidP="00E127E7">
      <w:pPr>
        <w:pStyle w:val="NormalWeb"/>
        <w:shd w:val="clear" w:color="auto" w:fill="FFFFFF"/>
        <w:rPr>
          <w:rFonts w:ascii="Arial" w:hAnsi="Arial" w:cs="Arial"/>
          <w:sz w:val="22"/>
          <w:szCs w:val="22"/>
        </w:rPr>
      </w:pPr>
    </w:p>
    <w:p w14:paraId="581E197B" w14:textId="77777777" w:rsidR="00A33E85" w:rsidRPr="008918BA" w:rsidRDefault="00A33E85">
      <w:pPr>
        <w:pStyle w:val="PISUB"/>
      </w:pPr>
      <w:bookmarkStart w:id="156" w:name="_Toc133408784"/>
      <w:r w:rsidRPr="008918BA">
        <w:lastRenderedPageBreak/>
        <w:t>Physical abuse</w:t>
      </w:r>
      <w:bookmarkEnd w:id="156"/>
    </w:p>
    <w:p w14:paraId="15C4786D" w14:textId="77777777" w:rsidR="00A33E85" w:rsidRPr="00CA35C5" w:rsidRDefault="00A33E85" w:rsidP="00A33E85">
      <w:pPr>
        <w:rPr>
          <w:rFonts w:ascii="Arial" w:hAnsi="Arial" w:cs="Arial"/>
          <w:sz w:val="22"/>
          <w:szCs w:val="22"/>
        </w:rPr>
      </w:pPr>
    </w:p>
    <w:p w14:paraId="37ED240F" w14:textId="0FE54D11" w:rsidR="008B3277" w:rsidRPr="00CA35C5" w:rsidRDefault="008B3277" w:rsidP="008B3277">
      <w:pPr>
        <w:rPr>
          <w:rFonts w:ascii="Arial" w:hAnsi="Arial" w:cs="Arial"/>
          <w:sz w:val="22"/>
          <w:szCs w:val="22"/>
        </w:rPr>
      </w:pPr>
      <w:r w:rsidRPr="00CA35C5">
        <w:rPr>
          <w:rFonts w:ascii="Arial" w:hAnsi="Arial" w:cs="Arial"/>
          <w:sz w:val="22"/>
          <w:szCs w:val="22"/>
        </w:rPr>
        <w:t xml:space="preserve">For </w:t>
      </w:r>
      <w:r w:rsidR="00121F1C" w:rsidRPr="00CA35C5">
        <w:rPr>
          <w:rFonts w:ascii="Arial" w:hAnsi="Arial" w:cs="Arial"/>
          <w:sz w:val="22"/>
          <w:szCs w:val="22"/>
        </w:rPr>
        <w:t xml:space="preserve">adults and children, </w:t>
      </w:r>
      <w:r w:rsidRPr="00CA35C5">
        <w:rPr>
          <w:rFonts w:ascii="Arial" w:hAnsi="Arial" w:cs="Arial"/>
          <w:sz w:val="22"/>
          <w:szCs w:val="22"/>
        </w:rPr>
        <w:t xml:space="preserve">physical abuse can involve burning or scalding, drowning, suffocating, hitting, shaking, throwing, </w:t>
      </w:r>
      <w:r w:rsidR="00121F1C" w:rsidRPr="00CA35C5">
        <w:rPr>
          <w:rFonts w:ascii="Arial" w:hAnsi="Arial" w:cs="Arial"/>
          <w:sz w:val="22"/>
          <w:szCs w:val="22"/>
        </w:rPr>
        <w:t xml:space="preserve">pushing, pinching, exposure to extreme temperatures (hot and cold), </w:t>
      </w:r>
      <w:r w:rsidR="00E046BB" w:rsidRPr="00CA35C5">
        <w:rPr>
          <w:rFonts w:ascii="Arial" w:hAnsi="Arial" w:cs="Arial"/>
          <w:sz w:val="22"/>
          <w:szCs w:val="22"/>
        </w:rPr>
        <w:t xml:space="preserve">female genital mutilation, </w:t>
      </w:r>
      <w:r w:rsidR="00121F1C" w:rsidRPr="00CA35C5">
        <w:rPr>
          <w:rFonts w:ascii="Arial" w:hAnsi="Arial" w:cs="Arial"/>
          <w:sz w:val="22"/>
          <w:szCs w:val="22"/>
        </w:rPr>
        <w:t xml:space="preserve">inappropriate use of medication, </w:t>
      </w:r>
      <w:r w:rsidRPr="00CA35C5">
        <w:rPr>
          <w:rFonts w:ascii="Arial" w:hAnsi="Arial" w:cs="Arial"/>
          <w:sz w:val="22"/>
          <w:szCs w:val="22"/>
        </w:rPr>
        <w:t xml:space="preserve">poisoning or other means of causing physical </w:t>
      </w:r>
      <w:proofErr w:type="gramStart"/>
      <w:r w:rsidRPr="00CA35C5">
        <w:rPr>
          <w:rFonts w:ascii="Arial" w:hAnsi="Arial" w:cs="Arial"/>
          <w:sz w:val="22"/>
          <w:szCs w:val="22"/>
        </w:rPr>
        <w:t>harm</w:t>
      </w:r>
      <w:proofErr w:type="gramEnd"/>
    </w:p>
    <w:p w14:paraId="23378BD8" w14:textId="1F8D3382" w:rsidR="008B3277" w:rsidRPr="00CA35C5" w:rsidRDefault="008B3277" w:rsidP="00A33E85">
      <w:pPr>
        <w:rPr>
          <w:rFonts w:ascii="Arial" w:hAnsi="Arial" w:cs="Arial"/>
          <w:sz w:val="22"/>
          <w:szCs w:val="22"/>
        </w:rPr>
      </w:pPr>
    </w:p>
    <w:p w14:paraId="30A12C78" w14:textId="59C3F6EC" w:rsidR="00B92950" w:rsidRPr="00CA35C5" w:rsidRDefault="008B3277" w:rsidP="00A33E85">
      <w:pPr>
        <w:rPr>
          <w:rFonts w:ascii="Arial" w:hAnsi="Arial" w:cs="Arial"/>
          <w:sz w:val="22"/>
          <w:szCs w:val="22"/>
        </w:rPr>
      </w:pPr>
      <w:r w:rsidRPr="00CA35C5">
        <w:rPr>
          <w:rFonts w:ascii="Arial" w:hAnsi="Arial" w:cs="Arial"/>
          <w:sz w:val="22"/>
          <w:szCs w:val="22"/>
        </w:rPr>
        <w:t xml:space="preserve">For adults, </w:t>
      </w:r>
      <w:r w:rsidR="00121F1C" w:rsidRPr="00CA35C5">
        <w:rPr>
          <w:rFonts w:ascii="Arial" w:hAnsi="Arial" w:cs="Arial"/>
          <w:sz w:val="22"/>
          <w:szCs w:val="22"/>
        </w:rPr>
        <w:t xml:space="preserve">additionally, it could also involve </w:t>
      </w:r>
      <w:r w:rsidR="00A33E85" w:rsidRPr="00CA35C5">
        <w:rPr>
          <w:rFonts w:ascii="Arial" w:hAnsi="Arial" w:cs="Arial"/>
          <w:sz w:val="22"/>
          <w:szCs w:val="22"/>
        </w:rPr>
        <w:t>inappropriate restraint and deprivation of liberty.</w:t>
      </w:r>
    </w:p>
    <w:p w14:paraId="3754BAA4" w14:textId="31B53555" w:rsidR="00A33E85" w:rsidRPr="008918BA" w:rsidRDefault="00A33E85">
      <w:pPr>
        <w:pStyle w:val="PISUB"/>
      </w:pPr>
      <w:bookmarkStart w:id="157" w:name="_Toc133328813"/>
      <w:bookmarkStart w:id="158" w:name="_Toc133328950"/>
      <w:bookmarkStart w:id="159" w:name="_Toc133329089"/>
      <w:bookmarkStart w:id="160" w:name="_Toc133329296"/>
      <w:bookmarkStart w:id="161" w:name="_Toc133329428"/>
      <w:bookmarkStart w:id="162" w:name="_Toc133329558"/>
      <w:bookmarkStart w:id="163" w:name="_Toc133407627"/>
      <w:bookmarkStart w:id="164" w:name="_Toc133408315"/>
      <w:bookmarkStart w:id="165" w:name="_Toc133408785"/>
      <w:bookmarkStart w:id="166" w:name="_Toc133408786"/>
      <w:bookmarkEnd w:id="157"/>
      <w:bookmarkEnd w:id="158"/>
      <w:bookmarkEnd w:id="159"/>
      <w:bookmarkEnd w:id="160"/>
      <w:bookmarkEnd w:id="161"/>
      <w:bookmarkEnd w:id="162"/>
      <w:bookmarkEnd w:id="163"/>
      <w:bookmarkEnd w:id="164"/>
      <w:bookmarkEnd w:id="165"/>
      <w:r w:rsidRPr="008918BA">
        <w:t>Private fostering</w:t>
      </w:r>
      <w:bookmarkEnd w:id="166"/>
      <w:r w:rsidRPr="008918BA">
        <w:t xml:space="preserve"> </w:t>
      </w:r>
    </w:p>
    <w:p w14:paraId="424927EC" w14:textId="77777777" w:rsidR="00A33E85" w:rsidRPr="00CA35C5" w:rsidRDefault="00A33E85" w:rsidP="00A33E85">
      <w:pPr>
        <w:rPr>
          <w:rFonts w:ascii="Arial" w:hAnsi="Arial" w:cs="Arial"/>
          <w:sz w:val="22"/>
          <w:szCs w:val="22"/>
        </w:rPr>
      </w:pPr>
    </w:p>
    <w:p w14:paraId="1F940DB7" w14:textId="07C39E6C" w:rsidR="00DE5710" w:rsidRPr="00CA35C5" w:rsidRDefault="00053E05" w:rsidP="00A33E85">
      <w:pPr>
        <w:rPr>
          <w:rFonts w:ascii="Arial" w:hAnsi="Arial" w:cs="Arial"/>
          <w:sz w:val="22"/>
          <w:szCs w:val="22"/>
        </w:rPr>
      </w:pPr>
      <w:r w:rsidRPr="00CA35C5">
        <w:rPr>
          <w:rFonts w:ascii="Arial" w:hAnsi="Arial" w:cs="Arial"/>
          <w:sz w:val="22"/>
          <w:szCs w:val="22"/>
        </w:rPr>
        <w:t xml:space="preserve">The </w:t>
      </w:r>
      <w:hyperlink r:id="rId44" w:history="1">
        <w:r w:rsidRPr="00CA35C5">
          <w:rPr>
            <w:rStyle w:val="Hyperlink"/>
            <w:rFonts w:ascii="Arial" w:hAnsi="Arial" w:cs="Arial"/>
            <w:sz w:val="22"/>
            <w:szCs w:val="22"/>
          </w:rPr>
          <w:t>Children Act 1989</w:t>
        </w:r>
      </w:hyperlink>
      <w:r w:rsidRPr="00CA35C5">
        <w:rPr>
          <w:rFonts w:ascii="Arial" w:hAnsi="Arial" w:cs="Arial"/>
          <w:sz w:val="22"/>
          <w:szCs w:val="22"/>
        </w:rPr>
        <w:t xml:space="preserve"> advises that private fostering is a</w:t>
      </w:r>
      <w:r w:rsidR="00A33E85" w:rsidRPr="00CA35C5">
        <w:rPr>
          <w:rFonts w:ascii="Arial" w:hAnsi="Arial" w:cs="Arial"/>
          <w:sz w:val="22"/>
          <w:szCs w:val="22"/>
        </w:rPr>
        <w:t xml:space="preserve"> private arrangement (without the involvement of a local authority) to care for a child under 16, or under 18 if disabled</w:t>
      </w:r>
      <w:r w:rsidR="00051242" w:rsidRPr="00CA35C5">
        <w:rPr>
          <w:rFonts w:ascii="Arial" w:hAnsi="Arial" w:cs="Arial"/>
          <w:sz w:val="22"/>
          <w:szCs w:val="22"/>
        </w:rPr>
        <w:t>,</w:t>
      </w:r>
      <w:r w:rsidR="00A33E85" w:rsidRPr="00CA35C5">
        <w:rPr>
          <w:rFonts w:ascii="Arial" w:hAnsi="Arial" w:cs="Arial"/>
          <w:sz w:val="22"/>
          <w:szCs w:val="22"/>
        </w:rPr>
        <w:t xml:space="preserve"> by a person other than the parent or close relative for an expected period of more than 28 days.</w:t>
      </w:r>
    </w:p>
    <w:p w14:paraId="663F16D7" w14:textId="5366B531" w:rsidR="004168B6" w:rsidRPr="008918BA" w:rsidRDefault="004168B6">
      <w:pPr>
        <w:pStyle w:val="PISUB"/>
      </w:pPr>
      <w:bookmarkStart w:id="167" w:name="_Toc133408787"/>
      <w:r w:rsidRPr="008918BA">
        <w:t>Safeguarding</w:t>
      </w:r>
      <w:bookmarkEnd w:id="122"/>
      <w:bookmarkEnd w:id="167"/>
    </w:p>
    <w:p w14:paraId="1D5C1C9C" w14:textId="77777777" w:rsidR="004168B6" w:rsidRPr="00CA35C5" w:rsidRDefault="004168B6" w:rsidP="004168B6">
      <w:pPr>
        <w:rPr>
          <w:rFonts w:ascii="Arial" w:hAnsi="Arial" w:cs="Arial"/>
          <w:sz w:val="22"/>
          <w:szCs w:val="22"/>
        </w:rPr>
      </w:pPr>
    </w:p>
    <w:p w14:paraId="62433C83" w14:textId="36BE3A07" w:rsidR="007F5FE7" w:rsidRPr="00CA35C5" w:rsidRDefault="00053E05" w:rsidP="004168B6">
      <w:pPr>
        <w:rPr>
          <w:rFonts w:ascii="Arial" w:hAnsi="Arial" w:cs="Arial"/>
          <w:sz w:val="22"/>
          <w:szCs w:val="22"/>
        </w:rPr>
      </w:pPr>
      <w:r w:rsidRPr="00CA35C5">
        <w:rPr>
          <w:rFonts w:ascii="Arial" w:hAnsi="Arial" w:cs="Arial"/>
          <w:sz w:val="22"/>
          <w:szCs w:val="22"/>
        </w:rPr>
        <w:t>In</w:t>
      </w:r>
      <w:r w:rsidR="007A17A1" w:rsidRPr="00CA35C5">
        <w:rPr>
          <w:rFonts w:ascii="Arial" w:hAnsi="Arial" w:cs="Arial"/>
          <w:sz w:val="22"/>
          <w:szCs w:val="22"/>
        </w:rPr>
        <w:t xml:space="preserve"> the</w:t>
      </w:r>
      <w:r w:rsidRPr="00CA35C5">
        <w:rPr>
          <w:rFonts w:ascii="Arial" w:hAnsi="Arial" w:cs="Arial"/>
          <w:sz w:val="22"/>
          <w:szCs w:val="22"/>
        </w:rPr>
        <w:t xml:space="preserve"> CQC</w:t>
      </w:r>
      <w:r w:rsidR="007A17A1" w:rsidRPr="00CA35C5">
        <w:rPr>
          <w:rFonts w:ascii="Arial" w:hAnsi="Arial" w:cs="Arial"/>
          <w:sz w:val="22"/>
          <w:szCs w:val="22"/>
        </w:rPr>
        <w:t>’</w:t>
      </w:r>
      <w:r w:rsidRPr="00CA35C5">
        <w:rPr>
          <w:rFonts w:ascii="Arial" w:hAnsi="Arial" w:cs="Arial"/>
          <w:sz w:val="22"/>
          <w:szCs w:val="22"/>
        </w:rPr>
        <w:t xml:space="preserve">s document titled </w:t>
      </w:r>
      <w:hyperlink r:id="rId45" w:history="1">
        <w:r w:rsidRPr="00CA35C5">
          <w:rPr>
            <w:rStyle w:val="Hyperlink"/>
            <w:rFonts w:ascii="Arial" w:hAnsi="Arial" w:cs="Arial"/>
            <w:sz w:val="22"/>
            <w:szCs w:val="22"/>
          </w:rPr>
          <w:t>Safeguarding People</w:t>
        </w:r>
      </w:hyperlink>
      <w:r w:rsidRPr="00CA35C5">
        <w:rPr>
          <w:rFonts w:ascii="Arial" w:hAnsi="Arial" w:cs="Arial"/>
          <w:sz w:val="22"/>
          <w:szCs w:val="22"/>
        </w:rPr>
        <w:t xml:space="preserve">, </w:t>
      </w:r>
      <w:r w:rsidR="007A17A1" w:rsidRPr="00CA35C5">
        <w:rPr>
          <w:rFonts w:ascii="Arial" w:hAnsi="Arial" w:cs="Arial"/>
          <w:sz w:val="22"/>
          <w:szCs w:val="22"/>
        </w:rPr>
        <w:t>i</w:t>
      </w:r>
      <w:r w:rsidRPr="00CA35C5">
        <w:rPr>
          <w:rFonts w:ascii="Arial" w:hAnsi="Arial" w:cs="Arial"/>
          <w:sz w:val="22"/>
          <w:szCs w:val="22"/>
        </w:rPr>
        <w:t>t define</w:t>
      </w:r>
      <w:r w:rsidR="007A17A1" w:rsidRPr="00CA35C5">
        <w:rPr>
          <w:rFonts w:ascii="Arial" w:hAnsi="Arial" w:cs="Arial"/>
          <w:sz w:val="22"/>
          <w:szCs w:val="22"/>
        </w:rPr>
        <w:t>s</w:t>
      </w:r>
      <w:r w:rsidRPr="00CA35C5">
        <w:rPr>
          <w:rFonts w:ascii="Arial" w:hAnsi="Arial" w:cs="Arial"/>
          <w:sz w:val="22"/>
          <w:szCs w:val="22"/>
        </w:rPr>
        <w:t xml:space="preserve"> s</w:t>
      </w:r>
      <w:r w:rsidR="004168B6" w:rsidRPr="00CA35C5">
        <w:rPr>
          <w:rFonts w:ascii="Arial" w:hAnsi="Arial" w:cs="Arial"/>
          <w:sz w:val="22"/>
          <w:szCs w:val="22"/>
        </w:rPr>
        <w:t xml:space="preserve">afeguarding </w:t>
      </w:r>
      <w:r w:rsidRPr="00CA35C5">
        <w:rPr>
          <w:rFonts w:ascii="Arial" w:hAnsi="Arial" w:cs="Arial"/>
          <w:sz w:val="22"/>
          <w:szCs w:val="22"/>
        </w:rPr>
        <w:t xml:space="preserve">as </w:t>
      </w:r>
      <w:r w:rsidR="004168B6" w:rsidRPr="00CA35C5">
        <w:rPr>
          <w:rFonts w:ascii="Arial" w:hAnsi="Arial" w:cs="Arial"/>
          <w:sz w:val="22"/>
          <w:szCs w:val="22"/>
        </w:rPr>
        <w:t xml:space="preserve">protecting people’s health, </w:t>
      </w:r>
      <w:r w:rsidR="007F2D7B" w:rsidRPr="00CA35C5">
        <w:rPr>
          <w:rFonts w:ascii="Arial" w:hAnsi="Arial" w:cs="Arial"/>
          <w:sz w:val="22"/>
          <w:szCs w:val="22"/>
        </w:rPr>
        <w:t>wellbeing</w:t>
      </w:r>
      <w:r w:rsidR="004168B6" w:rsidRPr="00CA35C5">
        <w:rPr>
          <w:rFonts w:ascii="Arial" w:hAnsi="Arial" w:cs="Arial"/>
          <w:sz w:val="22"/>
          <w:szCs w:val="22"/>
        </w:rPr>
        <w:t xml:space="preserve"> and human rights and enabling them to live free from harm, </w:t>
      </w:r>
      <w:r w:rsidR="00051242" w:rsidRPr="00CA35C5">
        <w:rPr>
          <w:rFonts w:ascii="Arial" w:hAnsi="Arial" w:cs="Arial"/>
          <w:sz w:val="22"/>
          <w:szCs w:val="22"/>
        </w:rPr>
        <w:t>abuse</w:t>
      </w:r>
      <w:r w:rsidR="004168B6" w:rsidRPr="00CA35C5">
        <w:rPr>
          <w:rFonts w:ascii="Arial" w:hAnsi="Arial" w:cs="Arial"/>
          <w:sz w:val="22"/>
          <w:szCs w:val="22"/>
        </w:rPr>
        <w:t xml:space="preserve"> and neglect. It is fundamental to high-quality health and social care.</w:t>
      </w:r>
    </w:p>
    <w:p w14:paraId="4FF156CB" w14:textId="77777777" w:rsidR="00A33E85" w:rsidRPr="008918BA" w:rsidRDefault="00A33E85">
      <w:pPr>
        <w:pStyle w:val="PISUB"/>
      </w:pPr>
      <w:bookmarkStart w:id="168" w:name="_Toc133408788"/>
      <w:bookmarkStart w:id="169" w:name="_Toc100053210"/>
      <w:r w:rsidRPr="008918BA">
        <w:t>Self-neglect</w:t>
      </w:r>
      <w:bookmarkEnd w:id="168"/>
    </w:p>
    <w:p w14:paraId="789B7F29" w14:textId="77777777" w:rsidR="00A33E85" w:rsidRPr="00CA35C5" w:rsidRDefault="00A33E85" w:rsidP="00A33E85">
      <w:pPr>
        <w:rPr>
          <w:rFonts w:ascii="Arial" w:hAnsi="Arial" w:cs="Arial"/>
          <w:sz w:val="22"/>
          <w:szCs w:val="22"/>
        </w:rPr>
      </w:pPr>
    </w:p>
    <w:p w14:paraId="7D3BBC2C" w14:textId="7937441D" w:rsidR="004B496C" w:rsidRPr="00CA35C5" w:rsidRDefault="00A33E85" w:rsidP="00A33E85">
      <w:pPr>
        <w:rPr>
          <w:rFonts w:ascii="Arial" w:hAnsi="Arial" w:cs="Arial"/>
          <w:sz w:val="22"/>
          <w:szCs w:val="22"/>
        </w:rPr>
      </w:pPr>
      <w:r w:rsidRPr="00CA35C5">
        <w:rPr>
          <w:rFonts w:ascii="Arial" w:hAnsi="Arial" w:cs="Arial"/>
          <w:sz w:val="22"/>
          <w:szCs w:val="22"/>
        </w:rPr>
        <w:t xml:space="preserve">Self-neglect includes a lack of self-care, a lack of care of one’s environment and the refusal of services that would reduce the risk of harm. Self-neglect may occur because the individual is unable to care for or manage themselves, they are unwilling to manage themselves, or both.  </w:t>
      </w:r>
    </w:p>
    <w:p w14:paraId="183FD5AC" w14:textId="3C5B3869" w:rsidR="004168B6" w:rsidRPr="008918BA" w:rsidRDefault="004168B6">
      <w:pPr>
        <w:pStyle w:val="PISUB"/>
      </w:pPr>
      <w:bookmarkStart w:id="170" w:name="_Toc133408789"/>
      <w:r w:rsidRPr="008918BA">
        <w:t>Sexual abuse</w:t>
      </w:r>
      <w:bookmarkEnd w:id="170"/>
      <w:r w:rsidRPr="008918BA">
        <w:t xml:space="preserve"> </w:t>
      </w:r>
      <w:bookmarkEnd w:id="169"/>
    </w:p>
    <w:p w14:paraId="63F4F93B" w14:textId="77777777" w:rsidR="004168B6" w:rsidRPr="00CA35C5" w:rsidRDefault="004168B6" w:rsidP="004168B6">
      <w:pPr>
        <w:rPr>
          <w:sz w:val="22"/>
          <w:szCs w:val="22"/>
        </w:rPr>
      </w:pPr>
    </w:p>
    <w:p w14:paraId="31FBE756" w14:textId="1D6D3B3E" w:rsidR="00053E05" w:rsidRPr="00CA35C5" w:rsidRDefault="00710381" w:rsidP="004168B6">
      <w:pPr>
        <w:rPr>
          <w:rFonts w:ascii="Arial" w:hAnsi="Arial" w:cs="Arial"/>
          <w:sz w:val="22"/>
          <w:szCs w:val="22"/>
        </w:rPr>
      </w:pPr>
      <w:r w:rsidRPr="00CA35C5">
        <w:rPr>
          <w:rFonts w:ascii="Arial" w:hAnsi="Arial" w:cs="Arial"/>
          <w:sz w:val="22"/>
          <w:szCs w:val="22"/>
        </w:rPr>
        <w:t>For a child, s</w:t>
      </w:r>
      <w:r w:rsidR="004168B6" w:rsidRPr="00CA35C5">
        <w:rPr>
          <w:rFonts w:ascii="Arial" w:hAnsi="Arial" w:cs="Arial"/>
          <w:sz w:val="22"/>
          <w:szCs w:val="22"/>
        </w:rPr>
        <w:t xml:space="preserve">exual abuse is the enticement or forcing of a child/young person to participate in sexual activities. This involves penetration or non-penetrative acts, physical </w:t>
      </w:r>
      <w:proofErr w:type="gramStart"/>
      <w:r w:rsidR="007F2D7B" w:rsidRPr="00CA35C5">
        <w:rPr>
          <w:rFonts w:ascii="Arial" w:hAnsi="Arial" w:cs="Arial"/>
          <w:sz w:val="22"/>
          <w:szCs w:val="22"/>
        </w:rPr>
        <w:t>contact</w:t>
      </w:r>
      <w:proofErr w:type="gramEnd"/>
      <w:r w:rsidR="004168B6" w:rsidRPr="00CA35C5">
        <w:rPr>
          <w:rFonts w:ascii="Arial" w:hAnsi="Arial" w:cs="Arial"/>
          <w:sz w:val="22"/>
          <w:szCs w:val="22"/>
        </w:rPr>
        <w:t xml:space="preserve"> or non-contact activities such as the encouraging of a child or young person to watch sexually inappropriate content.  </w:t>
      </w:r>
    </w:p>
    <w:p w14:paraId="7540825F" w14:textId="72B67C5D" w:rsidR="00710381" w:rsidRPr="00CA35C5" w:rsidRDefault="00710381" w:rsidP="004168B6">
      <w:pPr>
        <w:rPr>
          <w:rFonts w:ascii="Arial" w:hAnsi="Arial" w:cs="Arial"/>
          <w:sz w:val="22"/>
          <w:szCs w:val="22"/>
        </w:rPr>
      </w:pPr>
    </w:p>
    <w:p w14:paraId="2E8112C2" w14:textId="6906A0D7" w:rsidR="00CD7808" w:rsidRPr="008918BA" w:rsidRDefault="00710381" w:rsidP="004168B6">
      <w:pPr>
        <w:rPr>
          <w:rFonts w:ascii="Arial" w:hAnsi="Arial" w:cs="Arial"/>
        </w:rPr>
      </w:pPr>
      <w:r w:rsidRPr="00CA35C5">
        <w:rPr>
          <w:rFonts w:ascii="Arial" w:hAnsi="Arial" w:cs="Arial"/>
          <w:sz w:val="22"/>
          <w:szCs w:val="22"/>
        </w:rPr>
        <w:t>For all, sexual abuse includes sexual exploitation, including the involvement of an adult in a sexual activity they have not consented to, the encouragement to watch any form of sexual activity, coercion into any form of sexual activity or the involvement of the adult in such scenarios when they lack the capacity to consent.</w:t>
      </w:r>
    </w:p>
    <w:p w14:paraId="496531DA" w14:textId="77777777" w:rsidR="004168B6" w:rsidRPr="008918BA" w:rsidRDefault="004168B6">
      <w:pPr>
        <w:pStyle w:val="PISUB"/>
      </w:pPr>
      <w:bookmarkStart w:id="171" w:name="_Toc100053211"/>
      <w:bookmarkStart w:id="172" w:name="_Toc133408790"/>
      <w:r w:rsidRPr="008918BA">
        <w:t>Sexual exploitation (children)</w:t>
      </w:r>
      <w:bookmarkEnd w:id="171"/>
      <w:bookmarkEnd w:id="172"/>
    </w:p>
    <w:p w14:paraId="4A364452" w14:textId="77777777" w:rsidR="004168B6" w:rsidRPr="00CA35C5" w:rsidRDefault="004168B6" w:rsidP="004168B6">
      <w:pPr>
        <w:rPr>
          <w:rFonts w:ascii="Arial" w:hAnsi="Arial" w:cs="Arial"/>
          <w:sz w:val="22"/>
          <w:szCs w:val="22"/>
        </w:rPr>
      </w:pPr>
    </w:p>
    <w:p w14:paraId="1EE7EC9C" w14:textId="6A26EC02" w:rsidR="004168B6" w:rsidRPr="00CA35C5" w:rsidRDefault="004168B6" w:rsidP="004168B6">
      <w:pPr>
        <w:rPr>
          <w:rFonts w:ascii="Arial" w:hAnsi="Arial" w:cs="Arial"/>
          <w:sz w:val="22"/>
          <w:szCs w:val="22"/>
        </w:rPr>
      </w:pPr>
      <w:r w:rsidRPr="00CA35C5">
        <w:rPr>
          <w:rFonts w:ascii="Arial" w:hAnsi="Arial" w:cs="Arial"/>
          <w:sz w:val="22"/>
          <w:szCs w:val="22"/>
        </w:rPr>
        <w:t>Child sexual exploitation (CSE) occurs when an individual takes sexual advantage of a child or young person</w:t>
      </w:r>
      <w:r w:rsidR="007F5FE7">
        <w:rPr>
          <w:rFonts w:ascii="Arial" w:hAnsi="Arial" w:cs="Arial"/>
          <w:sz w:val="22"/>
          <w:szCs w:val="22"/>
        </w:rPr>
        <w:t xml:space="preserve">, this is </w:t>
      </w:r>
      <w:r w:rsidRPr="00CA35C5">
        <w:rPr>
          <w:rFonts w:ascii="Arial" w:hAnsi="Arial" w:cs="Arial"/>
          <w:sz w:val="22"/>
          <w:szCs w:val="22"/>
        </w:rPr>
        <w:t>anyone under the age of 18</w:t>
      </w:r>
      <w:r w:rsidR="007F5FE7">
        <w:rPr>
          <w:rFonts w:ascii="Arial" w:hAnsi="Arial" w:cs="Arial"/>
          <w:sz w:val="22"/>
          <w:szCs w:val="22"/>
        </w:rPr>
        <w:t>,</w:t>
      </w:r>
      <w:r w:rsidRPr="00CA35C5">
        <w:rPr>
          <w:rFonts w:ascii="Arial" w:hAnsi="Arial" w:cs="Arial"/>
          <w:sz w:val="22"/>
          <w:szCs w:val="22"/>
        </w:rPr>
        <w:t xml:space="preserve"> for his or her own benefit. </w:t>
      </w:r>
    </w:p>
    <w:p w14:paraId="426CE8F3" w14:textId="77777777" w:rsidR="004168B6" w:rsidRPr="00CA35C5" w:rsidRDefault="004168B6" w:rsidP="004168B6">
      <w:pPr>
        <w:rPr>
          <w:rFonts w:ascii="Arial" w:hAnsi="Arial" w:cs="Arial"/>
          <w:sz w:val="22"/>
          <w:szCs w:val="22"/>
        </w:rPr>
      </w:pPr>
    </w:p>
    <w:p w14:paraId="49A49058" w14:textId="3C8F89BE" w:rsidR="007F5FE7" w:rsidRDefault="004168B6" w:rsidP="004168B6">
      <w:pPr>
        <w:rPr>
          <w:rFonts w:ascii="Arial" w:hAnsi="Arial" w:cs="Arial"/>
          <w:sz w:val="22"/>
          <w:szCs w:val="22"/>
        </w:rPr>
      </w:pPr>
      <w:r w:rsidRPr="00CA35C5">
        <w:rPr>
          <w:rFonts w:ascii="Arial" w:hAnsi="Arial" w:cs="Arial"/>
          <w:sz w:val="22"/>
          <w:szCs w:val="22"/>
        </w:rPr>
        <w:t xml:space="preserve">Power is developed over the child or young person through threats, bribes, </w:t>
      </w:r>
      <w:proofErr w:type="gramStart"/>
      <w:r w:rsidR="007F2D7B" w:rsidRPr="00CA35C5">
        <w:rPr>
          <w:rFonts w:ascii="Arial" w:hAnsi="Arial" w:cs="Arial"/>
          <w:sz w:val="22"/>
          <w:szCs w:val="22"/>
        </w:rPr>
        <w:t>violence</w:t>
      </w:r>
      <w:proofErr w:type="gramEnd"/>
      <w:r w:rsidRPr="00CA35C5">
        <w:rPr>
          <w:rFonts w:ascii="Arial" w:hAnsi="Arial" w:cs="Arial"/>
          <w:sz w:val="22"/>
          <w:szCs w:val="22"/>
        </w:rPr>
        <w:t xml:space="preserve"> and humiliation or by telling the child or young person that he or she is loved by the </w:t>
      </w:r>
      <w:r w:rsidRPr="00CA35C5">
        <w:rPr>
          <w:rFonts w:ascii="Arial" w:hAnsi="Arial" w:cs="Arial"/>
          <w:sz w:val="22"/>
          <w:szCs w:val="22"/>
        </w:rPr>
        <w:lastRenderedPageBreak/>
        <w:t xml:space="preserve">exploiter. This power is then used to </w:t>
      </w:r>
      <w:hyperlink r:id="rId46" w:history="1">
        <w:r w:rsidRPr="00CA35C5">
          <w:rPr>
            <w:rStyle w:val="Hyperlink"/>
            <w:rFonts w:ascii="Arial" w:hAnsi="Arial" w:cs="Arial"/>
            <w:sz w:val="22"/>
            <w:szCs w:val="22"/>
          </w:rPr>
          <w:t>induce the child</w:t>
        </w:r>
      </w:hyperlink>
      <w:r w:rsidRPr="00CA35C5">
        <w:rPr>
          <w:rFonts w:ascii="Arial" w:hAnsi="Arial" w:cs="Arial"/>
          <w:sz w:val="22"/>
          <w:szCs w:val="22"/>
        </w:rPr>
        <w:t xml:space="preserve"> or young person to take part in sexual activity.</w:t>
      </w:r>
      <w:bookmarkStart w:id="173" w:name="_Toc528827900"/>
      <w:bookmarkEnd w:id="173"/>
    </w:p>
    <w:p w14:paraId="35611ED7" w14:textId="77777777" w:rsidR="0021356E" w:rsidRPr="00CA35C5" w:rsidRDefault="0021356E" w:rsidP="004168B6">
      <w:pPr>
        <w:rPr>
          <w:rFonts w:ascii="Arial" w:hAnsi="Arial" w:cs="Arial"/>
          <w:sz w:val="22"/>
          <w:szCs w:val="22"/>
        </w:rPr>
      </w:pPr>
    </w:p>
    <w:p w14:paraId="7E665EA4" w14:textId="48FB5199" w:rsidR="00C05C5B" w:rsidRPr="008918BA" w:rsidRDefault="00C05C5B">
      <w:pPr>
        <w:pStyle w:val="PISUB"/>
      </w:pPr>
      <w:bookmarkStart w:id="174" w:name="_Toc133408791"/>
      <w:r w:rsidRPr="008918BA">
        <w:t>Significant harm</w:t>
      </w:r>
      <w:r w:rsidR="009152B7" w:rsidRPr="008918BA">
        <w:t xml:space="preserve"> (children)</w:t>
      </w:r>
      <w:bookmarkEnd w:id="174"/>
    </w:p>
    <w:p w14:paraId="45E856B2" w14:textId="1F768D20" w:rsidR="00C05C5B" w:rsidRPr="00CA35C5" w:rsidRDefault="00C05C5B" w:rsidP="00C05C5B">
      <w:pPr>
        <w:rPr>
          <w:sz w:val="22"/>
          <w:szCs w:val="22"/>
        </w:rPr>
      </w:pPr>
    </w:p>
    <w:p w14:paraId="78249803" w14:textId="741B5075" w:rsidR="00B127F2" w:rsidRPr="00CA35C5" w:rsidRDefault="00053E05" w:rsidP="00B124A7">
      <w:pPr>
        <w:pStyle w:val="PINORMAL"/>
        <w:rPr>
          <w:sz w:val="22"/>
          <w:szCs w:val="22"/>
          <w:lang w:val="en-GB"/>
        </w:rPr>
      </w:pPr>
      <w:r w:rsidRPr="00CA35C5">
        <w:rPr>
          <w:sz w:val="22"/>
          <w:szCs w:val="22"/>
        </w:rPr>
        <w:t xml:space="preserve">The Children Act 1989 </w:t>
      </w:r>
      <w:hyperlink r:id="rId47" w:history="1">
        <w:r w:rsidRPr="00CA35C5">
          <w:rPr>
            <w:rStyle w:val="Hyperlink"/>
            <w:sz w:val="22"/>
            <w:szCs w:val="22"/>
          </w:rPr>
          <w:t>Section 31 (3c) (</w:t>
        </w:r>
        <w:r w:rsidR="007A17A1" w:rsidRPr="00CA35C5">
          <w:rPr>
            <w:rStyle w:val="Hyperlink"/>
            <w:sz w:val="22"/>
            <w:szCs w:val="22"/>
          </w:rPr>
          <w:t>9)</w:t>
        </w:r>
      </w:hyperlink>
      <w:r w:rsidRPr="00CA35C5">
        <w:rPr>
          <w:sz w:val="22"/>
          <w:szCs w:val="22"/>
        </w:rPr>
        <w:t xml:space="preserve"> </w:t>
      </w:r>
      <w:r w:rsidR="009B4B67" w:rsidRPr="00CA35C5">
        <w:rPr>
          <w:sz w:val="22"/>
          <w:szCs w:val="22"/>
          <w:lang w:val="en-GB"/>
        </w:rPr>
        <w:t xml:space="preserve">defines </w:t>
      </w:r>
      <w:r w:rsidR="00A37A8A" w:rsidRPr="00CA35C5">
        <w:rPr>
          <w:sz w:val="22"/>
          <w:szCs w:val="22"/>
          <w:lang w:val="en-GB"/>
        </w:rPr>
        <w:t>‘h</w:t>
      </w:r>
      <w:r w:rsidR="009B4B67" w:rsidRPr="00CA35C5">
        <w:rPr>
          <w:sz w:val="22"/>
          <w:szCs w:val="22"/>
          <w:lang w:val="en-GB"/>
        </w:rPr>
        <w:t>arm</w:t>
      </w:r>
      <w:r w:rsidR="00A37A8A" w:rsidRPr="00CA35C5">
        <w:rPr>
          <w:sz w:val="22"/>
          <w:szCs w:val="22"/>
          <w:lang w:val="en-GB"/>
        </w:rPr>
        <w:t>’</w:t>
      </w:r>
      <w:r w:rsidR="009B4B67" w:rsidRPr="00CA35C5">
        <w:rPr>
          <w:sz w:val="22"/>
          <w:szCs w:val="22"/>
          <w:lang w:val="en-GB"/>
        </w:rPr>
        <w:t xml:space="preserve"> as the ill-treatment or impairment of the child</w:t>
      </w:r>
      <w:r w:rsidR="00011AF0" w:rsidRPr="00CA35C5">
        <w:rPr>
          <w:sz w:val="22"/>
          <w:szCs w:val="22"/>
          <w:lang w:val="en-GB"/>
        </w:rPr>
        <w:t xml:space="preserve">. Whilst </w:t>
      </w:r>
      <w:r w:rsidR="00A37A8A" w:rsidRPr="00CA35C5">
        <w:rPr>
          <w:sz w:val="22"/>
          <w:szCs w:val="22"/>
          <w:lang w:val="en-GB"/>
        </w:rPr>
        <w:t>‘</w:t>
      </w:r>
      <w:r w:rsidR="00011AF0" w:rsidRPr="00CA35C5">
        <w:rPr>
          <w:sz w:val="22"/>
          <w:szCs w:val="22"/>
          <w:lang w:val="en-GB"/>
        </w:rPr>
        <w:t>significant</w:t>
      </w:r>
      <w:r w:rsidR="00A37A8A" w:rsidRPr="00CA35C5">
        <w:rPr>
          <w:sz w:val="22"/>
          <w:szCs w:val="22"/>
          <w:lang w:val="en-GB"/>
        </w:rPr>
        <w:t>’</w:t>
      </w:r>
      <w:r w:rsidR="00011AF0" w:rsidRPr="00CA35C5">
        <w:rPr>
          <w:sz w:val="22"/>
          <w:szCs w:val="22"/>
          <w:lang w:val="en-GB"/>
        </w:rPr>
        <w:t xml:space="preserve"> harm is not defined under the </w:t>
      </w:r>
      <w:r w:rsidR="00A37A8A" w:rsidRPr="00CA35C5">
        <w:rPr>
          <w:sz w:val="22"/>
          <w:szCs w:val="22"/>
          <w:lang w:val="en-GB"/>
        </w:rPr>
        <w:t>A</w:t>
      </w:r>
      <w:r w:rsidR="00011AF0" w:rsidRPr="00CA35C5">
        <w:rPr>
          <w:sz w:val="22"/>
          <w:szCs w:val="22"/>
          <w:lang w:val="en-GB"/>
        </w:rPr>
        <w:t>ct, this will be decided by the local authorities working with family members to assess the child.</w:t>
      </w:r>
    </w:p>
    <w:p w14:paraId="197CD995" w14:textId="2F3671A8" w:rsidR="00213D65" w:rsidRPr="008918BA" w:rsidRDefault="00213D65">
      <w:pPr>
        <w:pStyle w:val="PISUB"/>
      </w:pPr>
      <w:bookmarkStart w:id="175" w:name="_Toc133408792"/>
      <w:r w:rsidRPr="008918BA">
        <w:t>Young carers</w:t>
      </w:r>
      <w:r w:rsidR="00D844E0" w:rsidRPr="008918BA">
        <w:t xml:space="preserve"> (child</w:t>
      </w:r>
      <w:r w:rsidR="009152B7" w:rsidRPr="008918BA">
        <w:t>ren</w:t>
      </w:r>
      <w:r w:rsidR="00D844E0" w:rsidRPr="008918BA">
        <w:t>)</w:t>
      </w:r>
      <w:bookmarkEnd w:id="175"/>
    </w:p>
    <w:p w14:paraId="13D62EB9" w14:textId="4BAB7708" w:rsidR="006E6CFF" w:rsidRPr="00CA35C5" w:rsidRDefault="006E6CFF" w:rsidP="006E6CFF">
      <w:pPr>
        <w:pStyle w:val="PINORMAL"/>
        <w:rPr>
          <w:sz w:val="22"/>
          <w:szCs w:val="22"/>
          <w:lang w:val="en-GB"/>
        </w:rPr>
      </w:pPr>
    </w:p>
    <w:p w14:paraId="7E9DE298" w14:textId="3324FF0E" w:rsidR="00A91B7D" w:rsidRDefault="006E6CFF" w:rsidP="00B124A7">
      <w:pPr>
        <w:pStyle w:val="PINORMAL"/>
        <w:rPr>
          <w:sz w:val="22"/>
          <w:szCs w:val="22"/>
          <w:lang w:val="en-GB"/>
        </w:rPr>
      </w:pPr>
      <w:r w:rsidRPr="00CA35C5">
        <w:rPr>
          <w:sz w:val="22"/>
          <w:szCs w:val="22"/>
          <w:lang w:val="en-GB"/>
        </w:rPr>
        <w:t xml:space="preserve">A </w:t>
      </w:r>
      <w:r w:rsidR="007A17A1" w:rsidRPr="00CA35C5">
        <w:rPr>
          <w:sz w:val="22"/>
          <w:szCs w:val="22"/>
          <w:lang w:val="en-GB"/>
        </w:rPr>
        <w:t xml:space="preserve">young carer is a </w:t>
      </w:r>
      <w:r w:rsidRPr="00CA35C5">
        <w:rPr>
          <w:sz w:val="22"/>
          <w:szCs w:val="22"/>
          <w:lang w:val="en-GB"/>
        </w:rPr>
        <w:t xml:space="preserve">person who regularly provides emotional and/or practical support and assistance for a family member who is disabled, physically or </w:t>
      </w:r>
      <w:r w:rsidR="00302468" w:rsidRPr="00CA35C5">
        <w:rPr>
          <w:sz w:val="22"/>
          <w:szCs w:val="22"/>
          <w:lang w:val="en-GB"/>
        </w:rPr>
        <w:t>mentally unwell or misuses substances</w:t>
      </w:r>
      <w:r w:rsidR="007A17A1" w:rsidRPr="00CA35C5">
        <w:rPr>
          <w:sz w:val="22"/>
          <w:szCs w:val="22"/>
          <w:lang w:val="en-GB"/>
        </w:rPr>
        <w:t>.</w:t>
      </w:r>
    </w:p>
    <w:p w14:paraId="76E7662D" w14:textId="29907A22" w:rsidR="00A91B7D" w:rsidRPr="008918BA" w:rsidRDefault="00A91B7D" w:rsidP="00A91B7D">
      <w:pPr>
        <w:pStyle w:val="PIChapter"/>
      </w:pPr>
      <w:bookmarkStart w:id="176" w:name="_Toc133408793"/>
      <w:r>
        <w:t>Governance</w:t>
      </w:r>
      <w:bookmarkEnd w:id="176"/>
    </w:p>
    <w:p w14:paraId="5046AA8D" w14:textId="77777777" w:rsidR="00CA35C5" w:rsidRDefault="00CA35C5" w:rsidP="00B42B4A">
      <w:pPr>
        <w:rPr>
          <w:rFonts w:ascii="Arial" w:hAnsi="Arial" w:cs="Arial"/>
          <w:sz w:val="22"/>
          <w:szCs w:val="22"/>
        </w:rPr>
      </w:pPr>
      <w:bookmarkStart w:id="177" w:name="_Toc133407635"/>
      <w:bookmarkStart w:id="178" w:name="_Toc109136476"/>
      <w:bookmarkStart w:id="179" w:name="_Toc109136696"/>
      <w:bookmarkStart w:id="180" w:name="_Toc109136916"/>
      <w:bookmarkStart w:id="181" w:name="_Toc109140381"/>
      <w:bookmarkStart w:id="182" w:name="_Toc109140617"/>
      <w:bookmarkStart w:id="183" w:name="_Toc109140853"/>
      <w:bookmarkStart w:id="184" w:name="_Toc109141089"/>
      <w:bookmarkStart w:id="185" w:name="_Toc109141324"/>
      <w:bookmarkStart w:id="186" w:name="_Toc109141560"/>
      <w:bookmarkStart w:id="187" w:name="_Toc109141793"/>
      <w:bookmarkStart w:id="188" w:name="_Toc109142025"/>
      <w:bookmarkStart w:id="189" w:name="_Toc109142256"/>
      <w:bookmarkStart w:id="190" w:name="_Toc109136477"/>
      <w:bookmarkStart w:id="191" w:name="_Toc109136697"/>
      <w:bookmarkStart w:id="192" w:name="_Toc109136917"/>
      <w:bookmarkStart w:id="193" w:name="_Toc109140382"/>
      <w:bookmarkStart w:id="194" w:name="_Toc109140618"/>
      <w:bookmarkStart w:id="195" w:name="_Toc109140854"/>
      <w:bookmarkStart w:id="196" w:name="_Toc109141090"/>
      <w:bookmarkStart w:id="197" w:name="_Toc109141325"/>
      <w:bookmarkStart w:id="198" w:name="_Toc109141561"/>
      <w:bookmarkStart w:id="199" w:name="_Toc109141794"/>
      <w:bookmarkStart w:id="200" w:name="_Toc109142026"/>
      <w:bookmarkStart w:id="201" w:name="_Toc109142257"/>
      <w:bookmarkStart w:id="202" w:name="_Toc109136478"/>
      <w:bookmarkStart w:id="203" w:name="_Toc109136698"/>
      <w:bookmarkStart w:id="204" w:name="_Toc109136918"/>
      <w:bookmarkStart w:id="205" w:name="_Toc109140383"/>
      <w:bookmarkStart w:id="206" w:name="_Toc109140619"/>
      <w:bookmarkStart w:id="207" w:name="_Toc109140855"/>
      <w:bookmarkStart w:id="208" w:name="_Toc109141091"/>
      <w:bookmarkStart w:id="209" w:name="_Toc109141326"/>
      <w:bookmarkStart w:id="210" w:name="_Toc109141562"/>
      <w:bookmarkStart w:id="211" w:name="_Toc109141795"/>
      <w:bookmarkStart w:id="212" w:name="_Toc109142027"/>
      <w:bookmarkStart w:id="213" w:name="_Toc109142258"/>
      <w:bookmarkStart w:id="214" w:name="_Toc109136479"/>
      <w:bookmarkStart w:id="215" w:name="_Toc109136699"/>
      <w:bookmarkStart w:id="216" w:name="_Toc109136919"/>
      <w:bookmarkStart w:id="217" w:name="_Toc109140384"/>
      <w:bookmarkStart w:id="218" w:name="_Toc109140620"/>
      <w:bookmarkStart w:id="219" w:name="_Toc109140856"/>
      <w:bookmarkStart w:id="220" w:name="_Toc109141092"/>
      <w:bookmarkStart w:id="221" w:name="_Toc109141327"/>
      <w:bookmarkStart w:id="222" w:name="_Toc109141563"/>
      <w:bookmarkStart w:id="223" w:name="_Toc109141796"/>
      <w:bookmarkStart w:id="224" w:name="_Toc109142028"/>
      <w:bookmarkStart w:id="225" w:name="_Toc109142259"/>
      <w:bookmarkStart w:id="226" w:name="_Toc109136480"/>
      <w:bookmarkStart w:id="227" w:name="_Toc109136700"/>
      <w:bookmarkStart w:id="228" w:name="_Toc109136920"/>
      <w:bookmarkStart w:id="229" w:name="_Toc109140385"/>
      <w:bookmarkStart w:id="230" w:name="_Toc109140621"/>
      <w:bookmarkStart w:id="231" w:name="_Toc109140857"/>
      <w:bookmarkStart w:id="232" w:name="_Toc109141093"/>
      <w:bookmarkStart w:id="233" w:name="_Toc109141328"/>
      <w:bookmarkStart w:id="234" w:name="_Toc109141564"/>
      <w:bookmarkStart w:id="235" w:name="_Toc109141797"/>
      <w:bookmarkStart w:id="236" w:name="_Toc109142029"/>
      <w:bookmarkStart w:id="237" w:name="_Toc109142260"/>
      <w:bookmarkStart w:id="238" w:name="_Toc109136481"/>
      <w:bookmarkStart w:id="239" w:name="_Toc109136701"/>
      <w:bookmarkStart w:id="240" w:name="_Toc109136921"/>
      <w:bookmarkStart w:id="241" w:name="_Toc109140386"/>
      <w:bookmarkStart w:id="242" w:name="_Toc109140622"/>
      <w:bookmarkStart w:id="243" w:name="_Toc109140858"/>
      <w:bookmarkStart w:id="244" w:name="_Toc109141094"/>
      <w:bookmarkStart w:id="245" w:name="_Toc109141329"/>
      <w:bookmarkStart w:id="246" w:name="_Toc109141565"/>
      <w:bookmarkStart w:id="247" w:name="_Toc109141798"/>
      <w:bookmarkStart w:id="248" w:name="_Toc109142030"/>
      <w:bookmarkStart w:id="249" w:name="_Toc109142261"/>
      <w:bookmarkStart w:id="250" w:name="_Toc43723992"/>
      <w:bookmarkStart w:id="251" w:name="_Toc43727760"/>
      <w:bookmarkStart w:id="252" w:name="_Toc43729565"/>
      <w:bookmarkStart w:id="253" w:name="_Toc43729723"/>
      <w:bookmarkStart w:id="254" w:name="_Toc43729881"/>
      <w:bookmarkStart w:id="255" w:name="_Toc43730039"/>
      <w:bookmarkStart w:id="256" w:name="_Toc43730336"/>
      <w:bookmarkStart w:id="257" w:name="_Toc43730724"/>
      <w:bookmarkStart w:id="258" w:name="_Toc43730881"/>
      <w:bookmarkStart w:id="259" w:name="_Toc43731317"/>
      <w:bookmarkStart w:id="260" w:name="_Toc43731472"/>
      <w:bookmarkStart w:id="261" w:name="_Toc43732964"/>
      <w:bookmarkStart w:id="262" w:name="_Toc43733121"/>
      <w:bookmarkStart w:id="263" w:name="_Toc43736630"/>
      <w:bookmarkStart w:id="264" w:name="_Toc43740782"/>
      <w:bookmarkStart w:id="265" w:name="_Toc43740954"/>
      <w:bookmarkStart w:id="266" w:name="_Toc43803375"/>
      <w:bookmarkStart w:id="267" w:name="_Toc43723993"/>
      <w:bookmarkStart w:id="268" w:name="_Toc43727761"/>
      <w:bookmarkStart w:id="269" w:name="_Toc43729566"/>
      <w:bookmarkStart w:id="270" w:name="_Toc43729724"/>
      <w:bookmarkStart w:id="271" w:name="_Toc43729882"/>
      <w:bookmarkStart w:id="272" w:name="_Toc43730040"/>
      <w:bookmarkStart w:id="273" w:name="_Toc43730337"/>
      <w:bookmarkStart w:id="274" w:name="_Toc43730725"/>
      <w:bookmarkStart w:id="275" w:name="_Toc43730882"/>
      <w:bookmarkStart w:id="276" w:name="_Toc43731318"/>
      <w:bookmarkStart w:id="277" w:name="_Toc43731473"/>
      <w:bookmarkStart w:id="278" w:name="_Toc43732965"/>
      <w:bookmarkStart w:id="279" w:name="_Toc43733122"/>
      <w:bookmarkStart w:id="280" w:name="_Toc43736631"/>
      <w:bookmarkStart w:id="281" w:name="_Toc43740783"/>
      <w:bookmarkStart w:id="282" w:name="_Toc43740955"/>
      <w:bookmarkStart w:id="283" w:name="_Toc43803376"/>
      <w:bookmarkStart w:id="284" w:name="_Toc43723994"/>
      <w:bookmarkStart w:id="285" w:name="_Toc43727762"/>
      <w:bookmarkStart w:id="286" w:name="_Toc43729567"/>
      <w:bookmarkStart w:id="287" w:name="_Toc43729725"/>
      <w:bookmarkStart w:id="288" w:name="_Toc43729883"/>
      <w:bookmarkStart w:id="289" w:name="_Toc43730041"/>
      <w:bookmarkStart w:id="290" w:name="_Toc43730338"/>
      <w:bookmarkStart w:id="291" w:name="_Toc43730726"/>
      <w:bookmarkStart w:id="292" w:name="_Toc43730883"/>
      <w:bookmarkStart w:id="293" w:name="_Toc43731319"/>
      <w:bookmarkStart w:id="294" w:name="_Toc43731474"/>
      <w:bookmarkStart w:id="295" w:name="_Toc43732966"/>
      <w:bookmarkStart w:id="296" w:name="_Toc43733123"/>
      <w:bookmarkStart w:id="297" w:name="_Toc43736632"/>
      <w:bookmarkStart w:id="298" w:name="_Toc43740784"/>
      <w:bookmarkStart w:id="299" w:name="_Toc43740956"/>
      <w:bookmarkStart w:id="300" w:name="_Toc43803377"/>
      <w:bookmarkStart w:id="301" w:name="_Toc109136482"/>
      <w:bookmarkStart w:id="302" w:name="_Toc109136702"/>
      <w:bookmarkStart w:id="303" w:name="_Toc109136922"/>
      <w:bookmarkStart w:id="304" w:name="_Toc109140387"/>
      <w:bookmarkStart w:id="305" w:name="_Toc109140623"/>
      <w:bookmarkStart w:id="306" w:name="_Toc109140859"/>
      <w:bookmarkStart w:id="307" w:name="_Toc109141095"/>
      <w:bookmarkStart w:id="308" w:name="_Toc109141330"/>
      <w:bookmarkStart w:id="309" w:name="_Toc109141566"/>
      <w:bookmarkStart w:id="310" w:name="_Toc109141799"/>
      <w:bookmarkStart w:id="311" w:name="_Toc109142031"/>
      <w:bookmarkStart w:id="312" w:name="_Toc109142262"/>
      <w:bookmarkStart w:id="313" w:name="_Toc109136483"/>
      <w:bookmarkStart w:id="314" w:name="_Toc109136703"/>
      <w:bookmarkStart w:id="315" w:name="_Toc109136923"/>
      <w:bookmarkStart w:id="316" w:name="_Toc109140388"/>
      <w:bookmarkStart w:id="317" w:name="_Toc109140624"/>
      <w:bookmarkStart w:id="318" w:name="_Toc109140860"/>
      <w:bookmarkStart w:id="319" w:name="_Toc109141096"/>
      <w:bookmarkStart w:id="320" w:name="_Toc109141331"/>
      <w:bookmarkStart w:id="321" w:name="_Toc109141567"/>
      <w:bookmarkStart w:id="322" w:name="_Toc109141800"/>
      <w:bookmarkStart w:id="323" w:name="_Toc109142032"/>
      <w:bookmarkStart w:id="324" w:name="_Toc109142263"/>
      <w:bookmarkStart w:id="325" w:name="_Toc109136484"/>
      <w:bookmarkStart w:id="326" w:name="_Toc109136704"/>
      <w:bookmarkStart w:id="327" w:name="_Toc109136924"/>
      <w:bookmarkStart w:id="328" w:name="_Toc109140389"/>
      <w:bookmarkStart w:id="329" w:name="_Toc109140625"/>
      <w:bookmarkStart w:id="330" w:name="_Toc109140861"/>
      <w:bookmarkStart w:id="331" w:name="_Toc109141097"/>
      <w:bookmarkStart w:id="332" w:name="_Toc109141332"/>
      <w:bookmarkStart w:id="333" w:name="_Toc109141568"/>
      <w:bookmarkStart w:id="334" w:name="_Toc109141801"/>
      <w:bookmarkStart w:id="335" w:name="_Toc109142033"/>
      <w:bookmarkStart w:id="336" w:name="_Toc109142264"/>
      <w:bookmarkStart w:id="337" w:name="_Toc109136485"/>
      <w:bookmarkStart w:id="338" w:name="_Toc109136705"/>
      <w:bookmarkStart w:id="339" w:name="_Toc109136925"/>
      <w:bookmarkStart w:id="340" w:name="_Toc109140390"/>
      <w:bookmarkStart w:id="341" w:name="_Toc109140626"/>
      <w:bookmarkStart w:id="342" w:name="_Toc109140862"/>
      <w:bookmarkStart w:id="343" w:name="_Toc109141098"/>
      <w:bookmarkStart w:id="344" w:name="_Toc109141333"/>
      <w:bookmarkStart w:id="345" w:name="_Toc109141569"/>
      <w:bookmarkStart w:id="346" w:name="_Toc109141802"/>
      <w:bookmarkStart w:id="347" w:name="_Toc109142034"/>
      <w:bookmarkStart w:id="348" w:name="_Toc109142265"/>
      <w:bookmarkStart w:id="349" w:name="_Toc109136486"/>
      <w:bookmarkStart w:id="350" w:name="_Toc109136706"/>
      <w:bookmarkStart w:id="351" w:name="_Toc109136926"/>
      <w:bookmarkStart w:id="352" w:name="_Toc109140391"/>
      <w:bookmarkStart w:id="353" w:name="_Toc109140627"/>
      <w:bookmarkStart w:id="354" w:name="_Toc109140863"/>
      <w:bookmarkStart w:id="355" w:name="_Toc109141099"/>
      <w:bookmarkStart w:id="356" w:name="_Toc109141334"/>
      <w:bookmarkStart w:id="357" w:name="_Toc109141570"/>
      <w:bookmarkStart w:id="358" w:name="_Toc109141803"/>
      <w:bookmarkStart w:id="359" w:name="_Toc109142035"/>
      <w:bookmarkStart w:id="360" w:name="_Toc109142266"/>
      <w:bookmarkStart w:id="361" w:name="_Toc109136487"/>
      <w:bookmarkStart w:id="362" w:name="_Toc109136707"/>
      <w:bookmarkStart w:id="363" w:name="_Toc109136927"/>
      <w:bookmarkStart w:id="364" w:name="_Toc109140392"/>
      <w:bookmarkStart w:id="365" w:name="_Toc109140628"/>
      <w:bookmarkStart w:id="366" w:name="_Toc109140864"/>
      <w:bookmarkStart w:id="367" w:name="_Toc109141100"/>
      <w:bookmarkStart w:id="368" w:name="_Toc109141335"/>
      <w:bookmarkStart w:id="369" w:name="_Toc109141571"/>
      <w:bookmarkStart w:id="370" w:name="_Toc109141804"/>
      <w:bookmarkStart w:id="371" w:name="_Toc109142036"/>
      <w:bookmarkStart w:id="372" w:name="_Toc109142267"/>
      <w:bookmarkStart w:id="373" w:name="_Toc109136488"/>
      <w:bookmarkStart w:id="374" w:name="_Toc109136708"/>
      <w:bookmarkStart w:id="375" w:name="_Toc109136928"/>
      <w:bookmarkStart w:id="376" w:name="_Toc109140393"/>
      <w:bookmarkStart w:id="377" w:name="_Toc109140629"/>
      <w:bookmarkStart w:id="378" w:name="_Toc109140865"/>
      <w:bookmarkStart w:id="379" w:name="_Toc109141101"/>
      <w:bookmarkStart w:id="380" w:name="_Toc109141336"/>
      <w:bookmarkStart w:id="381" w:name="_Toc109141572"/>
      <w:bookmarkStart w:id="382" w:name="_Toc109141805"/>
      <w:bookmarkStart w:id="383" w:name="_Toc109142037"/>
      <w:bookmarkStart w:id="384" w:name="_Toc109142268"/>
      <w:bookmarkStart w:id="385" w:name="_Toc109136489"/>
      <w:bookmarkStart w:id="386" w:name="_Toc109136709"/>
      <w:bookmarkStart w:id="387" w:name="_Toc109136929"/>
      <w:bookmarkStart w:id="388" w:name="_Toc109140394"/>
      <w:bookmarkStart w:id="389" w:name="_Toc109140630"/>
      <w:bookmarkStart w:id="390" w:name="_Toc109140866"/>
      <w:bookmarkStart w:id="391" w:name="_Toc109141102"/>
      <w:bookmarkStart w:id="392" w:name="_Toc109141337"/>
      <w:bookmarkStart w:id="393" w:name="_Toc109141573"/>
      <w:bookmarkStart w:id="394" w:name="_Toc109141806"/>
      <w:bookmarkStart w:id="395" w:name="_Toc109142038"/>
      <w:bookmarkStart w:id="396" w:name="_Toc109142269"/>
      <w:bookmarkStart w:id="397" w:name="_Toc109136490"/>
      <w:bookmarkStart w:id="398" w:name="_Toc109136710"/>
      <w:bookmarkStart w:id="399" w:name="_Toc109136930"/>
      <w:bookmarkStart w:id="400" w:name="_Toc109140395"/>
      <w:bookmarkStart w:id="401" w:name="_Toc109140631"/>
      <w:bookmarkStart w:id="402" w:name="_Toc109140867"/>
      <w:bookmarkStart w:id="403" w:name="_Toc109141103"/>
      <w:bookmarkStart w:id="404" w:name="_Toc109141338"/>
      <w:bookmarkStart w:id="405" w:name="_Toc109141574"/>
      <w:bookmarkStart w:id="406" w:name="_Toc109141807"/>
      <w:bookmarkStart w:id="407" w:name="_Toc109142039"/>
      <w:bookmarkStart w:id="408" w:name="_Toc109142270"/>
      <w:bookmarkStart w:id="409" w:name="_Toc109136491"/>
      <w:bookmarkStart w:id="410" w:name="_Toc109136711"/>
      <w:bookmarkStart w:id="411" w:name="_Toc109136931"/>
      <w:bookmarkStart w:id="412" w:name="_Toc109140396"/>
      <w:bookmarkStart w:id="413" w:name="_Toc109140632"/>
      <w:bookmarkStart w:id="414" w:name="_Toc109140868"/>
      <w:bookmarkStart w:id="415" w:name="_Toc109141104"/>
      <w:bookmarkStart w:id="416" w:name="_Toc109141339"/>
      <w:bookmarkStart w:id="417" w:name="_Toc109141575"/>
      <w:bookmarkStart w:id="418" w:name="_Toc109141808"/>
      <w:bookmarkStart w:id="419" w:name="_Toc109142040"/>
      <w:bookmarkStart w:id="420" w:name="_Toc109142271"/>
      <w:bookmarkStart w:id="421" w:name="_Toc109136492"/>
      <w:bookmarkStart w:id="422" w:name="_Toc109136712"/>
      <w:bookmarkStart w:id="423" w:name="_Toc109136932"/>
      <w:bookmarkStart w:id="424" w:name="_Toc109140397"/>
      <w:bookmarkStart w:id="425" w:name="_Toc109140633"/>
      <w:bookmarkStart w:id="426" w:name="_Toc109140869"/>
      <w:bookmarkStart w:id="427" w:name="_Toc109141105"/>
      <w:bookmarkStart w:id="428" w:name="_Toc109141340"/>
      <w:bookmarkStart w:id="429" w:name="_Toc109141576"/>
      <w:bookmarkStart w:id="430" w:name="_Toc109141809"/>
      <w:bookmarkStart w:id="431" w:name="_Toc109142041"/>
      <w:bookmarkStart w:id="432" w:name="_Toc109142272"/>
      <w:bookmarkStart w:id="433" w:name="_Toc109136493"/>
      <w:bookmarkStart w:id="434" w:name="_Toc109136713"/>
      <w:bookmarkStart w:id="435" w:name="_Toc109136933"/>
      <w:bookmarkStart w:id="436" w:name="_Toc109140398"/>
      <w:bookmarkStart w:id="437" w:name="_Toc109140634"/>
      <w:bookmarkStart w:id="438" w:name="_Toc109140870"/>
      <w:bookmarkStart w:id="439" w:name="_Toc109141106"/>
      <w:bookmarkStart w:id="440" w:name="_Toc109141341"/>
      <w:bookmarkStart w:id="441" w:name="_Toc109141577"/>
      <w:bookmarkStart w:id="442" w:name="_Toc109141810"/>
      <w:bookmarkStart w:id="443" w:name="_Toc109142042"/>
      <w:bookmarkStart w:id="444" w:name="_Toc109142273"/>
      <w:bookmarkStart w:id="445" w:name="_Toc109136494"/>
      <w:bookmarkStart w:id="446" w:name="_Toc109136714"/>
      <w:bookmarkStart w:id="447" w:name="_Toc109136934"/>
      <w:bookmarkStart w:id="448" w:name="_Toc109140399"/>
      <w:bookmarkStart w:id="449" w:name="_Toc109140635"/>
      <w:bookmarkStart w:id="450" w:name="_Toc109140871"/>
      <w:bookmarkStart w:id="451" w:name="_Toc109141107"/>
      <w:bookmarkStart w:id="452" w:name="_Toc109141342"/>
      <w:bookmarkStart w:id="453" w:name="_Toc109141578"/>
      <w:bookmarkStart w:id="454" w:name="_Toc109141811"/>
      <w:bookmarkStart w:id="455" w:name="_Toc109142043"/>
      <w:bookmarkStart w:id="456" w:name="_Toc109142274"/>
      <w:bookmarkStart w:id="457" w:name="_Toc109136495"/>
      <w:bookmarkStart w:id="458" w:name="_Toc109136715"/>
      <w:bookmarkStart w:id="459" w:name="_Toc109136935"/>
      <w:bookmarkStart w:id="460" w:name="_Toc109140400"/>
      <w:bookmarkStart w:id="461" w:name="_Toc109140636"/>
      <w:bookmarkStart w:id="462" w:name="_Toc109140872"/>
      <w:bookmarkStart w:id="463" w:name="_Toc109141108"/>
      <w:bookmarkStart w:id="464" w:name="_Toc109141343"/>
      <w:bookmarkStart w:id="465" w:name="_Toc109141579"/>
      <w:bookmarkStart w:id="466" w:name="_Toc109141812"/>
      <w:bookmarkStart w:id="467" w:name="_Toc109142044"/>
      <w:bookmarkStart w:id="468" w:name="_Toc109142275"/>
      <w:bookmarkStart w:id="469" w:name="_Toc109136496"/>
      <w:bookmarkStart w:id="470" w:name="_Toc109136716"/>
      <w:bookmarkStart w:id="471" w:name="_Toc109136936"/>
      <w:bookmarkStart w:id="472" w:name="_Toc109140401"/>
      <w:bookmarkStart w:id="473" w:name="_Toc109140637"/>
      <w:bookmarkStart w:id="474" w:name="_Toc109140873"/>
      <w:bookmarkStart w:id="475" w:name="_Toc109141109"/>
      <w:bookmarkStart w:id="476" w:name="_Toc109141344"/>
      <w:bookmarkStart w:id="477" w:name="_Toc109141580"/>
      <w:bookmarkStart w:id="478" w:name="_Toc109141813"/>
      <w:bookmarkStart w:id="479" w:name="_Toc109142045"/>
      <w:bookmarkStart w:id="480" w:name="_Toc109142276"/>
      <w:bookmarkStart w:id="481" w:name="_Toc109136497"/>
      <w:bookmarkStart w:id="482" w:name="_Toc109136717"/>
      <w:bookmarkStart w:id="483" w:name="_Toc109136937"/>
      <w:bookmarkStart w:id="484" w:name="_Toc109140402"/>
      <w:bookmarkStart w:id="485" w:name="_Toc109140638"/>
      <w:bookmarkStart w:id="486" w:name="_Toc109140874"/>
      <w:bookmarkStart w:id="487" w:name="_Toc109141110"/>
      <w:bookmarkStart w:id="488" w:name="_Toc109141345"/>
      <w:bookmarkStart w:id="489" w:name="_Toc109141581"/>
      <w:bookmarkStart w:id="490" w:name="_Toc109141814"/>
      <w:bookmarkStart w:id="491" w:name="_Toc109142046"/>
      <w:bookmarkStart w:id="492" w:name="_Toc109142277"/>
      <w:bookmarkStart w:id="493" w:name="_Toc109136498"/>
      <w:bookmarkStart w:id="494" w:name="_Toc109136718"/>
      <w:bookmarkStart w:id="495" w:name="_Toc109136938"/>
      <w:bookmarkStart w:id="496" w:name="_Toc109140403"/>
      <w:bookmarkStart w:id="497" w:name="_Toc109140639"/>
      <w:bookmarkStart w:id="498" w:name="_Toc109140875"/>
      <w:bookmarkStart w:id="499" w:name="_Toc109141111"/>
      <w:bookmarkStart w:id="500" w:name="_Toc109141346"/>
      <w:bookmarkStart w:id="501" w:name="_Toc109141582"/>
      <w:bookmarkStart w:id="502" w:name="_Toc109141815"/>
      <w:bookmarkStart w:id="503" w:name="_Toc109142047"/>
      <w:bookmarkStart w:id="504" w:name="_Toc109142278"/>
      <w:bookmarkStart w:id="505" w:name="_Toc109136499"/>
      <w:bookmarkStart w:id="506" w:name="_Toc109136719"/>
      <w:bookmarkStart w:id="507" w:name="_Toc109136939"/>
      <w:bookmarkStart w:id="508" w:name="_Toc109140404"/>
      <w:bookmarkStart w:id="509" w:name="_Toc109140640"/>
      <w:bookmarkStart w:id="510" w:name="_Toc109140876"/>
      <w:bookmarkStart w:id="511" w:name="_Toc109141112"/>
      <w:bookmarkStart w:id="512" w:name="_Toc109141347"/>
      <w:bookmarkStart w:id="513" w:name="_Toc109141583"/>
      <w:bookmarkStart w:id="514" w:name="_Toc109141816"/>
      <w:bookmarkStart w:id="515" w:name="_Toc109142048"/>
      <w:bookmarkStart w:id="516" w:name="_Toc109142279"/>
      <w:bookmarkStart w:id="517" w:name="_Toc109136500"/>
      <w:bookmarkStart w:id="518" w:name="_Toc109136720"/>
      <w:bookmarkStart w:id="519" w:name="_Toc109136940"/>
      <w:bookmarkStart w:id="520" w:name="_Toc109140405"/>
      <w:bookmarkStart w:id="521" w:name="_Toc109140641"/>
      <w:bookmarkStart w:id="522" w:name="_Toc109140877"/>
      <w:bookmarkStart w:id="523" w:name="_Toc109141113"/>
      <w:bookmarkStart w:id="524" w:name="_Toc109141348"/>
      <w:bookmarkStart w:id="525" w:name="_Toc109141584"/>
      <w:bookmarkStart w:id="526" w:name="_Toc109141817"/>
      <w:bookmarkStart w:id="527" w:name="_Toc109142049"/>
      <w:bookmarkStart w:id="528" w:name="_Toc109142280"/>
      <w:bookmarkStart w:id="529" w:name="_Toc109136501"/>
      <w:bookmarkStart w:id="530" w:name="_Toc109136721"/>
      <w:bookmarkStart w:id="531" w:name="_Toc109136941"/>
      <w:bookmarkStart w:id="532" w:name="_Toc109140406"/>
      <w:bookmarkStart w:id="533" w:name="_Toc109140642"/>
      <w:bookmarkStart w:id="534" w:name="_Toc109140878"/>
      <w:bookmarkStart w:id="535" w:name="_Toc109141114"/>
      <w:bookmarkStart w:id="536" w:name="_Toc109141349"/>
      <w:bookmarkStart w:id="537" w:name="_Toc109141585"/>
      <w:bookmarkStart w:id="538" w:name="_Toc109141818"/>
      <w:bookmarkStart w:id="539" w:name="_Toc109142050"/>
      <w:bookmarkStart w:id="540" w:name="_Toc109142281"/>
      <w:bookmarkStart w:id="541" w:name="_Toc109136502"/>
      <w:bookmarkStart w:id="542" w:name="_Toc109136722"/>
      <w:bookmarkStart w:id="543" w:name="_Toc109136942"/>
      <w:bookmarkStart w:id="544" w:name="_Toc109140407"/>
      <w:bookmarkStart w:id="545" w:name="_Toc109140643"/>
      <w:bookmarkStart w:id="546" w:name="_Toc109140879"/>
      <w:bookmarkStart w:id="547" w:name="_Toc109141115"/>
      <w:bookmarkStart w:id="548" w:name="_Toc109141350"/>
      <w:bookmarkStart w:id="549" w:name="_Toc109141586"/>
      <w:bookmarkStart w:id="550" w:name="_Toc109141819"/>
      <w:bookmarkStart w:id="551" w:name="_Toc109142051"/>
      <w:bookmarkStart w:id="552" w:name="_Toc109142282"/>
      <w:bookmarkStart w:id="553" w:name="_Toc109136503"/>
      <w:bookmarkStart w:id="554" w:name="_Toc109136723"/>
      <w:bookmarkStart w:id="555" w:name="_Toc109136943"/>
      <w:bookmarkStart w:id="556" w:name="_Toc109140408"/>
      <w:bookmarkStart w:id="557" w:name="_Toc109140644"/>
      <w:bookmarkStart w:id="558" w:name="_Toc109140880"/>
      <w:bookmarkStart w:id="559" w:name="_Toc109141116"/>
      <w:bookmarkStart w:id="560" w:name="_Toc109141351"/>
      <w:bookmarkStart w:id="561" w:name="_Toc109141587"/>
      <w:bookmarkStart w:id="562" w:name="_Toc109141820"/>
      <w:bookmarkStart w:id="563" w:name="_Toc109142052"/>
      <w:bookmarkStart w:id="564" w:name="_Toc109142283"/>
      <w:bookmarkStart w:id="565" w:name="_Toc109136504"/>
      <w:bookmarkStart w:id="566" w:name="_Toc109136724"/>
      <w:bookmarkStart w:id="567" w:name="_Toc109136944"/>
      <w:bookmarkStart w:id="568" w:name="_Toc109140409"/>
      <w:bookmarkStart w:id="569" w:name="_Toc109140645"/>
      <w:bookmarkStart w:id="570" w:name="_Toc109140881"/>
      <w:bookmarkStart w:id="571" w:name="_Toc109141117"/>
      <w:bookmarkStart w:id="572" w:name="_Toc109141352"/>
      <w:bookmarkStart w:id="573" w:name="_Toc109141588"/>
      <w:bookmarkStart w:id="574" w:name="_Toc109141821"/>
      <w:bookmarkStart w:id="575" w:name="_Toc109142053"/>
      <w:bookmarkStart w:id="576" w:name="_Toc109142284"/>
      <w:bookmarkStart w:id="577" w:name="_Toc109136505"/>
      <w:bookmarkStart w:id="578" w:name="_Toc109136725"/>
      <w:bookmarkStart w:id="579" w:name="_Toc109136945"/>
      <w:bookmarkStart w:id="580" w:name="_Toc109140410"/>
      <w:bookmarkStart w:id="581" w:name="_Toc109140646"/>
      <w:bookmarkStart w:id="582" w:name="_Toc109140882"/>
      <w:bookmarkStart w:id="583" w:name="_Toc109141118"/>
      <w:bookmarkStart w:id="584" w:name="_Toc109141353"/>
      <w:bookmarkStart w:id="585" w:name="_Toc109141589"/>
      <w:bookmarkStart w:id="586" w:name="_Toc109141822"/>
      <w:bookmarkStart w:id="587" w:name="_Toc109142054"/>
      <w:bookmarkStart w:id="588" w:name="_Toc109142285"/>
      <w:bookmarkStart w:id="589" w:name="_Toc109136506"/>
      <w:bookmarkStart w:id="590" w:name="_Toc109136726"/>
      <w:bookmarkStart w:id="591" w:name="_Toc109136946"/>
      <w:bookmarkStart w:id="592" w:name="_Toc109140411"/>
      <w:bookmarkStart w:id="593" w:name="_Toc109140647"/>
      <w:bookmarkStart w:id="594" w:name="_Toc109140883"/>
      <w:bookmarkStart w:id="595" w:name="_Toc109141119"/>
      <w:bookmarkStart w:id="596" w:name="_Toc109141354"/>
      <w:bookmarkStart w:id="597" w:name="_Toc109141590"/>
      <w:bookmarkStart w:id="598" w:name="_Toc109141823"/>
      <w:bookmarkStart w:id="599" w:name="_Toc109142055"/>
      <w:bookmarkStart w:id="600" w:name="_Toc109142286"/>
      <w:bookmarkStart w:id="601" w:name="_Toc109136507"/>
      <w:bookmarkStart w:id="602" w:name="_Toc109136727"/>
      <w:bookmarkStart w:id="603" w:name="_Toc109136947"/>
      <w:bookmarkStart w:id="604" w:name="_Toc109140412"/>
      <w:bookmarkStart w:id="605" w:name="_Toc109140648"/>
      <w:bookmarkStart w:id="606" w:name="_Toc109140884"/>
      <w:bookmarkStart w:id="607" w:name="_Toc109141120"/>
      <w:bookmarkStart w:id="608" w:name="_Toc109141355"/>
      <w:bookmarkStart w:id="609" w:name="_Toc109141591"/>
      <w:bookmarkStart w:id="610" w:name="_Toc109141824"/>
      <w:bookmarkStart w:id="611" w:name="_Toc109142056"/>
      <w:bookmarkStart w:id="612" w:name="_Toc109142287"/>
      <w:bookmarkStart w:id="613" w:name="_Toc109136508"/>
      <w:bookmarkStart w:id="614" w:name="_Toc109136728"/>
      <w:bookmarkStart w:id="615" w:name="_Toc109136948"/>
      <w:bookmarkStart w:id="616" w:name="_Toc109140413"/>
      <w:bookmarkStart w:id="617" w:name="_Toc109140649"/>
      <w:bookmarkStart w:id="618" w:name="_Toc109140885"/>
      <w:bookmarkStart w:id="619" w:name="_Toc109141121"/>
      <w:bookmarkStart w:id="620" w:name="_Toc109141356"/>
      <w:bookmarkStart w:id="621" w:name="_Toc109141592"/>
      <w:bookmarkStart w:id="622" w:name="_Toc109141825"/>
      <w:bookmarkStart w:id="623" w:name="_Toc109142057"/>
      <w:bookmarkStart w:id="624" w:name="_Toc109142288"/>
      <w:bookmarkStart w:id="625" w:name="_Toc109136509"/>
      <w:bookmarkStart w:id="626" w:name="_Toc109136729"/>
      <w:bookmarkStart w:id="627" w:name="_Toc109136949"/>
      <w:bookmarkStart w:id="628" w:name="_Toc109140414"/>
      <w:bookmarkStart w:id="629" w:name="_Toc109140650"/>
      <w:bookmarkStart w:id="630" w:name="_Toc109140886"/>
      <w:bookmarkStart w:id="631" w:name="_Toc109141122"/>
      <w:bookmarkStart w:id="632" w:name="_Toc109141357"/>
      <w:bookmarkStart w:id="633" w:name="_Toc109141593"/>
      <w:bookmarkStart w:id="634" w:name="_Toc109141826"/>
      <w:bookmarkStart w:id="635" w:name="_Toc109142058"/>
      <w:bookmarkStart w:id="636" w:name="_Toc109142289"/>
      <w:bookmarkStart w:id="637" w:name="_Toc109136510"/>
      <w:bookmarkStart w:id="638" w:name="_Toc109136730"/>
      <w:bookmarkStart w:id="639" w:name="_Toc109136950"/>
      <w:bookmarkStart w:id="640" w:name="_Toc109140415"/>
      <w:bookmarkStart w:id="641" w:name="_Toc109140651"/>
      <w:bookmarkStart w:id="642" w:name="_Toc109140887"/>
      <w:bookmarkStart w:id="643" w:name="_Toc109141123"/>
      <w:bookmarkStart w:id="644" w:name="_Toc109141358"/>
      <w:bookmarkStart w:id="645" w:name="_Toc109141594"/>
      <w:bookmarkStart w:id="646" w:name="_Toc109141827"/>
      <w:bookmarkStart w:id="647" w:name="_Toc109142059"/>
      <w:bookmarkStart w:id="648" w:name="_Toc109142290"/>
      <w:bookmarkStart w:id="649" w:name="_Toc109136511"/>
      <w:bookmarkStart w:id="650" w:name="_Toc109136731"/>
      <w:bookmarkStart w:id="651" w:name="_Toc109136951"/>
      <w:bookmarkStart w:id="652" w:name="_Toc109140416"/>
      <w:bookmarkStart w:id="653" w:name="_Toc109140652"/>
      <w:bookmarkStart w:id="654" w:name="_Toc109140888"/>
      <w:bookmarkStart w:id="655" w:name="_Toc109141124"/>
      <w:bookmarkStart w:id="656" w:name="_Toc109141359"/>
      <w:bookmarkStart w:id="657" w:name="_Toc109141595"/>
      <w:bookmarkStart w:id="658" w:name="_Toc109141828"/>
      <w:bookmarkStart w:id="659" w:name="_Toc109142060"/>
      <w:bookmarkStart w:id="660" w:name="_Toc109142291"/>
      <w:bookmarkStart w:id="661" w:name="_Toc109045665"/>
      <w:bookmarkStart w:id="662" w:name="_Toc109121487"/>
      <w:bookmarkStart w:id="663" w:name="_Toc109124054"/>
      <w:bookmarkStart w:id="664" w:name="_Toc109136512"/>
      <w:bookmarkStart w:id="665" w:name="_Toc109136732"/>
      <w:bookmarkStart w:id="666" w:name="_Toc109136952"/>
      <w:bookmarkStart w:id="667" w:name="_Toc109140417"/>
      <w:bookmarkStart w:id="668" w:name="_Toc109140653"/>
      <w:bookmarkStart w:id="669" w:name="_Toc109140889"/>
      <w:bookmarkStart w:id="670" w:name="_Toc109141125"/>
      <w:bookmarkStart w:id="671" w:name="_Toc109141360"/>
      <w:bookmarkStart w:id="672" w:name="_Toc109141596"/>
      <w:bookmarkStart w:id="673" w:name="_Toc109141829"/>
      <w:bookmarkStart w:id="674" w:name="_Toc109142061"/>
      <w:bookmarkStart w:id="675" w:name="_Toc109142292"/>
      <w:bookmarkStart w:id="676" w:name="_Toc108530481"/>
      <w:bookmarkStart w:id="677" w:name="_Toc109045666"/>
      <w:bookmarkStart w:id="678" w:name="_Toc109121488"/>
      <w:bookmarkStart w:id="679" w:name="_Toc109124055"/>
      <w:bookmarkStart w:id="680" w:name="_Toc109136513"/>
      <w:bookmarkStart w:id="681" w:name="_Toc109136733"/>
      <w:bookmarkStart w:id="682" w:name="_Toc109136953"/>
      <w:bookmarkStart w:id="683" w:name="_Toc109140418"/>
      <w:bookmarkStart w:id="684" w:name="_Toc109140654"/>
      <w:bookmarkStart w:id="685" w:name="_Toc109140890"/>
      <w:bookmarkStart w:id="686" w:name="_Toc109141126"/>
      <w:bookmarkStart w:id="687" w:name="_Toc109141361"/>
      <w:bookmarkStart w:id="688" w:name="_Toc109141597"/>
      <w:bookmarkStart w:id="689" w:name="_Toc109141830"/>
      <w:bookmarkStart w:id="690" w:name="_Toc109142062"/>
      <w:bookmarkStart w:id="691" w:name="_Toc109142293"/>
      <w:bookmarkStart w:id="692" w:name="_Toc109284182"/>
      <w:bookmarkStart w:id="693" w:name="_Toc109136523"/>
      <w:bookmarkStart w:id="694" w:name="_Toc109136743"/>
      <w:bookmarkStart w:id="695" w:name="_Toc109136963"/>
      <w:bookmarkStart w:id="696" w:name="_Toc109140428"/>
      <w:bookmarkStart w:id="697" w:name="_Toc109140664"/>
      <w:bookmarkStart w:id="698" w:name="_Toc109140900"/>
      <w:bookmarkStart w:id="699" w:name="_Toc109141136"/>
      <w:bookmarkStart w:id="700" w:name="_Toc109141371"/>
      <w:bookmarkStart w:id="701" w:name="_Toc109141607"/>
      <w:bookmarkStart w:id="702" w:name="_Toc109141840"/>
      <w:bookmarkStart w:id="703" w:name="_Toc109142072"/>
      <w:bookmarkStart w:id="704" w:name="_Toc109142303"/>
      <w:bookmarkStart w:id="705" w:name="_Toc109136524"/>
      <w:bookmarkStart w:id="706" w:name="_Toc109136744"/>
      <w:bookmarkStart w:id="707" w:name="_Toc109136964"/>
      <w:bookmarkStart w:id="708" w:name="_Toc109140429"/>
      <w:bookmarkStart w:id="709" w:name="_Toc109140665"/>
      <w:bookmarkStart w:id="710" w:name="_Toc109140901"/>
      <w:bookmarkStart w:id="711" w:name="_Toc109141137"/>
      <w:bookmarkStart w:id="712" w:name="_Toc109141372"/>
      <w:bookmarkStart w:id="713" w:name="_Toc109141608"/>
      <w:bookmarkStart w:id="714" w:name="_Toc109141841"/>
      <w:bookmarkStart w:id="715" w:name="_Toc109142073"/>
      <w:bookmarkStart w:id="716" w:name="_Toc109142304"/>
      <w:bookmarkStart w:id="717" w:name="_Toc109136525"/>
      <w:bookmarkStart w:id="718" w:name="_Toc109136745"/>
      <w:bookmarkStart w:id="719" w:name="_Toc109136965"/>
      <w:bookmarkStart w:id="720" w:name="_Toc109140430"/>
      <w:bookmarkStart w:id="721" w:name="_Toc109140666"/>
      <w:bookmarkStart w:id="722" w:name="_Toc109140902"/>
      <w:bookmarkStart w:id="723" w:name="_Toc109141138"/>
      <w:bookmarkStart w:id="724" w:name="_Toc109141373"/>
      <w:bookmarkStart w:id="725" w:name="_Toc109141609"/>
      <w:bookmarkStart w:id="726" w:name="_Toc109141842"/>
      <w:bookmarkStart w:id="727" w:name="_Toc109142074"/>
      <w:bookmarkStart w:id="728" w:name="_Toc109142305"/>
      <w:bookmarkStart w:id="729" w:name="_Toc108189102"/>
      <w:bookmarkStart w:id="730" w:name="_Toc108189243"/>
      <w:bookmarkStart w:id="731" w:name="_Toc108443742"/>
      <w:bookmarkStart w:id="732" w:name="_Toc108443894"/>
      <w:bookmarkStart w:id="733" w:name="_Toc108451627"/>
      <w:bookmarkStart w:id="734" w:name="_Toc108451772"/>
      <w:bookmarkStart w:id="735" w:name="_Toc108463717"/>
      <w:bookmarkStart w:id="736" w:name="_Toc108463865"/>
      <w:bookmarkStart w:id="737" w:name="_Toc108464021"/>
      <w:bookmarkStart w:id="738" w:name="_Toc108464168"/>
      <w:bookmarkStart w:id="739" w:name="_Toc108525290"/>
      <w:bookmarkStart w:id="740" w:name="_Toc108525438"/>
      <w:bookmarkStart w:id="741" w:name="_Toc108525586"/>
      <w:bookmarkStart w:id="742" w:name="_Toc108525966"/>
      <w:bookmarkStart w:id="743" w:name="_Toc108528658"/>
      <w:bookmarkStart w:id="744" w:name="_Toc108528806"/>
      <w:bookmarkStart w:id="745" w:name="_Toc108529590"/>
      <w:bookmarkStart w:id="746" w:name="_Toc108530486"/>
      <w:bookmarkStart w:id="747" w:name="_Toc109045671"/>
      <w:bookmarkStart w:id="748" w:name="_Toc109121493"/>
      <w:bookmarkStart w:id="749" w:name="_Toc109124060"/>
      <w:bookmarkStart w:id="750" w:name="_Toc109136529"/>
      <w:bookmarkStart w:id="751" w:name="_Toc109136749"/>
      <w:bookmarkStart w:id="752" w:name="_Toc109136969"/>
      <w:bookmarkStart w:id="753" w:name="_Toc109140434"/>
      <w:bookmarkStart w:id="754" w:name="_Toc109140670"/>
      <w:bookmarkStart w:id="755" w:name="_Toc109140906"/>
      <w:bookmarkStart w:id="756" w:name="_Toc109141142"/>
      <w:bookmarkStart w:id="757" w:name="_Toc109141377"/>
      <w:bookmarkStart w:id="758" w:name="_Toc109141613"/>
      <w:bookmarkStart w:id="759" w:name="_Toc109141846"/>
      <w:bookmarkStart w:id="760" w:name="_Toc109142078"/>
      <w:bookmarkStart w:id="761" w:name="_Toc109142309"/>
      <w:bookmarkStart w:id="762" w:name="_Toc107595915"/>
      <w:bookmarkStart w:id="763" w:name="_Toc107595956"/>
      <w:bookmarkStart w:id="764" w:name="_Toc108189103"/>
      <w:bookmarkStart w:id="765" w:name="_Toc108189244"/>
      <w:bookmarkStart w:id="766" w:name="_Toc108443743"/>
      <w:bookmarkStart w:id="767" w:name="_Toc108443895"/>
      <w:bookmarkStart w:id="768" w:name="_Toc108451628"/>
      <w:bookmarkStart w:id="769" w:name="_Toc108451773"/>
      <w:bookmarkStart w:id="770" w:name="_Toc108463718"/>
      <w:bookmarkStart w:id="771" w:name="_Toc108463866"/>
      <w:bookmarkStart w:id="772" w:name="_Toc108464022"/>
      <w:bookmarkStart w:id="773" w:name="_Toc108464169"/>
      <w:bookmarkStart w:id="774" w:name="_Toc108525291"/>
      <w:bookmarkStart w:id="775" w:name="_Toc108525439"/>
      <w:bookmarkStart w:id="776" w:name="_Toc108525587"/>
      <w:bookmarkStart w:id="777" w:name="_Toc108525967"/>
      <w:bookmarkStart w:id="778" w:name="_Toc108528659"/>
      <w:bookmarkStart w:id="779" w:name="_Toc108528807"/>
      <w:bookmarkStart w:id="780" w:name="_Toc108529591"/>
      <w:bookmarkStart w:id="781" w:name="_Toc108530487"/>
      <w:bookmarkStart w:id="782" w:name="_Toc109045672"/>
      <w:bookmarkStart w:id="783" w:name="_Toc109121494"/>
      <w:bookmarkStart w:id="784" w:name="_Toc109124061"/>
      <w:bookmarkStart w:id="785" w:name="_Toc109136530"/>
      <w:bookmarkStart w:id="786" w:name="_Toc109136750"/>
      <w:bookmarkStart w:id="787" w:name="_Toc109136970"/>
      <w:bookmarkStart w:id="788" w:name="_Toc109140435"/>
      <w:bookmarkStart w:id="789" w:name="_Toc109140671"/>
      <w:bookmarkStart w:id="790" w:name="_Toc109140907"/>
      <w:bookmarkStart w:id="791" w:name="_Toc109141143"/>
      <w:bookmarkStart w:id="792" w:name="_Toc109141378"/>
      <w:bookmarkStart w:id="793" w:name="_Toc109141614"/>
      <w:bookmarkStart w:id="794" w:name="_Toc109141847"/>
      <w:bookmarkStart w:id="795" w:name="_Toc109142079"/>
      <w:bookmarkStart w:id="796" w:name="_Toc109142310"/>
      <w:bookmarkStart w:id="797" w:name="_Toc107595916"/>
      <w:bookmarkStart w:id="798" w:name="_Toc107595957"/>
      <w:bookmarkStart w:id="799" w:name="_Toc108189104"/>
      <w:bookmarkStart w:id="800" w:name="_Toc108189245"/>
      <w:bookmarkStart w:id="801" w:name="_Toc108443744"/>
      <w:bookmarkStart w:id="802" w:name="_Toc108443896"/>
      <w:bookmarkStart w:id="803" w:name="_Toc108451629"/>
      <w:bookmarkStart w:id="804" w:name="_Toc108451774"/>
      <w:bookmarkStart w:id="805" w:name="_Toc108463719"/>
      <w:bookmarkStart w:id="806" w:name="_Toc108463867"/>
      <w:bookmarkStart w:id="807" w:name="_Toc108464023"/>
      <w:bookmarkStart w:id="808" w:name="_Toc108464170"/>
      <w:bookmarkStart w:id="809" w:name="_Toc108525292"/>
      <w:bookmarkStart w:id="810" w:name="_Toc108525440"/>
      <w:bookmarkStart w:id="811" w:name="_Toc108525588"/>
      <w:bookmarkStart w:id="812" w:name="_Toc108525968"/>
      <w:bookmarkStart w:id="813" w:name="_Toc108528660"/>
      <w:bookmarkStart w:id="814" w:name="_Toc108528808"/>
      <w:bookmarkStart w:id="815" w:name="_Toc108529592"/>
      <w:bookmarkStart w:id="816" w:name="_Toc108530488"/>
      <w:bookmarkStart w:id="817" w:name="_Toc109045673"/>
      <w:bookmarkStart w:id="818" w:name="_Toc109121495"/>
      <w:bookmarkStart w:id="819" w:name="_Toc109124062"/>
      <w:bookmarkStart w:id="820" w:name="_Toc109136531"/>
      <w:bookmarkStart w:id="821" w:name="_Toc109136751"/>
      <w:bookmarkStart w:id="822" w:name="_Toc109136971"/>
      <w:bookmarkStart w:id="823" w:name="_Toc109140436"/>
      <w:bookmarkStart w:id="824" w:name="_Toc109140672"/>
      <w:bookmarkStart w:id="825" w:name="_Toc109140908"/>
      <w:bookmarkStart w:id="826" w:name="_Toc109141144"/>
      <w:bookmarkStart w:id="827" w:name="_Toc109141379"/>
      <w:bookmarkStart w:id="828" w:name="_Toc109141615"/>
      <w:bookmarkStart w:id="829" w:name="_Toc109141848"/>
      <w:bookmarkStart w:id="830" w:name="_Toc109142080"/>
      <w:bookmarkStart w:id="831" w:name="_Toc109142311"/>
      <w:bookmarkStart w:id="832" w:name="_Toc107595917"/>
      <w:bookmarkStart w:id="833" w:name="_Toc107595958"/>
      <w:bookmarkStart w:id="834" w:name="_Toc108189105"/>
      <w:bookmarkStart w:id="835" w:name="_Toc108189246"/>
      <w:bookmarkStart w:id="836" w:name="_Toc108443745"/>
      <w:bookmarkStart w:id="837" w:name="_Toc108443897"/>
      <w:bookmarkStart w:id="838" w:name="_Toc108451630"/>
      <w:bookmarkStart w:id="839" w:name="_Toc108451775"/>
      <w:bookmarkStart w:id="840" w:name="_Toc108463720"/>
      <w:bookmarkStart w:id="841" w:name="_Toc108463868"/>
      <w:bookmarkStart w:id="842" w:name="_Toc108464024"/>
      <w:bookmarkStart w:id="843" w:name="_Toc108464171"/>
      <w:bookmarkStart w:id="844" w:name="_Toc108525293"/>
      <w:bookmarkStart w:id="845" w:name="_Toc108525441"/>
      <w:bookmarkStart w:id="846" w:name="_Toc108525589"/>
      <w:bookmarkStart w:id="847" w:name="_Toc108525969"/>
      <w:bookmarkStart w:id="848" w:name="_Toc108528661"/>
      <w:bookmarkStart w:id="849" w:name="_Toc108528809"/>
      <w:bookmarkStart w:id="850" w:name="_Toc108529593"/>
      <w:bookmarkStart w:id="851" w:name="_Toc108530489"/>
      <w:bookmarkStart w:id="852" w:name="_Toc109045674"/>
      <w:bookmarkStart w:id="853" w:name="_Toc109121496"/>
      <w:bookmarkStart w:id="854" w:name="_Toc109124063"/>
      <w:bookmarkStart w:id="855" w:name="_Toc109136532"/>
      <w:bookmarkStart w:id="856" w:name="_Toc109136752"/>
      <w:bookmarkStart w:id="857" w:name="_Toc109136972"/>
      <w:bookmarkStart w:id="858" w:name="_Toc109140437"/>
      <w:bookmarkStart w:id="859" w:name="_Toc109140673"/>
      <w:bookmarkStart w:id="860" w:name="_Toc109140909"/>
      <w:bookmarkStart w:id="861" w:name="_Toc109141145"/>
      <w:bookmarkStart w:id="862" w:name="_Toc109141380"/>
      <w:bookmarkStart w:id="863" w:name="_Toc109141616"/>
      <w:bookmarkStart w:id="864" w:name="_Toc109141849"/>
      <w:bookmarkStart w:id="865" w:name="_Toc109142081"/>
      <w:bookmarkStart w:id="866" w:name="_Toc109142312"/>
      <w:bookmarkStart w:id="867" w:name="_Toc109284190"/>
      <w:bookmarkStart w:id="868" w:name="_Toc107595918"/>
      <w:bookmarkStart w:id="869" w:name="_Toc107595959"/>
      <w:bookmarkStart w:id="870" w:name="_Toc108189106"/>
      <w:bookmarkStart w:id="871" w:name="_Toc108189247"/>
      <w:bookmarkStart w:id="872" w:name="_Toc108443746"/>
      <w:bookmarkStart w:id="873" w:name="_Toc108443898"/>
      <w:bookmarkStart w:id="874" w:name="_Toc108451631"/>
      <w:bookmarkStart w:id="875" w:name="_Toc108451776"/>
      <w:bookmarkStart w:id="876" w:name="_Toc108463721"/>
      <w:bookmarkStart w:id="877" w:name="_Toc108463869"/>
      <w:bookmarkStart w:id="878" w:name="_Toc108464025"/>
      <w:bookmarkStart w:id="879" w:name="_Toc108464172"/>
      <w:bookmarkStart w:id="880" w:name="_Toc108525294"/>
      <w:bookmarkStart w:id="881" w:name="_Toc108525442"/>
      <w:bookmarkStart w:id="882" w:name="_Toc108525590"/>
      <w:bookmarkStart w:id="883" w:name="_Toc108525970"/>
      <w:bookmarkStart w:id="884" w:name="_Toc108528662"/>
      <w:bookmarkStart w:id="885" w:name="_Toc108528810"/>
      <w:bookmarkStart w:id="886" w:name="_Toc108529594"/>
      <w:bookmarkStart w:id="887" w:name="_Toc108530490"/>
      <w:bookmarkStart w:id="888" w:name="_Toc109045675"/>
      <w:bookmarkStart w:id="889" w:name="_Toc109121497"/>
      <w:bookmarkStart w:id="890" w:name="_Toc109124064"/>
      <w:bookmarkStart w:id="891" w:name="_Toc109136533"/>
      <w:bookmarkStart w:id="892" w:name="_Toc109136753"/>
      <w:bookmarkStart w:id="893" w:name="_Toc109136973"/>
      <w:bookmarkStart w:id="894" w:name="_Toc109140438"/>
      <w:bookmarkStart w:id="895" w:name="_Toc109140674"/>
      <w:bookmarkStart w:id="896" w:name="_Toc109140910"/>
      <w:bookmarkStart w:id="897" w:name="_Toc109141146"/>
      <w:bookmarkStart w:id="898" w:name="_Toc109141381"/>
      <w:bookmarkStart w:id="899" w:name="_Toc109141617"/>
      <w:bookmarkStart w:id="900" w:name="_Toc109141850"/>
      <w:bookmarkStart w:id="901" w:name="_Toc109142082"/>
      <w:bookmarkStart w:id="902" w:name="_Toc109142313"/>
      <w:bookmarkStart w:id="903" w:name="_Toc107595919"/>
      <w:bookmarkStart w:id="904" w:name="_Toc107595960"/>
      <w:bookmarkStart w:id="905" w:name="_Toc108189107"/>
      <w:bookmarkStart w:id="906" w:name="_Toc108189248"/>
      <w:bookmarkStart w:id="907" w:name="_Toc108443747"/>
      <w:bookmarkStart w:id="908" w:name="_Toc108443899"/>
      <w:bookmarkStart w:id="909" w:name="_Toc108451632"/>
      <w:bookmarkStart w:id="910" w:name="_Toc108451777"/>
      <w:bookmarkStart w:id="911" w:name="_Toc108463722"/>
      <w:bookmarkStart w:id="912" w:name="_Toc108463870"/>
      <w:bookmarkStart w:id="913" w:name="_Toc108464026"/>
      <w:bookmarkStart w:id="914" w:name="_Toc108464173"/>
      <w:bookmarkStart w:id="915" w:name="_Toc108525295"/>
      <w:bookmarkStart w:id="916" w:name="_Toc108525443"/>
      <w:bookmarkStart w:id="917" w:name="_Toc108525591"/>
      <w:bookmarkStart w:id="918" w:name="_Toc108525971"/>
      <w:bookmarkStart w:id="919" w:name="_Toc108528663"/>
      <w:bookmarkStart w:id="920" w:name="_Toc108528811"/>
      <w:bookmarkStart w:id="921" w:name="_Toc108529595"/>
      <w:bookmarkStart w:id="922" w:name="_Toc108530491"/>
      <w:bookmarkStart w:id="923" w:name="_Toc109045676"/>
      <w:bookmarkStart w:id="924" w:name="_Toc109121498"/>
      <w:bookmarkStart w:id="925" w:name="_Toc109124065"/>
      <w:bookmarkStart w:id="926" w:name="_Toc109136534"/>
      <w:bookmarkStart w:id="927" w:name="_Toc109136754"/>
      <w:bookmarkStart w:id="928" w:name="_Toc109136974"/>
      <w:bookmarkStart w:id="929" w:name="_Toc109140439"/>
      <w:bookmarkStart w:id="930" w:name="_Toc109140675"/>
      <w:bookmarkStart w:id="931" w:name="_Toc109140911"/>
      <w:bookmarkStart w:id="932" w:name="_Toc109141147"/>
      <w:bookmarkStart w:id="933" w:name="_Toc109141382"/>
      <w:bookmarkStart w:id="934" w:name="_Toc109141618"/>
      <w:bookmarkStart w:id="935" w:name="_Toc109141851"/>
      <w:bookmarkStart w:id="936" w:name="_Toc109142083"/>
      <w:bookmarkStart w:id="937" w:name="_Toc109142314"/>
      <w:bookmarkStart w:id="938" w:name="_Toc107595920"/>
      <w:bookmarkStart w:id="939" w:name="_Toc107595961"/>
      <w:bookmarkStart w:id="940" w:name="_Toc108189108"/>
      <w:bookmarkStart w:id="941" w:name="_Toc108189249"/>
      <w:bookmarkStart w:id="942" w:name="_Toc108443748"/>
      <w:bookmarkStart w:id="943" w:name="_Toc108443900"/>
      <w:bookmarkStart w:id="944" w:name="_Toc108451633"/>
      <w:bookmarkStart w:id="945" w:name="_Toc108451778"/>
      <w:bookmarkStart w:id="946" w:name="_Toc108463723"/>
      <w:bookmarkStart w:id="947" w:name="_Toc108463871"/>
      <w:bookmarkStart w:id="948" w:name="_Toc108464027"/>
      <w:bookmarkStart w:id="949" w:name="_Toc108464174"/>
      <w:bookmarkStart w:id="950" w:name="_Toc108525296"/>
      <w:bookmarkStart w:id="951" w:name="_Toc108525444"/>
      <w:bookmarkStart w:id="952" w:name="_Toc108525592"/>
      <w:bookmarkStart w:id="953" w:name="_Toc108525972"/>
      <w:bookmarkStart w:id="954" w:name="_Toc108528664"/>
      <w:bookmarkStart w:id="955" w:name="_Toc108528812"/>
      <w:bookmarkStart w:id="956" w:name="_Toc108529596"/>
      <w:bookmarkStart w:id="957" w:name="_Toc108530492"/>
      <w:bookmarkStart w:id="958" w:name="_Toc109045677"/>
      <w:bookmarkStart w:id="959" w:name="_Toc109121499"/>
      <w:bookmarkStart w:id="960" w:name="_Toc109124066"/>
      <w:bookmarkStart w:id="961" w:name="_Toc109136535"/>
      <w:bookmarkStart w:id="962" w:name="_Toc109136755"/>
      <w:bookmarkStart w:id="963" w:name="_Toc109136975"/>
      <w:bookmarkStart w:id="964" w:name="_Toc109140440"/>
      <w:bookmarkStart w:id="965" w:name="_Toc109140676"/>
      <w:bookmarkStart w:id="966" w:name="_Toc109140912"/>
      <w:bookmarkStart w:id="967" w:name="_Toc109141148"/>
      <w:bookmarkStart w:id="968" w:name="_Toc109141383"/>
      <w:bookmarkStart w:id="969" w:name="_Toc109141619"/>
      <w:bookmarkStart w:id="970" w:name="_Toc109141852"/>
      <w:bookmarkStart w:id="971" w:name="_Toc109142084"/>
      <w:bookmarkStart w:id="972" w:name="_Toc109142315"/>
      <w:bookmarkStart w:id="973" w:name="_Toc109284193"/>
      <w:bookmarkStart w:id="974" w:name="_Toc107595921"/>
      <w:bookmarkStart w:id="975" w:name="_Toc107595962"/>
      <w:bookmarkStart w:id="976" w:name="_Toc108189109"/>
      <w:bookmarkStart w:id="977" w:name="_Toc108189250"/>
      <w:bookmarkStart w:id="978" w:name="_Toc108443749"/>
      <w:bookmarkStart w:id="979" w:name="_Toc108443901"/>
      <w:bookmarkStart w:id="980" w:name="_Toc108451634"/>
      <w:bookmarkStart w:id="981" w:name="_Toc108451779"/>
      <w:bookmarkStart w:id="982" w:name="_Toc108463724"/>
      <w:bookmarkStart w:id="983" w:name="_Toc108463872"/>
      <w:bookmarkStart w:id="984" w:name="_Toc108464028"/>
      <w:bookmarkStart w:id="985" w:name="_Toc108464175"/>
      <w:bookmarkStart w:id="986" w:name="_Toc108525297"/>
      <w:bookmarkStart w:id="987" w:name="_Toc108525445"/>
      <w:bookmarkStart w:id="988" w:name="_Toc108525593"/>
      <w:bookmarkStart w:id="989" w:name="_Toc108525973"/>
      <w:bookmarkStart w:id="990" w:name="_Toc108528665"/>
      <w:bookmarkStart w:id="991" w:name="_Toc108528813"/>
      <w:bookmarkStart w:id="992" w:name="_Toc108529597"/>
      <w:bookmarkStart w:id="993" w:name="_Toc108530493"/>
      <w:bookmarkStart w:id="994" w:name="_Toc109045678"/>
      <w:bookmarkStart w:id="995" w:name="_Toc109121500"/>
      <w:bookmarkStart w:id="996" w:name="_Toc109124067"/>
      <w:bookmarkStart w:id="997" w:name="_Toc109136536"/>
      <w:bookmarkStart w:id="998" w:name="_Toc109136756"/>
      <w:bookmarkStart w:id="999" w:name="_Toc109136976"/>
      <w:bookmarkStart w:id="1000" w:name="_Toc109140441"/>
      <w:bookmarkStart w:id="1001" w:name="_Toc109140677"/>
      <w:bookmarkStart w:id="1002" w:name="_Toc109140913"/>
      <w:bookmarkStart w:id="1003" w:name="_Toc109141149"/>
      <w:bookmarkStart w:id="1004" w:name="_Toc109141384"/>
      <w:bookmarkStart w:id="1005" w:name="_Toc109141620"/>
      <w:bookmarkStart w:id="1006" w:name="_Toc109141853"/>
      <w:bookmarkStart w:id="1007" w:name="_Toc109142085"/>
      <w:bookmarkStart w:id="1008" w:name="_Toc109142316"/>
      <w:bookmarkStart w:id="1009" w:name="_Toc107595922"/>
      <w:bookmarkStart w:id="1010" w:name="_Toc107595963"/>
      <w:bookmarkStart w:id="1011" w:name="_Toc108189110"/>
      <w:bookmarkStart w:id="1012" w:name="_Toc108189251"/>
      <w:bookmarkStart w:id="1013" w:name="_Toc108443750"/>
      <w:bookmarkStart w:id="1014" w:name="_Toc108443902"/>
      <w:bookmarkStart w:id="1015" w:name="_Toc108451635"/>
      <w:bookmarkStart w:id="1016" w:name="_Toc108451780"/>
      <w:bookmarkStart w:id="1017" w:name="_Toc108463725"/>
      <w:bookmarkStart w:id="1018" w:name="_Toc108463873"/>
      <w:bookmarkStart w:id="1019" w:name="_Toc108464029"/>
      <w:bookmarkStart w:id="1020" w:name="_Toc108464176"/>
      <w:bookmarkStart w:id="1021" w:name="_Toc108525298"/>
      <w:bookmarkStart w:id="1022" w:name="_Toc108525446"/>
      <w:bookmarkStart w:id="1023" w:name="_Toc108525594"/>
      <w:bookmarkStart w:id="1024" w:name="_Toc108525974"/>
      <w:bookmarkStart w:id="1025" w:name="_Toc108528666"/>
      <w:bookmarkStart w:id="1026" w:name="_Toc108528814"/>
      <w:bookmarkStart w:id="1027" w:name="_Toc108529598"/>
      <w:bookmarkStart w:id="1028" w:name="_Toc108530494"/>
      <w:bookmarkStart w:id="1029" w:name="_Toc109045679"/>
      <w:bookmarkStart w:id="1030" w:name="_Toc109121501"/>
      <w:bookmarkStart w:id="1031" w:name="_Toc109124068"/>
      <w:bookmarkStart w:id="1032" w:name="_Toc109136537"/>
      <w:bookmarkStart w:id="1033" w:name="_Toc109136757"/>
      <w:bookmarkStart w:id="1034" w:name="_Toc109136977"/>
      <w:bookmarkStart w:id="1035" w:name="_Toc109140442"/>
      <w:bookmarkStart w:id="1036" w:name="_Toc109140678"/>
      <w:bookmarkStart w:id="1037" w:name="_Toc109140914"/>
      <w:bookmarkStart w:id="1038" w:name="_Toc109141150"/>
      <w:bookmarkStart w:id="1039" w:name="_Toc109141385"/>
      <w:bookmarkStart w:id="1040" w:name="_Toc109141621"/>
      <w:bookmarkStart w:id="1041" w:name="_Toc109141854"/>
      <w:bookmarkStart w:id="1042" w:name="_Toc109142086"/>
      <w:bookmarkStart w:id="1043" w:name="_Toc109142317"/>
      <w:bookmarkStart w:id="1044" w:name="_Toc107595923"/>
      <w:bookmarkStart w:id="1045" w:name="_Toc107595964"/>
      <w:bookmarkStart w:id="1046" w:name="_Toc108189111"/>
      <w:bookmarkStart w:id="1047" w:name="_Toc108189252"/>
      <w:bookmarkStart w:id="1048" w:name="_Toc108443751"/>
      <w:bookmarkStart w:id="1049" w:name="_Toc108443903"/>
      <w:bookmarkStart w:id="1050" w:name="_Toc108451636"/>
      <w:bookmarkStart w:id="1051" w:name="_Toc108451781"/>
      <w:bookmarkStart w:id="1052" w:name="_Toc108463726"/>
      <w:bookmarkStart w:id="1053" w:name="_Toc108463874"/>
      <w:bookmarkStart w:id="1054" w:name="_Toc108464030"/>
      <w:bookmarkStart w:id="1055" w:name="_Toc108464177"/>
      <w:bookmarkStart w:id="1056" w:name="_Toc108525299"/>
      <w:bookmarkStart w:id="1057" w:name="_Toc108525447"/>
      <w:bookmarkStart w:id="1058" w:name="_Toc108525595"/>
      <w:bookmarkStart w:id="1059" w:name="_Toc108525975"/>
      <w:bookmarkStart w:id="1060" w:name="_Toc108528667"/>
      <w:bookmarkStart w:id="1061" w:name="_Toc108528815"/>
      <w:bookmarkStart w:id="1062" w:name="_Toc108529599"/>
      <w:bookmarkStart w:id="1063" w:name="_Toc108530495"/>
      <w:bookmarkStart w:id="1064" w:name="_Toc109045680"/>
      <w:bookmarkStart w:id="1065" w:name="_Toc109121502"/>
      <w:bookmarkStart w:id="1066" w:name="_Toc109124069"/>
      <w:bookmarkStart w:id="1067" w:name="_Toc109136538"/>
      <w:bookmarkStart w:id="1068" w:name="_Toc109136758"/>
      <w:bookmarkStart w:id="1069" w:name="_Toc109136978"/>
      <w:bookmarkStart w:id="1070" w:name="_Toc109140443"/>
      <w:bookmarkStart w:id="1071" w:name="_Toc109140679"/>
      <w:bookmarkStart w:id="1072" w:name="_Toc109140915"/>
      <w:bookmarkStart w:id="1073" w:name="_Toc109141151"/>
      <w:bookmarkStart w:id="1074" w:name="_Toc109141386"/>
      <w:bookmarkStart w:id="1075" w:name="_Toc109141622"/>
      <w:bookmarkStart w:id="1076" w:name="_Toc109141855"/>
      <w:bookmarkStart w:id="1077" w:name="_Toc109142087"/>
      <w:bookmarkStart w:id="1078" w:name="_Toc109142318"/>
      <w:bookmarkStart w:id="1079" w:name="_Toc109284196"/>
      <w:bookmarkStart w:id="1080" w:name="_Toc107595924"/>
      <w:bookmarkStart w:id="1081" w:name="_Toc107595965"/>
      <w:bookmarkStart w:id="1082" w:name="_Toc108189112"/>
      <w:bookmarkStart w:id="1083" w:name="_Toc108189253"/>
      <w:bookmarkStart w:id="1084" w:name="_Toc108443752"/>
      <w:bookmarkStart w:id="1085" w:name="_Toc108443904"/>
      <w:bookmarkStart w:id="1086" w:name="_Toc108451637"/>
      <w:bookmarkStart w:id="1087" w:name="_Toc108451782"/>
      <w:bookmarkStart w:id="1088" w:name="_Toc108463727"/>
      <w:bookmarkStart w:id="1089" w:name="_Toc108463875"/>
      <w:bookmarkStart w:id="1090" w:name="_Toc108464031"/>
      <w:bookmarkStart w:id="1091" w:name="_Toc108464178"/>
      <w:bookmarkStart w:id="1092" w:name="_Toc108525300"/>
      <w:bookmarkStart w:id="1093" w:name="_Toc108525448"/>
      <w:bookmarkStart w:id="1094" w:name="_Toc108525596"/>
      <w:bookmarkStart w:id="1095" w:name="_Toc108525976"/>
      <w:bookmarkStart w:id="1096" w:name="_Toc108528668"/>
      <w:bookmarkStart w:id="1097" w:name="_Toc108528816"/>
      <w:bookmarkStart w:id="1098" w:name="_Toc108529600"/>
      <w:bookmarkStart w:id="1099" w:name="_Toc108530496"/>
      <w:bookmarkStart w:id="1100" w:name="_Toc109045681"/>
      <w:bookmarkStart w:id="1101" w:name="_Toc109121503"/>
      <w:bookmarkStart w:id="1102" w:name="_Toc109124070"/>
      <w:bookmarkStart w:id="1103" w:name="_Toc109136539"/>
      <w:bookmarkStart w:id="1104" w:name="_Toc109136759"/>
      <w:bookmarkStart w:id="1105" w:name="_Toc109136979"/>
      <w:bookmarkStart w:id="1106" w:name="_Toc109140444"/>
      <w:bookmarkStart w:id="1107" w:name="_Toc109140680"/>
      <w:bookmarkStart w:id="1108" w:name="_Toc109140916"/>
      <w:bookmarkStart w:id="1109" w:name="_Toc109141152"/>
      <w:bookmarkStart w:id="1110" w:name="_Toc109141387"/>
      <w:bookmarkStart w:id="1111" w:name="_Toc109141623"/>
      <w:bookmarkStart w:id="1112" w:name="_Toc109141856"/>
      <w:bookmarkStart w:id="1113" w:name="_Toc109142088"/>
      <w:bookmarkStart w:id="1114" w:name="_Toc109142319"/>
      <w:bookmarkStart w:id="1115" w:name="_Toc107255559"/>
      <w:bookmarkStart w:id="1116" w:name="_Toc107255600"/>
      <w:bookmarkStart w:id="1117" w:name="_Toc107255658"/>
      <w:bookmarkStart w:id="1118" w:name="_Toc107255704"/>
      <w:bookmarkStart w:id="1119" w:name="_Toc107256534"/>
      <w:bookmarkStart w:id="1120" w:name="_Toc107256692"/>
      <w:bookmarkStart w:id="1121" w:name="_Toc107255560"/>
      <w:bookmarkStart w:id="1122" w:name="_Toc107255601"/>
      <w:bookmarkStart w:id="1123" w:name="_Toc107255659"/>
      <w:bookmarkStart w:id="1124" w:name="_Toc107255705"/>
      <w:bookmarkStart w:id="1125" w:name="_Toc107256535"/>
      <w:bookmarkStart w:id="1126" w:name="_Toc107256693"/>
      <w:bookmarkStart w:id="1127" w:name="_Toc133407637"/>
      <w:bookmarkStart w:id="1128" w:name="_Toc108443755"/>
      <w:bookmarkStart w:id="1129" w:name="_Toc108443907"/>
      <w:bookmarkStart w:id="1130" w:name="_Toc108451640"/>
      <w:bookmarkStart w:id="1131" w:name="_Toc108451785"/>
      <w:bookmarkStart w:id="1132" w:name="_Toc108463730"/>
      <w:bookmarkStart w:id="1133" w:name="_Toc108463878"/>
      <w:bookmarkStart w:id="1134" w:name="_Toc108464034"/>
      <w:bookmarkStart w:id="1135" w:name="_Toc108464181"/>
      <w:bookmarkStart w:id="1136" w:name="_Toc108525303"/>
      <w:bookmarkStart w:id="1137" w:name="_Toc108525451"/>
      <w:bookmarkStart w:id="1138" w:name="_Toc108525599"/>
      <w:bookmarkStart w:id="1139" w:name="_Toc108525979"/>
      <w:bookmarkStart w:id="1140" w:name="_Toc108528671"/>
      <w:bookmarkStart w:id="1141" w:name="_Toc108528819"/>
      <w:bookmarkStart w:id="1142" w:name="_Toc108529603"/>
      <w:bookmarkStart w:id="1143" w:name="_Toc108530499"/>
      <w:bookmarkStart w:id="1144" w:name="_Toc109045684"/>
      <w:bookmarkStart w:id="1145" w:name="_Toc109121506"/>
      <w:bookmarkStart w:id="1146" w:name="_Toc109124073"/>
      <w:bookmarkStart w:id="1147" w:name="_Toc109136542"/>
      <w:bookmarkStart w:id="1148" w:name="_Toc109136762"/>
      <w:bookmarkStart w:id="1149" w:name="_Toc109136982"/>
      <w:bookmarkStart w:id="1150" w:name="_Toc109140447"/>
      <w:bookmarkStart w:id="1151" w:name="_Toc109140683"/>
      <w:bookmarkStart w:id="1152" w:name="_Toc109140919"/>
      <w:bookmarkStart w:id="1153" w:name="_Toc109141155"/>
      <w:bookmarkStart w:id="1154" w:name="_Toc109141390"/>
      <w:bookmarkStart w:id="1155" w:name="_Toc109141626"/>
      <w:bookmarkStart w:id="1156" w:name="_Toc109141859"/>
      <w:bookmarkStart w:id="1157" w:name="_Toc109142091"/>
      <w:bookmarkStart w:id="1158" w:name="_Toc109142322"/>
      <w:bookmarkStart w:id="1159" w:name="_Toc109284200"/>
      <w:bookmarkStart w:id="1160" w:name="_Toc107595927"/>
      <w:bookmarkStart w:id="1161" w:name="_Toc107595968"/>
      <w:bookmarkStart w:id="1162" w:name="_Toc108189115"/>
      <w:bookmarkStart w:id="1163" w:name="_Toc108189256"/>
      <w:bookmarkStart w:id="1164" w:name="_Toc108443756"/>
      <w:bookmarkStart w:id="1165" w:name="_Toc108443908"/>
      <w:bookmarkStart w:id="1166" w:name="_Toc108451641"/>
      <w:bookmarkStart w:id="1167" w:name="_Toc108451786"/>
      <w:bookmarkStart w:id="1168" w:name="_Toc108463731"/>
      <w:bookmarkStart w:id="1169" w:name="_Toc108463879"/>
      <w:bookmarkStart w:id="1170" w:name="_Toc108464035"/>
      <w:bookmarkStart w:id="1171" w:name="_Toc108464182"/>
      <w:bookmarkStart w:id="1172" w:name="_Toc108525304"/>
      <w:bookmarkStart w:id="1173" w:name="_Toc108525452"/>
      <w:bookmarkStart w:id="1174" w:name="_Toc108525600"/>
      <w:bookmarkStart w:id="1175" w:name="_Toc108525980"/>
      <w:bookmarkStart w:id="1176" w:name="_Toc108528672"/>
      <w:bookmarkStart w:id="1177" w:name="_Toc108528820"/>
      <w:bookmarkStart w:id="1178" w:name="_Toc108529604"/>
      <w:bookmarkStart w:id="1179" w:name="_Toc108530500"/>
      <w:bookmarkStart w:id="1180" w:name="_Toc109045685"/>
      <w:bookmarkStart w:id="1181" w:name="_Toc109121507"/>
      <w:bookmarkStart w:id="1182" w:name="_Toc109124074"/>
      <w:bookmarkStart w:id="1183" w:name="_Toc109136543"/>
      <w:bookmarkStart w:id="1184" w:name="_Toc109136763"/>
      <w:bookmarkStart w:id="1185" w:name="_Toc109136983"/>
      <w:bookmarkStart w:id="1186" w:name="_Toc109140448"/>
      <w:bookmarkStart w:id="1187" w:name="_Toc109140684"/>
      <w:bookmarkStart w:id="1188" w:name="_Toc109140920"/>
      <w:bookmarkStart w:id="1189" w:name="_Toc109141156"/>
      <w:bookmarkStart w:id="1190" w:name="_Toc109141391"/>
      <w:bookmarkStart w:id="1191" w:name="_Toc109141627"/>
      <w:bookmarkStart w:id="1192" w:name="_Toc109141860"/>
      <w:bookmarkStart w:id="1193" w:name="_Toc109142092"/>
      <w:bookmarkStart w:id="1194" w:name="_Toc109142323"/>
      <w:bookmarkStart w:id="1195" w:name="_Toc107595928"/>
      <w:bookmarkStart w:id="1196" w:name="_Toc107595969"/>
      <w:bookmarkStart w:id="1197" w:name="_Toc108189116"/>
      <w:bookmarkStart w:id="1198" w:name="_Toc108189257"/>
      <w:bookmarkStart w:id="1199" w:name="_Toc108443757"/>
      <w:bookmarkStart w:id="1200" w:name="_Toc108443909"/>
      <w:bookmarkStart w:id="1201" w:name="_Toc108451642"/>
      <w:bookmarkStart w:id="1202" w:name="_Toc108451787"/>
      <w:bookmarkStart w:id="1203" w:name="_Toc108463732"/>
      <w:bookmarkStart w:id="1204" w:name="_Toc108463880"/>
      <w:bookmarkStart w:id="1205" w:name="_Toc108464036"/>
      <w:bookmarkStart w:id="1206" w:name="_Toc108464183"/>
      <w:bookmarkStart w:id="1207" w:name="_Toc108525305"/>
      <w:bookmarkStart w:id="1208" w:name="_Toc108525453"/>
      <w:bookmarkStart w:id="1209" w:name="_Toc108525601"/>
      <w:bookmarkStart w:id="1210" w:name="_Toc108525981"/>
      <w:bookmarkStart w:id="1211" w:name="_Toc108528673"/>
      <w:bookmarkStart w:id="1212" w:name="_Toc108528821"/>
      <w:bookmarkStart w:id="1213" w:name="_Toc108529605"/>
      <w:bookmarkStart w:id="1214" w:name="_Toc108530501"/>
      <w:bookmarkStart w:id="1215" w:name="_Toc109045686"/>
      <w:bookmarkStart w:id="1216" w:name="_Toc109121508"/>
      <w:bookmarkStart w:id="1217" w:name="_Toc109124075"/>
      <w:bookmarkStart w:id="1218" w:name="_Toc109136544"/>
      <w:bookmarkStart w:id="1219" w:name="_Toc109136764"/>
      <w:bookmarkStart w:id="1220" w:name="_Toc109136984"/>
      <w:bookmarkStart w:id="1221" w:name="_Toc109140449"/>
      <w:bookmarkStart w:id="1222" w:name="_Toc109140685"/>
      <w:bookmarkStart w:id="1223" w:name="_Toc109140921"/>
      <w:bookmarkStart w:id="1224" w:name="_Toc109141157"/>
      <w:bookmarkStart w:id="1225" w:name="_Toc109141392"/>
      <w:bookmarkStart w:id="1226" w:name="_Toc109141628"/>
      <w:bookmarkStart w:id="1227" w:name="_Toc109141861"/>
      <w:bookmarkStart w:id="1228" w:name="_Toc109142093"/>
      <w:bookmarkStart w:id="1229" w:name="_Toc109142324"/>
      <w:bookmarkStart w:id="1230" w:name="_Toc107595929"/>
      <w:bookmarkStart w:id="1231" w:name="_Toc107595970"/>
      <w:bookmarkStart w:id="1232" w:name="_Toc108189117"/>
      <w:bookmarkStart w:id="1233" w:name="_Toc108189258"/>
      <w:bookmarkStart w:id="1234" w:name="_Toc108443758"/>
      <w:bookmarkStart w:id="1235" w:name="_Toc108443910"/>
      <w:bookmarkStart w:id="1236" w:name="_Toc108451643"/>
      <w:bookmarkStart w:id="1237" w:name="_Toc108451788"/>
      <w:bookmarkStart w:id="1238" w:name="_Toc108463733"/>
      <w:bookmarkStart w:id="1239" w:name="_Toc108463881"/>
      <w:bookmarkStart w:id="1240" w:name="_Toc108464037"/>
      <w:bookmarkStart w:id="1241" w:name="_Toc108464184"/>
      <w:bookmarkStart w:id="1242" w:name="_Toc108525306"/>
      <w:bookmarkStart w:id="1243" w:name="_Toc108525454"/>
      <w:bookmarkStart w:id="1244" w:name="_Toc108525602"/>
      <w:bookmarkStart w:id="1245" w:name="_Toc108525982"/>
      <w:bookmarkStart w:id="1246" w:name="_Toc108528674"/>
      <w:bookmarkStart w:id="1247" w:name="_Toc108528822"/>
      <w:bookmarkStart w:id="1248" w:name="_Toc108529606"/>
      <w:bookmarkStart w:id="1249" w:name="_Toc108530502"/>
      <w:bookmarkStart w:id="1250" w:name="_Toc109045687"/>
      <w:bookmarkStart w:id="1251" w:name="_Toc109121509"/>
      <w:bookmarkStart w:id="1252" w:name="_Toc109124076"/>
      <w:bookmarkStart w:id="1253" w:name="_Toc109136545"/>
      <w:bookmarkStart w:id="1254" w:name="_Toc109136765"/>
      <w:bookmarkStart w:id="1255" w:name="_Toc109136985"/>
      <w:bookmarkStart w:id="1256" w:name="_Toc109140450"/>
      <w:bookmarkStart w:id="1257" w:name="_Toc109140686"/>
      <w:bookmarkStart w:id="1258" w:name="_Toc109140922"/>
      <w:bookmarkStart w:id="1259" w:name="_Toc109141158"/>
      <w:bookmarkStart w:id="1260" w:name="_Toc109141393"/>
      <w:bookmarkStart w:id="1261" w:name="_Toc109141629"/>
      <w:bookmarkStart w:id="1262" w:name="_Toc109141862"/>
      <w:bookmarkStart w:id="1263" w:name="_Toc109142094"/>
      <w:bookmarkStart w:id="1264" w:name="_Toc109142325"/>
      <w:bookmarkStart w:id="1265" w:name="_Toc107595930"/>
      <w:bookmarkStart w:id="1266" w:name="_Toc107595971"/>
      <w:bookmarkStart w:id="1267" w:name="_Toc108189118"/>
      <w:bookmarkStart w:id="1268" w:name="_Toc108189259"/>
      <w:bookmarkStart w:id="1269" w:name="_Toc108443759"/>
      <w:bookmarkStart w:id="1270" w:name="_Toc108443911"/>
      <w:bookmarkStart w:id="1271" w:name="_Toc108451644"/>
      <w:bookmarkStart w:id="1272" w:name="_Toc108451789"/>
      <w:bookmarkStart w:id="1273" w:name="_Toc108463734"/>
      <w:bookmarkStart w:id="1274" w:name="_Toc108463882"/>
      <w:bookmarkStart w:id="1275" w:name="_Toc108464038"/>
      <w:bookmarkStart w:id="1276" w:name="_Toc108464185"/>
      <w:bookmarkStart w:id="1277" w:name="_Toc108525307"/>
      <w:bookmarkStart w:id="1278" w:name="_Toc108525455"/>
      <w:bookmarkStart w:id="1279" w:name="_Toc108525603"/>
      <w:bookmarkStart w:id="1280" w:name="_Toc108525983"/>
      <w:bookmarkStart w:id="1281" w:name="_Toc108528675"/>
      <w:bookmarkStart w:id="1282" w:name="_Toc108528823"/>
      <w:bookmarkStart w:id="1283" w:name="_Toc108529607"/>
      <w:bookmarkStart w:id="1284" w:name="_Toc108530503"/>
      <w:bookmarkStart w:id="1285" w:name="_Toc109045688"/>
      <w:bookmarkStart w:id="1286" w:name="_Toc109121510"/>
      <w:bookmarkStart w:id="1287" w:name="_Toc109124077"/>
      <w:bookmarkStart w:id="1288" w:name="_Toc109136546"/>
      <w:bookmarkStart w:id="1289" w:name="_Toc109136766"/>
      <w:bookmarkStart w:id="1290" w:name="_Toc109136986"/>
      <w:bookmarkStart w:id="1291" w:name="_Toc109140451"/>
      <w:bookmarkStart w:id="1292" w:name="_Toc109140687"/>
      <w:bookmarkStart w:id="1293" w:name="_Toc109140923"/>
      <w:bookmarkStart w:id="1294" w:name="_Toc109141159"/>
      <w:bookmarkStart w:id="1295" w:name="_Toc109141394"/>
      <w:bookmarkStart w:id="1296" w:name="_Toc109141630"/>
      <w:bookmarkStart w:id="1297" w:name="_Toc109141863"/>
      <w:bookmarkStart w:id="1298" w:name="_Toc109142095"/>
      <w:bookmarkStart w:id="1299" w:name="_Toc109142326"/>
      <w:bookmarkStart w:id="1300" w:name="_Toc107595931"/>
      <w:bookmarkStart w:id="1301" w:name="_Toc107595972"/>
      <w:bookmarkStart w:id="1302" w:name="_Toc108189119"/>
      <w:bookmarkStart w:id="1303" w:name="_Toc108189260"/>
      <w:bookmarkStart w:id="1304" w:name="_Toc108443760"/>
      <w:bookmarkStart w:id="1305" w:name="_Toc108443912"/>
      <w:bookmarkStart w:id="1306" w:name="_Toc108451645"/>
      <w:bookmarkStart w:id="1307" w:name="_Toc108451790"/>
      <w:bookmarkStart w:id="1308" w:name="_Toc108463735"/>
      <w:bookmarkStart w:id="1309" w:name="_Toc108463883"/>
      <w:bookmarkStart w:id="1310" w:name="_Toc108464039"/>
      <w:bookmarkStart w:id="1311" w:name="_Toc108464186"/>
      <w:bookmarkStart w:id="1312" w:name="_Toc108525308"/>
      <w:bookmarkStart w:id="1313" w:name="_Toc108525456"/>
      <w:bookmarkStart w:id="1314" w:name="_Toc108525604"/>
      <w:bookmarkStart w:id="1315" w:name="_Toc108525984"/>
      <w:bookmarkStart w:id="1316" w:name="_Toc108528676"/>
      <w:bookmarkStart w:id="1317" w:name="_Toc108528824"/>
      <w:bookmarkStart w:id="1318" w:name="_Toc108529608"/>
      <w:bookmarkStart w:id="1319" w:name="_Toc108530504"/>
      <w:bookmarkStart w:id="1320" w:name="_Toc109045689"/>
      <w:bookmarkStart w:id="1321" w:name="_Toc109121511"/>
      <w:bookmarkStart w:id="1322" w:name="_Toc109124078"/>
      <w:bookmarkStart w:id="1323" w:name="_Toc109136547"/>
      <w:bookmarkStart w:id="1324" w:name="_Toc109136767"/>
      <w:bookmarkStart w:id="1325" w:name="_Toc109136987"/>
      <w:bookmarkStart w:id="1326" w:name="_Toc109140452"/>
      <w:bookmarkStart w:id="1327" w:name="_Toc109140688"/>
      <w:bookmarkStart w:id="1328" w:name="_Toc109140924"/>
      <w:bookmarkStart w:id="1329" w:name="_Toc109141160"/>
      <w:bookmarkStart w:id="1330" w:name="_Toc109141395"/>
      <w:bookmarkStart w:id="1331" w:name="_Toc109141631"/>
      <w:bookmarkStart w:id="1332" w:name="_Toc109141864"/>
      <w:bookmarkStart w:id="1333" w:name="_Toc109142096"/>
      <w:bookmarkStart w:id="1334" w:name="_Toc109142327"/>
      <w:bookmarkStart w:id="1335" w:name="_Toc107595932"/>
      <w:bookmarkStart w:id="1336" w:name="_Toc107595973"/>
      <w:bookmarkStart w:id="1337" w:name="_Toc108189120"/>
      <w:bookmarkStart w:id="1338" w:name="_Toc108189261"/>
      <w:bookmarkStart w:id="1339" w:name="_Toc108443761"/>
      <w:bookmarkStart w:id="1340" w:name="_Toc108443913"/>
      <w:bookmarkStart w:id="1341" w:name="_Toc108451646"/>
      <w:bookmarkStart w:id="1342" w:name="_Toc108451791"/>
      <w:bookmarkStart w:id="1343" w:name="_Toc108463736"/>
      <w:bookmarkStart w:id="1344" w:name="_Toc108463884"/>
      <w:bookmarkStart w:id="1345" w:name="_Toc108464040"/>
      <w:bookmarkStart w:id="1346" w:name="_Toc108464187"/>
      <w:bookmarkStart w:id="1347" w:name="_Toc108525309"/>
      <w:bookmarkStart w:id="1348" w:name="_Toc108525457"/>
      <w:bookmarkStart w:id="1349" w:name="_Toc108525605"/>
      <w:bookmarkStart w:id="1350" w:name="_Toc108525985"/>
      <w:bookmarkStart w:id="1351" w:name="_Toc108528677"/>
      <w:bookmarkStart w:id="1352" w:name="_Toc108528825"/>
      <w:bookmarkStart w:id="1353" w:name="_Toc108529609"/>
      <w:bookmarkStart w:id="1354" w:name="_Toc108530505"/>
      <w:bookmarkStart w:id="1355" w:name="_Toc109045690"/>
      <w:bookmarkStart w:id="1356" w:name="_Toc109121512"/>
      <w:bookmarkStart w:id="1357" w:name="_Toc109124079"/>
      <w:bookmarkStart w:id="1358" w:name="_Toc109136548"/>
      <w:bookmarkStart w:id="1359" w:name="_Toc109136768"/>
      <w:bookmarkStart w:id="1360" w:name="_Toc109136988"/>
      <w:bookmarkStart w:id="1361" w:name="_Toc109140453"/>
      <w:bookmarkStart w:id="1362" w:name="_Toc109140689"/>
      <w:bookmarkStart w:id="1363" w:name="_Toc109140925"/>
      <w:bookmarkStart w:id="1364" w:name="_Toc109141161"/>
      <w:bookmarkStart w:id="1365" w:name="_Toc109141396"/>
      <w:bookmarkStart w:id="1366" w:name="_Toc109141632"/>
      <w:bookmarkStart w:id="1367" w:name="_Toc109141865"/>
      <w:bookmarkStart w:id="1368" w:name="_Toc109142097"/>
      <w:bookmarkStart w:id="1369" w:name="_Toc109142328"/>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p>
    <w:p w14:paraId="1457B1A1" w14:textId="6577D342" w:rsidR="00B42B4A" w:rsidRPr="00CA35C5" w:rsidRDefault="00B42B4A" w:rsidP="00B42B4A">
      <w:pPr>
        <w:rPr>
          <w:rFonts w:ascii="Arial" w:hAnsi="Arial" w:cs="Arial"/>
          <w:sz w:val="22"/>
          <w:szCs w:val="22"/>
        </w:rPr>
      </w:pPr>
      <w:r w:rsidRPr="00CA35C5">
        <w:rPr>
          <w:rFonts w:ascii="Arial" w:hAnsi="Arial" w:cs="Arial"/>
          <w:sz w:val="22"/>
          <w:szCs w:val="22"/>
        </w:rPr>
        <w:t xml:space="preserve">The clinical safeguarding lead and deputy are responsible for all aspects of the safeguarding procedures at </w:t>
      </w:r>
      <w:r w:rsidR="004A09D5">
        <w:rPr>
          <w:rFonts w:ascii="Arial" w:hAnsi="Arial" w:cs="Arial"/>
          <w:sz w:val="22"/>
          <w:szCs w:val="22"/>
        </w:rPr>
        <w:t xml:space="preserve">Kenwood Medical centre </w:t>
      </w:r>
      <w:r w:rsidRPr="00CA35C5">
        <w:rPr>
          <w:rFonts w:ascii="Arial" w:hAnsi="Arial" w:cs="Arial"/>
          <w:sz w:val="22"/>
          <w:szCs w:val="22"/>
        </w:rPr>
        <w:t xml:space="preserve">Furthermore, any changes to this </w:t>
      </w:r>
      <w:r w:rsidR="00647EE7">
        <w:rPr>
          <w:rFonts w:ascii="Arial" w:hAnsi="Arial" w:cs="Arial"/>
          <w:sz w:val="22"/>
          <w:szCs w:val="22"/>
        </w:rPr>
        <w:t>handbook</w:t>
      </w:r>
      <w:r w:rsidR="00647EE7" w:rsidRPr="00647EE7">
        <w:rPr>
          <w:rFonts w:ascii="Arial" w:hAnsi="Arial" w:cs="Arial"/>
          <w:sz w:val="22"/>
          <w:szCs w:val="22"/>
        </w:rPr>
        <w:t xml:space="preserve"> </w:t>
      </w:r>
      <w:r w:rsidRPr="00CA35C5">
        <w:rPr>
          <w:rFonts w:ascii="Arial" w:hAnsi="Arial" w:cs="Arial"/>
          <w:sz w:val="22"/>
          <w:szCs w:val="22"/>
        </w:rPr>
        <w:t xml:space="preserve">will be signed off by the safeguarding leadership team. </w:t>
      </w:r>
    </w:p>
    <w:p w14:paraId="164039DB" w14:textId="77777777" w:rsidR="00B42B4A" w:rsidRPr="00CA35C5" w:rsidRDefault="00B42B4A" w:rsidP="008F197C">
      <w:pPr>
        <w:spacing w:line="259" w:lineRule="auto"/>
        <w:rPr>
          <w:rFonts w:ascii="Arial" w:hAnsi="Arial" w:cs="Arial"/>
          <w:sz w:val="22"/>
          <w:szCs w:val="22"/>
        </w:rPr>
      </w:pPr>
    </w:p>
    <w:p w14:paraId="4C1CD8BA" w14:textId="4D0D6749" w:rsidR="00B95F6B" w:rsidRPr="00CA35C5" w:rsidRDefault="008F197C" w:rsidP="008F197C">
      <w:pPr>
        <w:spacing w:line="259" w:lineRule="auto"/>
        <w:rPr>
          <w:rFonts w:ascii="Arial" w:hAnsi="Arial" w:cs="Arial"/>
          <w:sz w:val="22"/>
          <w:szCs w:val="22"/>
        </w:rPr>
      </w:pPr>
      <w:r w:rsidRPr="00CA35C5">
        <w:rPr>
          <w:rFonts w:ascii="Arial" w:hAnsi="Arial" w:cs="Arial"/>
          <w:sz w:val="22"/>
          <w:szCs w:val="22"/>
        </w:rPr>
        <w:t xml:space="preserve">Reference will also be made to latest guidance </w:t>
      </w:r>
      <w:r w:rsidR="00B95F6B" w:rsidRPr="00CA35C5">
        <w:rPr>
          <w:rFonts w:ascii="Arial" w:hAnsi="Arial" w:cs="Arial"/>
          <w:sz w:val="22"/>
          <w:szCs w:val="22"/>
        </w:rPr>
        <w:t xml:space="preserve">including: </w:t>
      </w:r>
    </w:p>
    <w:p w14:paraId="6FA1A8EA" w14:textId="77777777" w:rsidR="00B67812" w:rsidRPr="00CA35C5" w:rsidRDefault="00B67812" w:rsidP="008F197C">
      <w:pPr>
        <w:spacing w:line="259" w:lineRule="auto"/>
        <w:rPr>
          <w:rFonts w:ascii="Arial" w:hAnsi="Arial" w:cs="Arial"/>
          <w:sz w:val="22"/>
          <w:szCs w:val="22"/>
        </w:rPr>
      </w:pPr>
      <w:bookmarkStart w:id="1370" w:name="_Hlk43724121"/>
    </w:p>
    <w:p w14:paraId="0AD90479" w14:textId="690EB368" w:rsidR="00B67812" w:rsidRPr="00CA35C5" w:rsidRDefault="00000000">
      <w:pPr>
        <w:pStyle w:val="ListParagraph"/>
        <w:numPr>
          <w:ilvl w:val="0"/>
          <w:numId w:val="54"/>
        </w:numPr>
        <w:ind w:left="714" w:hanging="357"/>
        <w:rPr>
          <w:rFonts w:ascii="Arial" w:hAnsi="Arial" w:cs="Arial"/>
          <w:sz w:val="22"/>
          <w:szCs w:val="22"/>
        </w:rPr>
      </w:pPr>
      <w:hyperlink r:id="rId48" w:history="1">
        <w:r w:rsidR="00B67812" w:rsidRPr="00CA35C5">
          <w:rPr>
            <w:rStyle w:val="Hyperlink"/>
            <w:rFonts w:ascii="Arial" w:hAnsi="Arial" w:cs="Arial"/>
            <w:sz w:val="22"/>
            <w:szCs w:val="22"/>
          </w:rPr>
          <w:t xml:space="preserve">CQC </w:t>
        </w:r>
        <w:r w:rsidR="00821D72" w:rsidRPr="00CA35C5">
          <w:rPr>
            <w:rStyle w:val="Hyperlink"/>
            <w:rFonts w:ascii="Arial" w:hAnsi="Arial" w:cs="Arial"/>
            <w:sz w:val="22"/>
            <w:szCs w:val="22"/>
          </w:rPr>
          <w:t>–</w:t>
        </w:r>
        <w:r w:rsidR="003A08E7" w:rsidRPr="00CA35C5">
          <w:rPr>
            <w:rStyle w:val="Hyperlink"/>
            <w:rFonts w:ascii="Arial" w:hAnsi="Arial" w:cs="Arial"/>
            <w:sz w:val="22"/>
            <w:szCs w:val="22"/>
          </w:rPr>
          <w:t xml:space="preserve"> </w:t>
        </w:r>
        <w:r w:rsidR="00B67812" w:rsidRPr="00CA35C5">
          <w:rPr>
            <w:rStyle w:val="Hyperlink"/>
            <w:rFonts w:ascii="Arial" w:hAnsi="Arial" w:cs="Arial"/>
            <w:sz w:val="22"/>
            <w:szCs w:val="22"/>
          </w:rPr>
          <w:t>Inspector's Handbook – Safeguarding (2018)</w:t>
        </w:r>
      </w:hyperlink>
      <w:bookmarkEnd w:id="1370"/>
    </w:p>
    <w:p w14:paraId="15E394BF" w14:textId="053AA169" w:rsidR="000F5E09" w:rsidRPr="00CA35C5" w:rsidRDefault="00000000">
      <w:pPr>
        <w:pStyle w:val="ListParagraph"/>
        <w:numPr>
          <w:ilvl w:val="0"/>
          <w:numId w:val="54"/>
        </w:numPr>
        <w:ind w:left="714" w:hanging="357"/>
        <w:rPr>
          <w:rFonts w:ascii="Arial" w:hAnsi="Arial" w:cs="Arial"/>
          <w:sz w:val="22"/>
          <w:szCs w:val="22"/>
        </w:rPr>
      </w:pPr>
      <w:hyperlink r:id="rId49" w:history="1">
        <w:r w:rsidR="001A2B76" w:rsidRPr="00CA35C5">
          <w:rPr>
            <w:rStyle w:val="Hyperlink"/>
            <w:rFonts w:ascii="Arial" w:hAnsi="Arial" w:cs="Arial"/>
            <w:sz w:val="22"/>
            <w:szCs w:val="22"/>
          </w:rPr>
          <w:t xml:space="preserve">RCGP </w:t>
        </w:r>
        <w:r w:rsidR="00821D72" w:rsidRPr="00CA35C5">
          <w:rPr>
            <w:rStyle w:val="Hyperlink"/>
            <w:rFonts w:ascii="Arial" w:hAnsi="Arial" w:cs="Arial"/>
            <w:sz w:val="22"/>
            <w:szCs w:val="22"/>
          </w:rPr>
          <w:t>–</w:t>
        </w:r>
        <w:r w:rsidR="001A2B76" w:rsidRPr="00CA35C5">
          <w:rPr>
            <w:rStyle w:val="Hyperlink"/>
            <w:rFonts w:ascii="Arial" w:hAnsi="Arial" w:cs="Arial"/>
            <w:sz w:val="22"/>
            <w:szCs w:val="22"/>
          </w:rPr>
          <w:t xml:space="preserve"> Safeguarding</w:t>
        </w:r>
      </w:hyperlink>
      <w:r w:rsidR="000F5E09" w:rsidRPr="00CA35C5">
        <w:rPr>
          <w:rFonts w:ascii="Arial" w:hAnsi="Arial" w:cs="Arial"/>
          <w:sz w:val="22"/>
          <w:szCs w:val="22"/>
        </w:rPr>
        <w:t xml:space="preserve"> </w:t>
      </w:r>
    </w:p>
    <w:p w14:paraId="08C4FC1B" w14:textId="119FFFE4" w:rsidR="002B683A" w:rsidRPr="00CA35C5" w:rsidRDefault="00000000">
      <w:pPr>
        <w:pStyle w:val="ListParagraph"/>
        <w:numPr>
          <w:ilvl w:val="0"/>
          <w:numId w:val="54"/>
        </w:numPr>
        <w:ind w:left="714" w:hanging="357"/>
        <w:rPr>
          <w:rFonts w:ascii="Arial" w:hAnsi="Arial" w:cs="Arial"/>
          <w:sz w:val="22"/>
          <w:szCs w:val="22"/>
        </w:rPr>
      </w:pPr>
      <w:hyperlink r:id="rId50" w:history="1">
        <w:r w:rsidR="001A2B76" w:rsidRPr="00CA35C5">
          <w:rPr>
            <w:rStyle w:val="Hyperlink"/>
            <w:rFonts w:ascii="Arial" w:hAnsi="Arial" w:cs="Arial"/>
            <w:sz w:val="22"/>
            <w:szCs w:val="22"/>
          </w:rPr>
          <w:t>NICE</w:t>
        </w:r>
        <w:r w:rsidR="00821D72" w:rsidRPr="00CA35C5">
          <w:rPr>
            <w:rStyle w:val="Hyperlink"/>
            <w:rFonts w:ascii="Arial" w:hAnsi="Arial" w:cs="Arial"/>
            <w:sz w:val="22"/>
            <w:szCs w:val="22"/>
          </w:rPr>
          <w:t xml:space="preserve"> –</w:t>
        </w:r>
        <w:r w:rsidR="001A2B76" w:rsidRPr="00CA35C5">
          <w:rPr>
            <w:rStyle w:val="Hyperlink"/>
            <w:rFonts w:ascii="Arial" w:hAnsi="Arial" w:cs="Arial"/>
            <w:sz w:val="22"/>
            <w:szCs w:val="22"/>
          </w:rPr>
          <w:t xml:space="preserve"> guidance and quality standards</w:t>
        </w:r>
      </w:hyperlink>
    </w:p>
    <w:p w14:paraId="37B97DEB" w14:textId="1EE1CA67" w:rsidR="00844EC2" w:rsidRPr="00CA35C5" w:rsidRDefault="00000000">
      <w:pPr>
        <w:pStyle w:val="ListParagraph"/>
        <w:numPr>
          <w:ilvl w:val="0"/>
          <w:numId w:val="54"/>
        </w:numPr>
        <w:ind w:left="714" w:hanging="357"/>
        <w:rPr>
          <w:rFonts w:ascii="Arial" w:hAnsi="Arial" w:cs="Arial"/>
          <w:sz w:val="22"/>
          <w:szCs w:val="22"/>
        </w:rPr>
      </w:pPr>
      <w:hyperlink r:id="rId51" w:history="1">
        <w:r w:rsidR="001A2B76" w:rsidRPr="00CA35C5">
          <w:rPr>
            <w:rStyle w:val="Hyperlink"/>
            <w:rFonts w:ascii="Arial" w:hAnsi="Arial" w:cs="Arial"/>
            <w:sz w:val="22"/>
            <w:szCs w:val="22"/>
          </w:rPr>
          <w:t xml:space="preserve">Gov.uk </w:t>
        </w:r>
        <w:r w:rsidR="00821D72" w:rsidRPr="00CA35C5">
          <w:rPr>
            <w:rStyle w:val="Hyperlink"/>
            <w:rFonts w:ascii="Arial" w:hAnsi="Arial" w:cs="Arial"/>
            <w:sz w:val="22"/>
            <w:szCs w:val="22"/>
          </w:rPr>
          <w:t>–</w:t>
        </w:r>
        <w:r w:rsidR="001A2B76" w:rsidRPr="00CA35C5">
          <w:rPr>
            <w:rStyle w:val="Hyperlink"/>
            <w:rFonts w:ascii="Arial" w:hAnsi="Arial" w:cs="Arial"/>
            <w:sz w:val="22"/>
            <w:szCs w:val="22"/>
          </w:rPr>
          <w:t xml:space="preserve"> Working together to safeguard children – Statutory framework</w:t>
        </w:r>
      </w:hyperlink>
    </w:p>
    <w:p w14:paraId="0F106517" w14:textId="77777777" w:rsidR="008F197C" w:rsidRPr="00CA35C5" w:rsidRDefault="008F197C" w:rsidP="008F197C">
      <w:pPr>
        <w:rPr>
          <w:rFonts w:ascii="Arial" w:hAnsi="Arial" w:cs="Arial"/>
          <w:sz w:val="22"/>
          <w:szCs w:val="22"/>
        </w:rPr>
      </w:pPr>
    </w:p>
    <w:p w14:paraId="39DDF5F4" w14:textId="0B5DA871" w:rsidR="00B04FD5" w:rsidRDefault="006C063B" w:rsidP="006C063B">
      <w:pPr>
        <w:rPr>
          <w:rFonts w:ascii="Arial" w:hAnsi="Arial" w:cs="Arial"/>
          <w:sz w:val="22"/>
          <w:szCs w:val="22"/>
        </w:rPr>
      </w:pPr>
      <w:r w:rsidRPr="00CA35C5">
        <w:rPr>
          <w:rFonts w:ascii="Arial" w:hAnsi="Arial" w:cs="Arial"/>
          <w:sz w:val="22"/>
          <w:szCs w:val="22"/>
        </w:rPr>
        <w:t>The following table details the safeguarding leads within this organisation</w:t>
      </w:r>
      <w:r w:rsidR="00B04FD5" w:rsidRPr="00CA35C5">
        <w:rPr>
          <w:rFonts w:ascii="Arial" w:hAnsi="Arial" w:cs="Arial"/>
          <w:sz w:val="22"/>
          <w:szCs w:val="22"/>
        </w:rPr>
        <w:t xml:space="preserve">. </w:t>
      </w:r>
    </w:p>
    <w:p w14:paraId="03338765" w14:textId="77777777" w:rsidR="00B92950" w:rsidRDefault="00B92950" w:rsidP="006C063B">
      <w:pPr>
        <w:rPr>
          <w:rFonts w:ascii="Arial" w:hAnsi="Arial" w:cs="Arial"/>
          <w:sz w:val="22"/>
          <w:szCs w:val="22"/>
        </w:rPr>
      </w:pPr>
    </w:p>
    <w:tbl>
      <w:tblPr>
        <w:tblStyle w:val="TableGrid"/>
        <w:tblW w:w="0" w:type="auto"/>
        <w:tblLook w:val="04A0" w:firstRow="1" w:lastRow="0" w:firstColumn="1" w:lastColumn="0" w:noHBand="0" w:noVBand="1"/>
      </w:tblPr>
      <w:tblGrid>
        <w:gridCol w:w="3539"/>
        <w:gridCol w:w="4757"/>
      </w:tblGrid>
      <w:tr w:rsidR="00B92950" w:rsidRPr="00287C26" w14:paraId="62392CE9" w14:textId="77777777" w:rsidTr="00913F07">
        <w:tc>
          <w:tcPr>
            <w:tcW w:w="3539" w:type="dxa"/>
            <w:shd w:val="clear" w:color="auto" w:fill="4472C4" w:themeFill="accent1"/>
          </w:tcPr>
          <w:p w14:paraId="5C72643E" w14:textId="77777777" w:rsidR="00B92950" w:rsidRPr="00913F07" w:rsidRDefault="00B92950" w:rsidP="00913F07">
            <w:pPr>
              <w:spacing w:before="120" w:after="120"/>
              <w:rPr>
                <w:rFonts w:ascii="Arial" w:hAnsi="Arial" w:cs="Arial"/>
                <w:b/>
                <w:bCs/>
                <w:color w:val="FFFFFF" w:themeColor="background1"/>
                <w:sz w:val="22"/>
                <w:szCs w:val="22"/>
              </w:rPr>
            </w:pPr>
            <w:r w:rsidRPr="00913F07">
              <w:rPr>
                <w:rFonts w:ascii="Arial" w:hAnsi="Arial" w:cs="Arial"/>
                <w:b/>
                <w:bCs/>
                <w:color w:val="FFFFFF" w:themeColor="background1"/>
                <w:sz w:val="22"/>
                <w:szCs w:val="22"/>
              </w:rPr>
              <w:t>Lead</w:t>
            </w:r>
          </w:p>
        </w:tc>
        <w:tc>
          <w:tcPr>
            <w:tcW w:w="4757" w:type="dxa"/>
            <w:shd w:val="clear" w:color="auto" w:fill="4472C4" w:themeFill="accent1"/>
          </w:tcPr>
          <w:p w14:paraId="2B7C7FA2" w14:textId="77777777" w:rsidR="00B92950" w:rsidRPr="00913F07" w:rsidRDefault="00B92950" w:rsidP="00913F07">
            <w:pPr>
              <w:spacing w:before="120" w:after="120"/>
              <w:rPr>
                <w:rFonts w:ascii="Arial" w:hAnsi="Arial" w:cs="Arial"/>
                <w:b/>
                <w:bCs/>
                <w:color w:val="FFFFFF" w:themeColor="background1"/>
                <w:sz w:val="22"/>
                <w:szCs w:val="22"/>
              </w:rPr>
            </w:pPr>
            <w:r w:rsidRPr="00913F07">
              <w:rPr>
                <w:rFonts w:ascii="Arial" w:hAnsi="Arial" w:cs="Arial"/>
                <w:b/>
                <w:bCs/>
                <w:color w:val="FFFFFF" w:themeColor="background1"/>
                <w:sz w:val="22"/>
                <w:szCs w:val="22"/>
              </w:rPr>
              <w:t>Name and role</w:t>
            </w:r>
          </w:p>
        </w:tc>
      </w:tr>
      <w:tr w:rsidR="00B92950" w:rsidRPr="00287C26" w14:paraId="2A71986B" w14:textId="77777777" w:rsidTr="00913F07">
        <w:tc>
          <w:tcPr>
            <w:tcW w:w="3539" w:type="dxa"/>
          </w:tcPr>
          <w:p w14:paraId="467CD64A" w14:textId="77777777" w:rsidR="00B92950" w:rsidRPr="00913F07" w:rsidRDefault="00B92950" w:rsidP="00913F07">
            <w:pPr>
              <w:spacing w:before="80" w:after="80"/>
              <w:rPr>
                <w:rFonts w:ascii="Arial" w:hAnsi="Arial" w:cs="Arial"/>
                <w:sz w:val="22"/>
                <w:szCs w:val="22"/>
              </w:rPr>
            </w:pPr>
            <w:r w:rsidRPr="00913F07">
              <w:rPr>
                <w:rFonts w:ascii="Arial" w:hAnsi="Arial" w:cs="Arial"/>
                <w:sz w:val="22"/>
                <w:szCs w:val="22"/>
              </w:rPr>
              <w:t>Safeguarding lead</w:t>
            </w:r>
          </w:p>
        </w:tc>
        <w:tc>
          <w:tcPr>
            <w:tcW w:w="4757" w:type="dxa"/>
          </w:tcPr>
          <w:p w14:paraId="3E35A116" w14:textId="1CCF52E7" w:rsidR="00B92950" w:rsidRPr="00913F07" w:rsidRDefault="009B6052" w:rsidP="00913F07">
            <w:pPr>
              <w:spacing w:before="80" w:after="80"/>
              <w:rPr>
                <w:rFonts w:ascii="Arial" w:hAnsi="Arial" w:cs="Arial"/>
                <w:sz w:val="22"/>
                <w:szCs w:val="22"/>
                <w:highlight w:val="yellow"/>
              </w:rPr>
            </w:pPr>
            <w:r>
              <w:rPr>
                <w:rFonts w:ascii="Arial" w:hAnsi="Arial" w:cs="Arial"/>
                <w:sz w:val="22"/>
                <w:szCs w:val="22"/>
                <w:highlight w:val="yellow"/>
              </w:rPr>
              <w:t xml:space="preserve">Dr Archana </w:t>
            </w:r>
            <w:proofErr w:type="spellStart"/>
            <w:r>
              <w:rPr>
                <w:rFonts w:ascii="Arial" w:hAnsi="Arial" w:cs="Arial"/>
                <w:sz w:val="22"/>
                <w:szCs w:val="22"/>
                <w:highlight w:val="yellow"/>
              </w:rPr>
              <w:t>Konathala</w:t>
            </w:r>
            <w:proofErr w:type="spellEnd"/>
          </w:p>
        </w:tc>
      </w:tr>
      <w:tr w:rsidR="00B92950" w:rsidRPr="00287C26" w14:paraId="58BB4593" w14:textId="77777777" w:rsidTr="00913F07">
        <w:tc>
          <w:tcPr>
            <w:tcW w:w="3539" w:type="dxa"/>
          </w:tcPr>
          <w:p w14:paraId="62F10906" w14:textId="77777777" w:rsidR="00B92950" w:rsidRPr="00913F07" w:rsidRDefault="00B92950" w:rsidP="00913F07">
            <w:pPr>
              <w:spacing w:before="80" w:after="80"/>
              <w:rPr>
                <w:rFonts w:ascii="Arial" w:hAnsi="Arial" w:cs="Arial"/>
                <w:sz w:val="22"/>
                <w:szCs w:val="22"/>
              </w:rPr>
            </w:pPr>
            <w:r w:rsidRPr="00913F07">
              <w:rPr>
                <w:rFonts w:ascii="Arial" w:hAnsi="Arial" w:cs="Arial"/>
                <w:sz w:val="22"/>
                <w:szCs w:val="22"/>
              </w:rPr>
              <w:t>Deputy safeguarding lead</w:t>
            </w:r>
          </w:p>
        </w:tc>
        <w:tc>
          <w:tcPr>
            <w:tcW w:w="4757" w:type="dxa"/>
          </w:tcPr>
          <w:p w14:paraId="53F4284F" w14:textId="3B855909" w:rsidR="00B92950" w:rsidRPr="00913F07" w:rsidRDefault="009B6052" w:rsidP="00913F07">
            <w:pPr>
              <w:spacing w:before="80" w:after="80"/>
              <w:rPr>
                <w:rFonts w:ascii="Arial" w:hAnsi="Arial" w:cs="Arial"/>
                <w:sz w:val="22"/>
                <w:szCs w:val="22"/>
                <w:highlight w:val="yellow"/>
              </w:rPr>
            </w:pPr>
            <w:r>
              <w:rPr>
                <w:rFonts w:ascii="Arial" w:hAnsi="Arial" w:cs="Arial"/>
                <w:sz w:val="22"/>
                <w:szCs w:val="22"/>
                <w:highlight w:val="yellow"/>
              </w:rPr>
              <w:t xml:space="preserve">Dr Prashant Shanmuganathan </w:t>
            </w:r>
          </w:p>
        </w:tc>
      </w:tr>
      <w:tr w:rsidR="00B92950" w:rsidRPr="00287C26" w14:paraId="259DA994" w14:textId="77777777" w:rsidTr="00913F07">
        <w:tc>
          <w:tcPr>
            <w:tcW w:w="3539" w:type="dxa"/>
          </w:tcPr>
          <w:p w14:paraId="2369014E" w14:textId="77777777" w:rsidR="00B92950" w:rsidRPr="00913F07" w:rsidRDefault="00B92950" w:rsidP="00913F07">
            <w:pPr>
              <w:spacing w:before="80" w:after="80"/>
              <w:rPr>
                <w:rFonts w:ascii="Arial" w:hAnsi="Arial" w:cs="Arial"/>
                <w:sz w:val="22"/>
                <w:szCs w:val="22"/>
              </w:rPr>
            </w:pPr>
            <w:r w:rsidRPr="00913F07">
              <w:rPr>
                <w:rFonts w:ascii="Arial" w:hAnsi="Arial" w:cs="Arial"/>
                <w:sz w:val="22"/>
                <w:szCs w:val="22"/>
              </w:rPr>
              <w:t>PREVENT lead</w:t>
            </w:r>
          </w:p>
        </w:tc>
        <w:tc>
          <w:tcPr>
            <w:tcW w:w="4757" w:type="dxa"/>
          </w:tcPr>
          <w:p w14:paraId="0E63CC34" w14:textId="26B2303E" w:rsidR="00B92950" w:rsidRPr="00913F07" w:rsidRDefault="009B6052" w:rsidP="00913F07">
            <w:pPr>
              <w:spacing w:before="80" w:after="80"/>
              <w:rPr>
                <w:rFonts w:ascii="Arial" w:hAnsi="Arial" w:cs="Arial"/>
                <w:sz w:val="22"/>
                <w:szCs w:val="22"/>
                <w:highlight w:val="yellow"/>
              </w:rPr>
            </w:pPr>
            <w:r>
              <w:rPr>
                <w:rFonts w:ascii="Arial" w:hAnsi="Arial" w:cs="Arial"/>
                <w:sz w:val="22"/>
                <w:szCs w:val="22"/>
                <w:highlight w:val="yellow"/>
              </w:rPr>
              <w:t xml:space="preserve">Dr Archana </w:t>
            </w:r>
            <w:proofErr w:type="spellStart"/>
            <w:r>
              <w:rPr>
                <w:rFonts w:ascii="Arial" w:hAnsi="Arial" w:cs="Arial"/>
                <w:sz w:val="22"/>
                <w:szCs w:val="22"/>
                <w:highlight w:val="yellow"/>
              </w:rPr>
              <w:t>Konathala</w:t>
            </w:r>
            <w:proofErr w:type="spellEnd"/>
          </w:p>
        </w:tc>
      </w:tr>
      <w:tr w:rsidR="00B92950" w:rsidRPr="00287C26" w14:paraId="73D84898" w14:textId="77777777" w:rsidTr="00913F07">
        <w:tc>
          <w:tcPr>
            <w:tcW w:w="3539" w:type="dxa"/>
          </w:tcPr>
          <w:p w14:paraId="2C7F5F92" w14:textId="77777777" w:rsidR="00B92950" w:rsidRPr="00913F07" w:rsidRDefault="00B92950" w:rsidP="00913F07">
            <w:pPr>
              <w:spacing w:before="80" w:after="80"/>
              <w:rPr>
                <w:rFonts w:ascii="Arial" w:hAnsi="Arial" w:cs="Arial"/>
                <w:sz w:val="22"/>
                <w:szCs w:val="22"/>
              </w:rPr>
            </w:pPr>
            <w:r w:rsidRPr="00913F07">
              <w:rPr>
                <w:rFonts w:ascii="Arial" w:hAnsi="Arial" w:cs="Arial"/>
                <w:sz w:val="22"/>
                <w:szCs w:val="22"/>
              </w:rPr>
              <w:t>Safeguarding administration lead</w:t>
            </w:r>
          </w:p>
        </w:tc>
        <w:tc>
          <w:tcPr>
            <w:tcW w:w="4757" w:type="dxa"/>
          </w:tcPr>
          <w:p w14:paraId="2D821E7C" w14:textId="1239E073" w:rsidR="00B92950" w:rsidRPr="00913F07" w:rsidRDefault="009B6052" w:rsidP="00913F07">
            <w:pPr>
              <w:spacing w:before="80" w:after="80"/>
              <w:rPr>
                <w:rFonts w:ascii="Arial" w:hAnsi="Arial" w:cs="Arial"/>
                <w:sz w:val="22"/>
                <w:szCs w:val="22"/>
                <w:highlight w:val="yellow"/>
              </w:rPr>
            </w:pPr>
            <w:r>
              <w:rPr>
                <w:rFonts w:ascii="Arial" w:hAnsi="Arial" w:cs="Arial"/>
                <w:sz w:val="22"/>
                <w:szCs w:val="22"/>
                <w:highlight w:val="yellow"/>
              </w:rPr>
              <w:t>Mrs Vijayalaxmi Madasu</w:t>
            </w:r>
          </w:p>
        </w:tc>
      </w:tr>
    </w:tbl>
    <w:p w14:paraId="0C99078D" w14:textId="37633470" w:rsidR="006803E5" w:rsidRPr="008918BA" w:rsidRDefault="00647EE7">
      <w:pPr>
        <w:pStyle w:val="PIChapter"/>
      </w:pPr>
      <w:bookmarkStart w:id="1371" w:name="_Toc108451648"/>
      <w:bookmarkStart w:id="1372" w:name="_Toc108451793"/>
      <w:bookmarkStart w:id="1373" w:name="_Toc108463738"/>
      <w:bookmarkStart w:id="1374" w:name="_Toc108463886"/>
      <w:bookmarkStart w:id="1375" w:name="_Toc108464042"/>
      <w:bookmarkStart w:id="1376" w:name="_Toc108464189"/>
      <w:bookmarkStart w:id="1377" w:name="_Toc108525311"/>
      <w:bookmarkStart w:id="1378" w:name="_Toc108525459"/>
      <w:bookmarkStart w:id="1379" w:name="_Toc108525607"/>
      <w:bookmarkStart w:id="1380" w:name="_Toc108525987"/>
      <w:bookmarkStart w:id="1381" w:name="_Toc108528679"/>
      <w:bookmarkStart w:id="1382" w:name="_Toc108528827"/>
      <w:bookmarkStart w:id="1383" w:name="_Toc108529611"/>
      <w:bookmarkStart w:id="1384" w:name="_Toc108530507"/>
      <w:bookmarkStart w:id="1385" w:name="_Toc109045692"/>
      <w:bookmarkStart w:id="1386" w:name="_Toc109121514"/>
      <w:bookmarkStart w:id="1387" w:name="_Toc109124081"/>
      <w:bookmarkStart w:id="1388" w:name="_Toc109136550"/>
      <w:bookmarkStart w:id="1389" w:name="_Toc109136770"/>
      <w:bookmarkStart w:id="1390" w:name="_Toc109136990"/>
      <w:bookmarkStart w:id="1391" w:name="_Toc109140455"/>
      <w:bookmarkStart w:id="1392" w:name="_Toc109140691"/>
      <w:bookmarkStart w:id="1393" w:name="_Toc109140927"/>
      <w:bookmarkStart w:id="1394" w:name="_Toc109141163"/>
      <w:bookmarkStart w:id="1395" w:name="_Toc109141398"/>
      <w:bookmarkStart w:id="1396" w:name="_Toc109141634"/>
      <w:bookmarkStart w:id="1397" w:name="_Toc109141867"/>
      <w:bookmarkStart w:id="1398" w:name="_Toc109142099"/>
      <w:bookmarkStart w:id="1399" w:name="_Toc109142330"/>
      <w:bookmarkStart w:id="1400" w:name="_Toc133408809"/>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r>
        <w:t>Guidance</w:t>
      </w:r>
      <w:bookmarkEnd w:id="1400"/>
    </w:p>
    <w:p w14:paraId="635BA2EB" w14:textId="77777777" w:rsidR="0064286D" w:rsidRPr="008918BA" w:rsidRDefault="0064286D">
      <w:pPr>
        <w:pStyle w:val="PISUB"/>
      </w:pPr>
      <w:bookmarkStart w:id="1401" w:name="_Toc107255605"/>
      <w:bookmarkStart w:id="1402" w:name="_Toc107255663"/>
      <w:bookmarkStart w:id="1403" w:name="_Toc107255709"/>
      <w:bookmarkStart w:id="1404" w:name="_Toc107256539"/>
      <w:bookmarkStart w:id="1405" w:name="_Toc107256697"/>
      <w:bookmarkStart w:id="1406" w:name="_Toc107255606"/>
      <w:bookmarkStart w:id="1407" w:name="_Toc107255664"/>
      <w:bookmarkStart w:id="1408" w:name="_Toc107255710"/>
      <w:bookmarkStart w:id="1409" w:name="_Toc107256540"/>
      <w:bookmarkStart w:id="1410" w:name="_Toc107256698"/>
      <w:bookmarkStart w:id="1411" w:name="_Toc107255607"/>
      <w:bookmarkStart w:id="1412" w:name="_Toc107255665"/>
      <w:bookmarkStart w:id="1413" w:name="_Toc107255711"/>
      <w:bookmarkStart w:id="1414" w:name="_Toc107256541"/>
      <w:bookmarkStart w:id="1415" w:name="_Toc107256699"/>
      <w:bookmarkStart w:id="1416" w:name="_Toc100053228"/>
      <w:bookmarkStart w:id="1417" w:name="_Toc13340881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r w:rsidRPr="008918BA">
        <w:t>Overview</w:t>
      </w:r>
      <w:bookmarkEnd w:id="1416"/>
      <w:bookmarkEnd w:id="1417"/>
    </w:p>
    <w:p w14:paraId="4D85FB8B" w14:textId="77777777" w:rsidR="0064286D" w:rsidRPr="00CA35C5" w:rsidRDefault="0064286D" w:rsidP="0064286D">
      <w:pPr>
        <w:rPr>
          <w:sz w:val="22"/>
          <w:szCs w:val="22"/>
        </w:rPr>
      </w:pPr>
    </w:p>
    <w:p w14:paraId="61E94FBD" w14:textId="5FB4DEE5" w:rsidR="008251D5" w:rsidRPr="00CA35C5" w:rsidRDefault="0064286D" w:rsidP="0064286D">
      <w:pPr>
        <w:rPr>
          <w:rFonts w:ascii="Arial" w:hAnsi="Arial" w:cs="Arial"/>
          <w:sz w:val="22"/>
          <w:szCs w:val="22"/>
        </w:rPr>
      </w:pPr>
      <w:r w:rsidRPr="00CA35C5">
        <w:rPr>
          <w:rFonts w:ascii="Arial" w:hAnsi="Arial" w:cs="Arial"/>
          <w:sz w:val="22"/>
          <w:szCs w:val="22"/>
        </w:rPr>
        <w:t xml:space="preserve">The safeguarding of children, young people and adults at risk is </w:t>
      </w:r>
      <w:r w:rsidR="00634B8B" w:rsidRPr="00CA35C5">
        <w:rPr>
          <w:rFonts w:ascii="Arial" w:hAnsi="Arial" w:cs="Arial"/>
          <w:sz w:val="22"/>
          <w:szCs w:val="22"/>
        </w:rPr>
        <w:t>paramount</w:t>
      </w:r>
      <w:r w:rsidRPr="00CA35C5">
        <w:rPr>
          <w:rFonts w:ascii="Arial" w:hAnsi="Arial" w:cs="Arial"/>
          <w:sz w:val="22"/>
          <w:szCs w:val="22"/>
        </w:rPr>
        <w:t xml:space="preserve"> for healthcare professionals </w:t>
      </w:r>
      <w:r w:rsidR="00652F5E" w:rsidRPr="00CA35C5">
        <w:rPr>
          <w:rFonts w:ascii="Arial" w:hAnsi="Arial" w:cs="Arial"/>
          <w:sz w:val="22"/>
          <w:szCs w:val="22"/>
        </w:rPr>
        <w:t xml:space="preserve">and all team members </w:t>
      </w:r>
      <w:r w:rsidRPr="00CA35C5">
        <w:rPr>
          <w:rFonts w:ascii="Arial" w:hAnsi="Arial" w:cs="Arial"/>
          <w:sz w:val="22"/>
          <w:szCs w:val="22"/>
        </w:rPr>
        <w:t xml:space="preserve">working at </w:t>
      </w:r>
      <w:r w:rsidR="004A09D5">
        <w:rPr>
          <w:rFonts w:ascii="Arial" w:hAnsi="Arial" w:cs="Arial"/>
          <w:sz w:val="22"/>
          <w:szCs w:val="22"/>
        </w:rPr>
        <w:t xml:space="preserve">Kenwood Medical Centre </w:t>
      </w:r>
    </w:p>
    <w:p w14:paraId="2EA3249C" w14:textId="77777777" w:rsidR="008251D5" w:rsidRPr="00CA35C5" w:rsidRDefault="008251D5" w:rsidP="0064286D">
      <w:pPr>
        <w:rPr>
          <w:rFonts w:ascii="Arial" w:hAnsi="Arial" w:cs="Arial"/>
          <w:sz w:val="22"/>
          <w:szCs w:val="22"/>
        </w:rPr>
      </w:pPr>
    </w:p>
    <w:p w14:paraId="55CDECCD" w14:textId="7EF18084" w:rsidR="00891A68" w:rsidRPr="00CA35C5" w:rsidRDefault="0064286D" w:rsidP="0064286D">
      <w:pPr>
        <w:rPr>
          <w:rFonts w:ascii="Arial" w:hAnsi="Arial" w:cs="Arial"/>
          <w:sz w:val="22"/>
          <w:szCs w:val="22"/>
        </w:rPr>
      </w:pPr>
      <w:r w:rsidRPr="00CA35C5">
        <w:rPr>
          <w:rFonts w:ascii="Arial" w:hAnsi="Arial" w:cs="Arial"/>
          <w:sz w:val="22"/>
          <w:szCs w:val="22"/>
        </w:rPr>
        <w:lastRenderedPageBreak/>
        <w:t xml:space="preserve">It is essential that all staff are </w:t>
      </w:r>
      <w:r w:rsidR="00652F5E" w:rsidRPr="00CA35C5">
        <w:rPr>
          <w:rFonts w:ascii="Arial" w:hAnsi="Arial" w:cs="Arial"/>
          <w:sz w:val="22"/>
          <w:szCs w:val="22"/>
        </w:rPr>
        <w:t>fully</w:t>
      </w:r>
      <w:r w:rsidRPr="00CA35C5">
        <w:rPr>
          <w:rFonts w:ascii="Arial" w:hAnsi="Arial" w:cs="Arial"/>
          <w:sz w:val="22"/>
          <w:szCs w:val="22"/>
        </w:rPr>
        <w:t xml:space="preserve"> aware of their responsibilities to detect individuals at risk, provide the necessary support to those affected by safeguarding issues and ensure a high-quality service, including the appropriate sharing of information.  </w:t>
      </w:r>
    </w:p>
    <w:p w14:paraId="05E14471" w14:textId="77777777" w:rsidR="0064286D" w:rsidRPr="008918BA" w:rsidRDefault="0064286D">
      <w:pPr>
        <w:pStyle w:val="PISUB"/>
      </w:pPr>
      <w:bookmarkStart w:id="1418" w:name="_Toc100053229"/>
      <w:bookmarkStart w:id="1419" w:name="_Toc133408811"/>
      <w:r w:rsidRPr="008918BA">
        <w:t>Organisation statement</w:t>
      </w:r>
      <w:bookmarkEnd w:id="1418"/>
      <w:bookmarkEnd w:id="1419"/>
    </w:p>
    <w:p w14:paraId="2E0B4FDC" w14:textId="77777777" w:rsidR="0064286D" w:rsidRPr="00891A68" w:rsidRDefault="0064286D" w:rsidP="0064286D">
      <w:pPr>
        <w:rPr>
          <w:rFonts w:cstheme="minorHAnsi"/>
          <w:sz w:val="22"/>
          <w:szCs w:val="22"/>
        </w:rPr>
      </w:pPr>
    </w:p>
    <w:p w14:paraId="0303763B" w14:textId="5674EB44" w:rsidR="0064286D" w:rsidRPr="00891A68" w:rsidRDefault="004A09D5" w:rsidP="0064286D">
      <w:pPr>
        <w:rPr>
          <w:rFonts w:ascii="Arial" w:hAnsi="Arial" w:cs="Arial"/>
          <w:sz w:val="22"/>
          <w:szCs w:val="22"/>
        </w:rPr>
      </w:pPr>
      <w:r>
        <w:rPr>
          <w:rFonts w:ascii="Arial" w:hAnsi="Arial" w:cs="Arial"/>
          <w:sz w:val="22"/>
          <w:szCs w:val="22"/>
        </w:rPr>
        <w:t xml:space="preserve">Kenwood </w:t>
      </w:r>
      <w:r w:rsidR="009B6052">
        <w:rPr>
          <w:rFonts w:ascii="Arial" w:hAnsi="Arial" w:cs="Arial"/>
          <w:sz w:val="22"/>
          <w:szCs w:val="22"/>
        </w:rPr>
        <w:t xml:space="preserve">Medical Centre recognises that all children, young </w:t>
      </w:r>
      <w:proofErr w:type="gramStart"/>
      <w:r w:rsidR="009B6052">
        <w:rPr>
          <w:rFonts w:ascii="Arial" w:hAnsi="Arial" w:cs="Arial"/>
          <w:sz w:val="22"/>
          <w:szCs w:val="22"/>
        </w:rPr>
        <w:t>people</w:t>
      </w:r>
      <w:proofErr w:type="gramEnd"/>
      <w:r w:rsidR="009B6052">
        <w:rPr>
          <w:rFonts w:ascii="Arial" w:hAnsi="Arial" w:cs="Arial"/>
          <w:sz w:val="22"/>
          <w:szCs w:val="22"/>
        </w:rPr>
        <w:t xml:space="preserve"> and adults at risk have a right to protection from abuse and neglect,</w:t>
      </w:r>
      <w:r w:rsidR="0064286D" w:rsidRPr="00891A68">
        <w:rPr>
          <w:rFonts w:ascii="Arial" w:hAnsi="Arial" w:cs="Arial"/>
          <w:sz w:val="22"/>
          <w:szCs w:val="22"/>
        </w:rPr>
        <w:t xml:space="preserve"> and the organisation accepts its responsibility to safeguard the welfare of such persons with whom staff may come into contact.  </w:t>
      </w:r>
    </w:p>
    <w:p w14:paraId="36DB579A" w14:textId="77777777" w:rsidR="0064286D" w:rsidRPr="00891A68" w:rsidRDefault="0064286D" w:rsidP="0064286D">
      <w:pPr>
        <w:rPr>
          <w:rFonts w:ascii="Arial" w:hAnsi="Arial" w:cs="Arial"/>
          <w:sz w:val="22"/>
          <w:szCs w:val="22"/>
        </w:rPr>
      </w:pPr>
    </w:p>
    <w:p w14:paraId="17BC8232" w14:textId="6D6F248B" w:rsidR="0064286D" w:rsidRPr="00891A68" w:rsidRDefault="0064286D" w:rsidP="0064286D">
      <w:pPr>
        <w:rPr>
          <w:rFonts w:ascii="Arial" w:hAnsi="Arial" w:cs="Arial"/>
          <w:sz w:val="22"/>
          <w:szCs w:val="22"/>
        </w:rPr>
      </w:pPr>
      <w:r w:rsidRPr="00891A68">
        <w:rPr>
          <w:rFonts w:ascii="Arial" w:hAnsi="Arial" w:cs="Arial"/>
          <w:sz w:val="22"/>
          <w:szCs w:val="22"/>
        </w:rPr>
        <w:t xml:space="preserve">We will respond quickly and appropriately where information requests are made, </w:t>
      </w:r>
      <w:r w:rsidRPr="00CA35C5">
        <w:rPr>
          <w:rFonts w:ascii="Arial" w:hAnsi="Arial" w:cs="Arial"/>
          <w:sz w:val="22"/>
          <w:szCs w:val="22"/>
        </w:rPr>
        <w:t xml:space="preserve">abuse is </w:t>
      </w:r>
      <w:r w:rsidR="00B92950" w:rsidRPr="00B92950">
        <w:rPr>
          <w:rFonts w:ascii="Arial" w:hAnsi="Arial" w:cs="Arial"/>
          <w:sz w:val="22"/>
          <w:szCs w:val="22"/>
        </w:rPr>
        <w:t>suspected,</w:t>
      </w:r>
      <w:r w:rsidRPr="00CA35C5">
        <w:rPr>
          <w:rFonts w:ascii="Arial" w:hAnsi="Arial" w:cs="Arial"/>
          <w:sz w:val="22"/>
          <w:szCs w:val="22"/>
        </w:rPr>
        <w:t xml:space="preserve"> or allegations </w:t>
      </w:r>
      <w:r w:rsidRPr="00891A68">
        <w:rPr>
          <w:rFonts w:ascii="Arial" w:hAnsi="Arial" w:cs="Arial"/>
          <w:sz w:val="22"/>
          <w:szCs w:val="22"/>
        </w:rPr>
        <w:t xml:space="preserve">are made in relation to children, young </w:t>
      </w:r>
      <w:proofErr w:type="gramStart"/>
      <w:r w:rsidR="00576CE5" w:rsidRPr="00891A68">
        <w:rPr>
          <w:rFonts w:ascii="Arial" w:hAnsi="Arial" w:cs="Arial"/>
          <w:sz w:val="22"/>
          <w:szCs w:val="22"/>
        </w:rPr>
        <w:t>people</w:t>
      </w:r>
      <w:proofErr w:type="gramEnd"/>
      <w:r w:rsidRPr="00891A68">
        <w:rPr>
          <w:rFonts w:ascii="Arial" w:hAnsi="Arial" w:cs="Arial"/>
          <w:sz w:val="22"/>
          <w:szCs w:val="22"/>
        </w:rPr>
        <w:t xml:space="preserve"> or adults at risk.  Furthermore, we will give children, young people, their </w:t>
      </w:r>
      <w:proofErr w:type="gramStart"/>
      <w:r w:rsidR="00576CE5" w:rsidRPr="00891A68">
        <w:rPr>
          <w:rFonts w:ascii="Arial" w:hAnsi="Arial" w:cs="Arial"/>
          <w:sz w:val="22"/>
          <w:szCs w:val="22"/>
        </w:rPr>
        <w:t>parents</w:t>
      </w:r>
      <w:proofErr w:type="gramEnd"/>
      <w:r w:rsidRPr="00891A68">
        <w:rPr>
          <w:rFonts w:ascii="Arial" w:hAnsi="Arial" w:cs="Arial"/>
          <w:sz w:val="22"/>
          <w:szCs w:val="22"/>
        </w:rPr>
        <w:t xml:space="preserve"> and adults at risk the chance to raise concerns over their own care or the care of others and have in place a system for managing, </w:t>
      </w:r>
      <w:r w:rsidR="007E5ABC" w:rsidRPr="00891A68">
        <w:rPr>
          <w:rFonts w:ascii="Arial" w:hAnsi="Arial" w:cs="Arial"/>
          <w:sz w:val="22"/>
          <w:szCs w:val="22"/>
        </w:rPr>
        <w:t>escalating</w:t>
      </w:r>
      <w:r w:rsidRPr="00891A68">
        <w:rPr>
          <w:rFonts w:ascii="Arial" w:hAnsi="Arial" w:cs="Arial"/>
          <w:sz w:val="22"/>
          <w:szCs w:val="22"/>
        </w:rPr>
        <w:t xml:space="preserve"> and reviewing concerns.</w:t>
      </w:r>
    </w:p>
    <w:p w14:paraId="35DB7B13" w14:textId="77777777" w:rsidR="0064286D" w:rsidRPr="00891A68" w:rsidRDefault="0064286D" w:rsidP="0064286D">
      <w:pPr>
        <w:rPr>
          <w:rFonts w:ascii="Arial" w:hAnsi="Arial" w:cs="Arial"/>
          <w:sz w:val="22"/>
          <w:szCs w:val="22"/>
        </w:rPr>
      </w:pPr>
    </w:p>
    <w:p w14:paraId="400D699C" w14:textId="77777777" w:rsidR="0064286D" w:rsidRPr="00891A68" w:rsidRDefault="0064286D" w:rsidP="0064286D">
      <w:pPr>
        <w:rPr>
          <w:rFonts w:ascii="Arial" w:hAnsi="Arial" w:cs="Arial"/>
          <w:sz w:val="22"/>
          <w:szCs w:val="22"/>
        </w:rPr>
      </w:pPr>
      <w:r w:rsidRPr="00891A68">
        <w:rPr>
          <w:rFonts w:ascii="Arial" w:hAnsi="Arial" w:cs="Arial"/>
          <w:sz w:val="22"/>
          <w:szCs w:val="22"/>
        </w:rPr>
        <w:t xml:space="preserve">The organisation will ensure that all staff are given the appropriate safeguarding training, proportionate to their role, and that they attend annual refresher training. New members of staff will receive safeguarding training as part of their induction programme. </w:t>
      </w:r>
    </w:p>
    <w:p w14:paraId="5D995A1D" w14:textId="77777777" w:rsidR="0064286D" w:rsidRPr="00891A68" w:rsidRDefault="0064286D" w:rsidP="0064286D">
      <w:pPr>
        <w:rPr>
          <w:rFonts w:ascii="Arial" w:hAnsi="Arial" w:cs="Arial"/>
          <w:sz w:val="22"/>
          <w:szCs w:val="22"/>
        </w:rPr>
      </w:pPr>
    </w:p>
    <w:p w14:paraId="5F22FF92" w14:textId="43B5E805" w:rsidR="0064286D" w:rsidRPr="00891A68" w:rsidRDefault="0064286D" w:rsidP="0064286D">
      <w:pPr>
        <w:rPr>
          <w:rFonts w:ascii="Arial" w:hAnsi="Arial" w:cs="Arial"/>
          <w:sz w:val="22"/>
          <w:szCs w:val="22"/>
        </w:rPr>
      </w:pPr>
      <w:r w:rsidRPr="00891A68">
        <w:rPr>
          <w:rFonts w:ascii="Arial" w:hAnsi="Arial" w:cs="Arial"/>
          <w:sz w:val="22"/>
          <w:szCs w:val="22"/>
        </w:rPr>
        <w:t>Safeguarding responsibilities will be clearly defined in job descriptions and there are nominated leads for safeguarding adults and children.</w:t>
      </w:r>
    </w:p>
    <w:p w14:paraId="5CB3799A" w14:textId="77777777" w:rsidR="0064286D" w:rsidRPr="008918BA" w:rsidRDefault="0064286D">
      <w:pPr>
        <w:pStyle w:val="PISUB"/>
      </w:pPr>
      <w:bookmarkStart w:id="1420" w:name="_Toc100053230"/>
      <w:bookmarkStart w:id="1421" w:name="_Toc133408812"/>
      <w:r w:rsidRPr="008918BA">
        <w:t>Principles of safeguarding</w:t>
      </w:r>
      <w:bookmarkEnd w:id="1420"/>
      <w:bookmarkEnd w:id="1421"/>
    </w:p>
    <w:p w14:paraId="6C4CE28F" w14:textId="77777777" w:rsidR="0064286D" w:rsidRPr="00891A68" w:rsidRDefault="0064286D" w:rsidP="0064286D">
      <w:pPr>
        <w:rPr>
          <w:rFonts w:ascii="Arial" w:hAnsi="Arial" w:cs="Arial"/>
          <w:sz w:val="22"/>
          <w:szCs w:val="22"/>
        </w:rPr>
      </w:pPr>
    </w:p>
    <w:p w14:paraId="5C9C6B14" w14:textId="76057AC1" w:rsidR="0064286D" w:rsidRPr="00891A68" w:rsidRDefault="0064286D" w:rsidP="0064286D">
      <w:pPr>
        <w:rPr>
          <w:rFonts w:ascii="Arial" w:hAnsi="Arial" w:cs="Arial"/>
          <w:sz w:val="22"/>
          <w:szCs w:val="22"/>
        </w:rPr>
      </w:pPr>
      <w:r w:rsidRPr="00891A68">
        <w:rPr>
          <w:rFonts w:ascii="Arial" w:hAnsi="Arial" w:cs="Arial"/>
          <w:sz w:val="22"/>
          <w:szCs w:val="22"/>
        </w:rPr>
        <w:t xml:space="preserve">It is possible that the GP may be the individual who identifies a child, young </w:t>
      </w:r>
      <w:proofErr w:type="gramStart"/>
      <w:r w:rsidR="00576CE5" w:rsidRPr="00891A68">
        <w:rPr>
          <w:rFonts w:ascii="Arial" w:hAnsi="Arial" w:cs="Arial"/>
          <w:sz w:val="22"/>
          <w:szCs w:val="22"/>
        </w:rPr>
        <w:t>person</w:t>
      </w:r>
      <w:proofErr w:type="gramEnd"/>
      <w:r w:rsidRPr="00891A68">
        <w:rPr>
          <w:rFonts w:ascii="Arial" w:hAnsi="Arial" w:cs="Arial"/>
          <w:sz w:val="22"/>
          <w:szCs w:val="22"/>
        </w:rPr>
        <w:t xml:space="preserve"> or adult as being at risk. </w:t>
      </w:r>
    </w:p>
    <w:p w14:paraId="77C4C417" w14:textId="77777777" w:rsidR="0064286D" w:rsidRPr="00891A68" w:rsidRDefault="0064286D" w:rsidP="0064286D">
      <w:pPr>
        <w:rPr>
          <w:rFonts w:ascii="Arial" w:hAnsi="Arial" w:cs="Arial"/>
          <w:sz w:val="22"/>
          <w:szCs w:val="22"/>
        </w:rPr>
      </w:pPr>
    </w:p>
    <w:p w14:paraId="52A3A0CA" w14:textId="0FA45002" w:rsidR="0064286D" w:rsidRDefault="0064286D" w:rsidP="0064286D">
      <w:pPr>
        <w:rPr>
          <w:rFonts w:ascii="Arial" w:hAnsi="Arial" w:cs="Arial"/>
        </w:rPr>
      </w:pPr>
      <w:r w:rsidRPr="00891A68">
        <w:rPr>
          <w:rFonts w:ascii="Arial" w:hAnsi="Arial" w:cs="Arial"/>
          <w:sz w:val="22"/>
          <w:szCs w:val="22"/>
        </w:rPr>
        <w:t xml:space="preserve">It is therefore essential that clinicians act appropriately and in a timely manner to reduce the risk of long-term abuse, in accordance with the </w:t>
      </w:r>
      <w:hyperlink r:id="rId52" w:anchor="sixprinciples" w:history="1">
        <w:r w:rsidRPr="00891A68">
          <w:rPr>
            <w:rStyle w:val="Hyperlink"/>
            <w:rFonts w:ascii="Arial" w:hAnsi="Arial" w:cs="Arial"/>
            <w:sz w:val="22"/>
            <w:szCs w:val="22"/>
          </w:rPr>
          <w:t>six principles of safeguarding</w:t>
        </w:r>
      </w:hyperlink>
      <w:r w:rsidR="00B127F2">
        <w:rPr>
          <w:rFonts w:ascii="Arial" w:hAnsi="Arial" w:cs="Arial"/>
        </w:rPr>
        <w:t>.</w:t>
      </w:r>
    </w:p>
    <w:p w14:paraId="4B276A74" w14:textId="77777777" w:rsidR="00D86CDA" w:rsidRPr="008918BA" w:rsidRDefault="00D86CDA" w:rsidP="0064286D">
      <w:pPr>
        <w:rPr>
          <w:rFonts w:ascii="Arial" w:hAnsi="Arial" w:cs="Arial"/>
        </w:rPr>
      </w:pPr>
    </w:p>
    <w:tbl>
      <w:tblPr>
        <w:tblStyle w:val="TableGrid"/>
        <w:tblW w:w="0" w:type="auto"/>
        <w:tblInd w:w="-5" w:type="dxa"/>
        <w:tblLook w:val="04A0" w:firstRow="1" w:lastRow="0" w:firstColumn="1" w:lastColumn="0" w:noHBand="0" w:noVBand="1"/>
      </w:tblPr>
      <w:tblGrid>
        <w:gridCol w:w="635"/>
        <w:gridCol w:w="1635"/>
        <w:gridCol w:w="6031"/>
      </w:tblGrid>
      <w:tr w:rsidR="005A63F7" w:rsidRPr="00287C26" w14:paraId="3777EA7F" w14:textId="77777777" w:rsidTr="00891A68">
        <w:tc>
          <w:tcPr>
            <w:tcW w:w="8301" w:type="dxa"/>
            <w:gridSpan w:val="3"/>
            <w:shd w:val="clear" w:color="auto" w:fill="4472C4" w:themeFill="accent1"/>
          </w:tcPr>
          <w:p w14:paraId="27B3CACD" w14:textId="77777777" w:rsidR="005A63F7" w:rsidRPr="00891A68" w:rsidRDefault="005A63F7" w:rsidP="00C918A7">
            <w:pPr>
              <w:spacing w:before="120" w:after="120"/>
              <w:rPr>
                <w:rFonts w:ascii="Arial" w:hAnsi="Arial" w:cs="Arial"/>
                <w:b/>
                <w:bCs/>
                <w:color w:val="FFFFFF" w:themeColor="background1"/>
                <w:sz w:val="22"/>
                <w:szCs w:val="22"/>
              </w:rPr>
            </w:pPr>
            <w:r w:rsidRPr="00891A68">
              <w:rPr>
                <w:rFonts w:ascii="Arial" w:hAnsi="Arial" w:cs="Arial"/>
                <w:b/>
                <w:bCs/>
                <w:color w:val="FFFFFF" w:themeColor="background1"/>
                <w:sz w:val="22"/>
                <w:szCs w:val="22"/>
              </w:rPr>
              <w:t>The six principles of safeguarding</w:t>
            </w:r>
          </w:p>
        </w:tc>
      </w:tr>
      <w:tr w:rsidR="005A63F7" w:rsidRPr="00287C26" w14:paraId="7A40BEAB" w14:textId="77777777" w:rsidTr="0094123A">
        <w:tc>
          <w:tcPr>
            <w:tcW w:w="635" w:type="dxa"/>
          </w:tcPr>
          <w:p w14:paraId="0E6BE3AE" w14:textId="77777777" w:rsidR="005A63F7" w:rsidRPr="00891A68" w:rsidRDefault="005A63F7" w:rsidP="00C918A7">
            <w:pPr>
              <w:spacing w:before="120" w:after="120"/>
              <w:jc w:val="center"/>
              <w:rPr>
                <w:rFonts w:ascii="Arial" w:hAnsi="Arial" w:cs="Arial"/>
                <w:sz w:val="22"/>
                <w:szCs w:val="22"/>
              </w:rPr>
            </w:pPr>
            <w:bookmarkStart w:id="1422" w:name="_Hlk93672011"/>
            <w:r w:rsidRPr="00891A68">
              <w:rPr>
                <w:rFonts w:ascii="Arial" w:hAnsi="Arial" w:cs="Arial"/>
                <w:sz w:val="22"/>
                <w:szCs w:val="22"/>
              </w:rPr>
              <w:t>1</w:t>
            </w:r>
          </w:p>
        </w:tc>
        <w:tc>
          <w:tcPr>
            <w:tcW w:w="1633" w:type="dxa"/>
          </w:tcPr>
          <w:p w14:paraId="5C0A4002" w14:textId="77777777" w:rsidR="005A63F7" w:rsidRPr="00891A68" w:rsidRDefault="005A63F7" w:rsidP="00C918A7">
            <w:pPr>
              <w:spacing w:before="120" w:after="120"/>
              <w:rPr>
                <w:rFonts w:ascii="Arial" w:hAnsi="Arial" w:cs="Arial"/>
                <w:sz w:val="22"/>
                <w:szCs w:val="22"/>
              </w:rPr>
            </w:pPr>
            <w:r w:rsidRPr="00891A68">
              <w:rPr>
                <w:rFonts w:ascii="Arial" w:hAnsi="Arial" w:cs="Arial"/>
                <w:sz w:val="22"/>
                <w:szCs w:val="22"/>
              </w:rPr>
              <w:t>Empowerment</w:t>
            </w:r>
          </w:p>
        </w:tc>
        <w:tc>
          <w:tcPr>
            <w:tcW w:w="6033" w:type="dxa"/>
          </w:tcPr>
          <w:p w14:paraId="1046769A" w14:textId="77777777" w:rsidR="005A63F7" w:rsidRPr="00891A68" w:rsidRDefault="005A63F7" w:rsidP="00C918A7">
            <w:pPr>
              <w:spacing w:before="120" w:after="120"/>
              <w:rPr>
                <w:rFonts w:ascii="Arial" w:hAnsi="Arial" w:cs="Arial"/>
                <w:sz w:val="22"/>
                <w:szCs w:val="22"/>
              </w:rPr>
            </w:pPr>
            <w:r w:rsidRPr="00891A68">
              <w:rPr>
                <w:rFonts w:ascii="Arial" w:hAnsi="Arial" w:cs="Arial"/>
                <w:sz w:val="22"/>
                <w:szCs w:val="22"/>
              </w:rPr>
              <w:t>People being supported and encouraged to make their own decisions and informed consent</w:t>
            </w:r>
          </w:p>
        </w:tc>
      </w:tr>
      <w:tr w:rsidR="005A63F7" w:rsidRPr="00287C26" w14:paraId="1D2BBD1D" w14:textId="77777777" w:rsidTr="0094123A">
        <w:tc>
          <w:tcPr>
            <w:tcW w:w="635" w:type="dxa"/>
          </w:tcPr>
          <w:p w14:paraId="20DFA653" w14:textId="77777777" w:rsidR="005A63F7" w:rsidRPr="00891A68" w:rsidRDefault="005A63F7" w:rsidP="00C918A7">
            <w:pPr>
              <w:spacing w:before="120" w:after="120"/>
              <w:jc w:val="center"/>
              <w:rPr>
                <w:rFonts w:ascii="Arial" w:hAnsi="Arial" w:cs="Arial"/>
                <w:sz w:val="22"/>
                <w:szCs w:val="22"/>
              </w:rPr>
            </w:pPr>
            <w:r w:rsidRPr="00891A68">
              <w:rPr>
                <w:rFonts w:ascii="Arial" w:hAnsi="Arial" w:cs="Arial"/>
                <w:sz w:val="22"/>
                <w:szCs w:val="22"/>
              </w:rPr>
              <w:t>2</w:t>
            </w:r>
          </w:p>
        </w:tc>
        <w:tc>
          <w:tcPr>
            <w:tcW w:w="1633" w:type="dxa"/>
          </w:tcPr>
          <w:p w14:paraId="3EFC8FE6" w14:textId="77777777" w:rsidR="005A63F7" w:rsidRPr="00891A68" w:rsidRDefault="005A63F7" w:rsidP="00C918A7">
            <w:pPr>
              <w:spacing w:before="120" w:after="120"/>
              <w:rPr>
                <w:rFonts w:ascii="Arial" w:hAnsi="Arial" w:cs="Arial"/>
                <w:sz w:val="22"/>
                <w:szCs w:val="22"/>
              </w:rPr>
            </w:pPr>
            <w:r w:rsidRPr="00891A68">
              <w:rPr>
                <w:rFonts w:ascii="Arial" w:hAnsi="Arial" w:cs="Arial"/>
                <w:sz w:val="22"/>
                <w:szCs w:val="22"/>
              </w:rPr>
              <w:t>Prevention</w:t>
            </w:r>
          </w:p>
        </w:tc>
        <w:tc>
          <w:tcPr>
            <w:tcW w:w="6033" w:type="dxa"/>
          </w:tcPr>
          <w:p w14:paraId="7A294AE9" w14:textId="615BB5C6" w:rsidR="005A63F7" w:rsidRPr="00891A68" w:rsidRDefault="005A63F7" w:rsidP="00C918A7">
            <w:pPr>
              <w:spacing w:before="120" w:after="120"/>
              <w:rPr>
                <w:rFonts w:ascii="Arial" w:hAnsi="Arial" w:cs="Arial"/>
                <w:sz w:val="22"/>
                <w:szCs w:val="22"/>
              </w:rPr>
            </w:pPr>
            <w:r w:rsidRPr="00891A68">
              <w:rPr>
                <w:rFonts w:ascii="Arial" w:hAnsi="Arial" w:cs="Arial"/>
                <w:sz w:val="22"/>
                <w:szCs w:val="22"/>
              </w:rPr>
              <w:t xml:space="preserve">It is better to </w:t>
            </w:r>
            <w:proofErr w:type="gramStart"/>
            <w:r w:rsidRPr="00891A68">
              <w:rPr>
                <w:rFonts w:ascii="Arial" w:hAnsi="Arial" w:cs="Arial"/>
                <w:sz w:val="22"/>
                <w:szCs w:val="22"/>
              </w:rPr>
              <w:t>take action</w:t>
            </w:r>
            <w:proofErr w:type="gramEnd"/>
            <w:r w:rsidR="00B124A7" w:rsidRPr="00891A68">
              <w:rPr>
                <w:rFonts w:ascii="Arial" w:hAnsi="Arial" w:cs="Arial"/>
                <w:sz w:val="22"/>
                <w:szCs w:val="22"/>
              </w:rPr>
              <w:t xml:space="preserve"> </w:t>
            </w:r>
            <w:r w:rsidRPr="00891A68">
              <w:rPr>
                <w:rFonts w:ascii="Arial" w:hAnsi="Arial" w:cs="Arial"/>
                <w:sz w:val="22"/>
                <w:szCs w:val="22"/>
              </w:rPr>
              <w:t>before harm occurs</w:t>
            </w:r>
          </w:p>
        </w:tc>
      </w:tr>
      <w:tr w:rsidR="005A63F7" w:rsidRPr="00287C26" w14:paraId="037D7F93" w14:textId="77777777" w:rsidTr="0094123A">
        <w:tc>
          <w:tcPr>
            <w:tcW w:w="635" w:type="dxa"/>
          </w:tcPr>
          <w:p w14:paraId="3202CDBD" w14:textId="77777777" w:rsidR="005A63F7" w:rsidRPr="00891A68" w:rsidRDefault="005A63F7" w:rsidP="00C918A7">
            <w:pPr>
              <w:spacing w:before="120" w:after="120"/>
              <w:jc w:val="center"/>
              <w:rPr>
                <w:rFonts w:ascii="Arial" w:hAnsi="Arial" w:cs="Arial"/>
                <w:sz w:val="22"/>
                <w:szCs w:val="22"/>
              </w:rPr>
            </w:pPr>
            <w:r w:rsidRPr="00891A68">
              <w:rPr>
                <w:rFonts w:ascii="Arial" w:hAnsi="Arial" w:cs="Arial"/>
                <w:sz w:val="22"/>
                <w:szCs w:val="22"/>
              </w:rPr>
              <w:t>3</w:t>
            </w:r>
          </w:p>
        </w:tc>
        <w:tc>
          <w:tcPr>
            <w:tcW w:w="1633" w:type="dxa"/>
          </w:tcPr>
          <w:p w14:paraId="309B9B16" w14:textId="77777777" w:rsidR="005A63F7" w:rsidRPr="00891A68" w:rsidRDefault="005A63F7" w:rsidP="00C918A7">
            <w:pPr>
              <w:spacing w:before="120" w:after="120"/>
              <w:rPr>
                <w:rFonts w:ascii="Arial" w:hAnsi="Arial" w:cs="Arial"/>
                <w:sz w:val="22"/>
                <w:szCs w:val="22"/>
              </w:rPr>
            </w:pPr>
            <w:r w:rsidRPr="00891A68">
              <w:rPr>
                <w:rFonts w:ascii="Arial" w:hAnsi="Arial" w:cs="Arial"/>
                <w:sz w:val="22"/>
                <w:szCs w:val="22"/>
              </w:rPr>
              <w:t>Proportionality</w:t>
            </w:r>
          </w:p>
        </w:tc>
        <w:tc>
          <w:tcPr>
            <w:tcW w:w="6033" w:type="dxa"/>
          </w:tcPr>
          <w:p w14:paraId="5C996326" w14:textId="77777777" w:rsidR="005A63F7" w:rsidRPr="00891A68" w:rsidRDefault="005A63F7" w:rsidP="00C918A7">
            <w:pPr>
              <w:spacing w:before="120" w:after="120"/>
              <w:rPr>
                <w:rFonts w:ascii="Arial" w:hAnsi="Arial" w:cs="Arial"/>
                <w:sz w:val="22"/>
                <w:szCs w:val="22"/>
              </w:rPr>
            </w:pPr>
            <w:r w:rsidRPr="00891A68">
              <w:rPr>
                <w:rFonts w:ascii="Arial" w:hAnsi="Arial" w:cs="Arial"/>
                <w:sz w:val="22"/>
                <w:szCs w:val="22"/>
              </w:rPr>
              <w:t>The least intrusive response appropriate to the risk presented</w:t>
            </w:r>
          </w:p>
        </w:tc>
      </w:tr>
      <w:tr w:rsidR="005A63F7" w:rsidRPr="00287C26" w14:paraId="08B9E7BE" w14:textId="77777777" w:rsidTr="0094123A">
        <w:tc>
          <w:tcPr>
            <w:tcW w:w="635" w:type="dxa"/>
          </w:tcPr>
          <w:p w14:paraId="0093EAEB" w14:textId="77777777" w:rsidR="005A63F7" w:rsidRPr="00891A68" w:rsidRDefault="005A63F7" w:rsidP="00C918A7">
            <w:pPr>
              <w:spacing w:before="120" w:after="120"/>
              <w:jc w:val="center"/>
              <w:rPr>
                <w:rFonts w:ascii="Arial" w:hAnsi="Arial" w:cs="Arial"/>
                <w:sz w:val="22"/>
                <w:szCs w:val="22"/>
              </w:rPr>
            </w:pPr>
            <w:r w:rsidRPr="00891A68">
              <w:rPr>
                <w:rFonts w:ascii="Arial" w:hAnsi="Arial" w:cs="Arial"/>
                <w:sz w:val="22"/>
                <w:szCs w:val="22"/>
              </w:rPr>
              <w:t>4</w:t>
            </w:r>
          </w:p>
        </w:tc>
        <w:tc>
          <w:tcPr>
            <w:tcW w:w="1633" w:type="dxa"/>
          </w:tcPr>
          <w:p w14:paraId="45A7FBE8" w14:textId="77777777" w:rsidR="005A63F7" w:rsidRPr="00891A68" w:rsidRDefault="005A63F7" w:rsidP="00C918A7">
            <w:pPr>
              <w:spacing w:before="120" w:after="120"/>
              <w:rPr>
                <w:rFonts w:ascii="Arial" w:hAnsi="Arial" w:cs="Arial"/>
                <w:sz w:val="22"/>
                <w:szCs w:val="22"/>
              </w:rPr>
            </w:pPr>
            <w:r w:rsidRPr="00891A68">
              <w:rPr>
                <w:rFonts w:ascii="Arial" w:hAnsi="Arial" w:cs="Arial"/>
                <w:sz w:val="22"/>
                <w:szCs w:val="22"/>
              </w:rPr>
              <w:t>Protection</w:t>
            </w:r>
          </w:p>
        </w:tc>
        <w:tc>
          <w:tcPr>
            <w:tcW w:w="6033" w:type="dxa"/>
          </w:tcPr>
          <w:p w14:paraId="5877D882" w14:textId="77777777" w:rsidR="005A63F7" w:rsidRPr="00891A68" w:rsidRDefault="005A63F7" w:rsidP="00C918A7">
            <w:pPr>
              <w:spacing w:before="120" w:after="120"/>
              <w:rPr>
                <w:rFonts w:ascii="Arial" w:hAnsi="Arial" w:cs="Arial"/>
                <w:sz w:val="22"/>
                <w:szCs w:val="22"/>
              </w:rPr>
            </w:pPr>
            <w:r w:rsidRPr="00891A68">
              <w:rPr>
                <w:rFonts w:ascii="Arial" w:hAnsi="Arial" w:cs="Arial"/>
                <w:sz w:val="22"/>
                <w:szCs w:val="22"/>
              </w:rPr>
              <w:t>Support and representation for those in greatest need</w:t>
            </w:r>
          </w:p>
        </w:tc>
      </w:tr>
      <w:tr w:rsidR="005A63F7" w:rsidRPr="00287C26" w14:paraId="7BD20FF0" w14:textId="77777777" w:rsidTr="0094123A">
        <w:tc>
          <w:tcPr>
            <w:tcW w:w="635" w:type="dxa"/>
          </w:tcPr>
          <w:p w14:paraId="5EFC28CE" w14:textId="77777777" w:rsidR="005A63F7" w:rsidRPr="00891A68" w:rsidRDefault="005A63F7" w:rsidP="00C918A7">
            <w:pPr>
              <w:spacing w:before="120" w:after="120"/>
              <w:jc w:val="center"/>
              <w:rPr>
                <w:rFonts w:ascii="Arial" w:hAnsi="Arial" w:cs="Arial"/>
                <w:sz w:val="22"/>
                <w:szCs w:val="22"/>
              </w:rPr>
            </w:pPr>
            <w:r w:rsidRPr="00891A68">
              <w:rPr>
                <w:rFonts w:ascii="Arial" w:hAnsi="Arial" w:cs="Arial"/>
                <w:sz w:val="22"/>
                <w:szCs w:val="22"/>
              </w:rPr>
              <w:t>5</w:t>
            </w:r>
          </w:p>
        </w:tc>
        <w:tc>
          <w:tcPr>
            <w:tcW w:w="1633" w:type="dxa"/>
          </w:tcPr>
          <w:p w14:paraId="0AB65D4D" w14:textId="77777777" w:rsidR="005A63F7" w:rsidRPr="00891A68" w:rsidRDefault="005A63F7" w:rsidP="00C918A7">
            <w:pPr>
              <w:spacing w:before="120" w:after="120"/>
              <w:rPr>
                <w:rFonts w:ascii="Arial" w:hAnsi="Arial" w:cs="Arial"/>
                <w:sz w:val="22"/>
                <w:szCs w:val="22"/>
              </w:rPr>
            </w:pPr>
            <w:r w:rsidRPr="00891A68">
              <w:rPr>
                <w:rFonts w:ascii="Arial" w:hAnsi="Arial" w:cs="Arial"/>
                <w:sz w:val="22"/>
                <w:szCs w:val="22"/>
              </w:rPr>
              <w:t>Partnership</w:t>
            </w:r>
          </w:p>
        </w:tc>
        <w:tc>
          <w:tcPr>
            <w:tcW w:w="6033" w:type="dxa"/>
          </w:tcPr>
          <w:p w14:paraId="11260D1F" w14:textId="77777777" w:rsidR="005A63F7" w:rsidRPr="00891A68" w:rsidRDefault="005A63F7" w:rsidP="00C918A7">
            <w:pPr>
              <w:spacing w:before="120" w:after="120"/>
              <w:rPr>
                <w:rFonts w:ascii="Arial" w:hAnsi="Arial" w:cs="Arial"/>
                <w:sz w:val="22"/>
                <w:szCs w:val="22"/>
              </w:rPr>
            </w:pPr>
            <w:r w:rsidRPr="00891A68">
              <w:rPr>
                <w:rFonts w:ascii="Arial" w:hAnsi="Arial" w:cs="Arial"/>
                <w:sz w:val="22"/>
                <w:szCs w:val="22"/>
              </w:rPr>
              <w:t>Local solutions through services working collaboratively</w:t>
            </w:r>
          </w:p>
        </w:tc>
      </w:tr>
      <w:tr w:rsidR="005A63F7" w:rsidRPr="00287C26" w14:paraId="479077ED" w14:textId="77777777" w:rsidTr="0094123A">
        <w:tc>
          <w:tcPr>
            <w:tcW w:w="635" w:type="dxa"/>
          </w:tcPr>
          <w:p w14:paraId="44BA5470" w14:textId="77777777" w:rsidR="005A63F7" w:rsidRPr="00891A68" w:rsidRDefault="005A63F7" w:rsidP="00C918A7">
            <w:pPr>
              <w:spacing w:before="120" w:after="120"/>
              <w:jc w:val="center"/>
              <w:rPr>
                <w:rFonts w:ascii="Arial" w:hAnsi="Arial" w:cs="Arial"/>
                <w:sz w:val="22"/>
                <w:szCs w:val="22"/>
              </w:rPr>
            </w:pPr>
            <w:r w:rsidRPr="00891A68">
              <w:rPr>
                <w:rFonts w:ascii="Arial" w:hAnsi="Arial" w:cs="Arial"/>
                <w:sz w:val="22"/>
                <w:szCs w:val="22"/>
              </w:rPr>
              <w:t>6</w:t>
            </w:r>
          </w:p>
        </w:tc>
        <w:tc>
          <w:tcPr>
            <w:tcW w:w="1633" w:type="dxa"/>
          </w:tcPr>
          <w:p w14:paraId="3B46160B" w14:textId="77777777" w:rsidR="005A63F7" w:rsidRPr="00891A68" w:rsidRDefault="005A63F7" w:rsidP="00C918A7">
            <w:pPr>
              <w:spacing w:before="120" w:after="120"/>
              <w:rPr>
                <w:rFonts w:ascii="Arial" w:hAnsi="Arial" w:cs="Arial"/>
                <w:sz w:val="22"/>
                <w:szCs w:val="22"/>
              </w:rPr>
            </w:pPr>
            <w:r w:rsidRPr="00891A68">
              <w:rPr>
                <w:rFonts w:ascii="Arial" w:hAnsi="Arial" w:cs="Arial"/>
                <w:sz w:val="22"/>
                <w:szCs w:val="22"/>
              </w:rPr>
              <w:t>Accountability</w:t>
            </w:r>
          </w:p>
        </w:tc>
        <w:tc>
          <w:tcPr>
            <w:tcW w:w="6033" w:type="dxa"/>
          </w:tcPr>
          <w:p w14:paraId="0AC8772C" w14:textId="77777777" w:rsidR="005A63F7" w:rsidRPr="00891A68" w:rsidRDefault="005A63F7" w:rsidP="00C918A7">
            <w:pPr>
              <w:spacing w:before="120" w:after="120"/>
              <w:rPr>
                <w:rFonts w:ascii="Arial" w:hAnsi="Arial" w:cs="Arial"/>
                <w:sz w:val="22"/>
                <w:szCs w:val="22"/>
              </w:rPr>
            </w:pPr>
            <w:r w:rsidRPr="00891A68">
              <w:rPr>
                <w:rFonts w:ascii="Arial" w:hAnsi="Arial" w:cs="Arial"/>
                <w:sz w:val="22"/>
                <w:szCs w:val="22"/>
              </w:rPr>
              <w:t>Accountability and transparency in safeguarding practice</w:t>
            </w:r>
          </w:p>
        </w:tc>
      </w:tr>
      <w:bookmarkEnd w:id="1422"/>
    </w:tbl>
    <w:p w14:paraId="5D827127" w14:textId="77777777" w:rsidR="00A65224" w:rsidRPr="008918BA" w:rsidRDefault="00A65224" w:rsidP="0064286D">
      <w:pPr>
        <w:rPr>
          <w:rFonts w:ascii="Arial" w:hAnsi="Arial" w:cs="Arial"/>
        </w:rPr>
      </w:pPr>
    </w:p>
    <w:p w14:paraId="68202A4C" w14:textId="36F4C250" w:rsidR="0064286D" w:rsidRPr="00891A68" w:rsidRDefault="0064286D" w:rsidP="0064286D">
      <w:pPr>
        <w:rPr>
          <w:rFonts w:ascii="Arial" w:hAnsi="Arial" w:cs="Arial"/>
          <w:sz w:val="22"/>
          <w:szCs w:val="22"/>
        </w:rPr>
      </w:pPr>
      <w:r w:rsidRPr="00891A68">
        <w:rPr>
          <w:rFonts w:ascii="Arial" w:hAnsi="Arial" w:cs="Arial"/>
          <w:sz w:val="22"/>
          <w:szCs w:val="22"/>
        </w:rPr>
        <w:t xml:space="preserve">The organisation supports the safeguarding principles by ensuring that: </w:t>
      </w:r>
    </w:p>
    <w:p w14:paraId="35039CAC" w14:textId="77777777" w:rsidR="0064286D" w:rsidRPr="00891A68" w:rsidRDefault="0064286D" w:rsidP="0064286D">
      <w:pPr>
        <w:rPr>
          <w:rFonts w:ascii="Arial" w:hAnsi="Arial" w:cs="Arial"/>
          <w:sz w:val="22"/>
          <w:szCs w:val="22"/>
        </w:rPr>
      </w:pPr>
    </w:p>
    <w:p w14:paraId="669E3E03" w14:textId="77777777" w:rsidR="0064286D" w:rsidRPr="00891A68" w:rsidRDefault="0064286D">
      <w:pPr>
        <w:pStyle w:val="ListParagraph"/>
        <w:numPr>
          <w:ilvl w:val="0"/>
          <w:numId w:val="3"/>
        </w:numPr>
        <w:rPr>
          <w:rFonts w:ascii="Arial" w:hAnsi="Arial" w:cs="Arial"/>
          <w:sz w:val="22"/>
          <w:szCs w:val="22"/>
        </w:rPr>
      </w:pPr>
      <w:r w:rsidRPr="00891A68">
        <w:rPr>
          <w:rFonts w:ascii="Arial" w:hAnsi="Arial" w:cs="Arial"/>
          <w:sz w:val="22"/>
          <w:szCs w:val="22"/>
        </w:rPr>
        <w:lastRenderedPageBreak/>
        <w:t>There is a safe recruitment procedure in place, including the effective use of the Disclosure Barring Service (DBS)</w:t>
      </w:r>
    </w:p>
    <w:p w14:paraId="10DBBFEE" w14:textId="04801346" w:rsidR="0064286D" w:rsidRPr="00891A68" w:rsidRDefault="0064286D">
      <w:pPr>
        <w:pStyle w:val="ListParagraph"/>
        <w:numPr>
          <w:ilvl w:val="0"/>
          <w:numId w:val="3"/>
        </w:numPr>
        <w:rPr>
          <w:rFonts w:ascii="Arial" w:hAnsi="Arial" w:cs="Arial"/>
          <w:sz w:val="22"/>
          <w:szCs w:val="22"/>
        </w:rPr>
      </w:pPr>
      <w:r w:rsidRPr="00891A68">
        <w:rPr>
          <w:rFonts w:ascii="Arial" w:hAnsi="Arial" w:cs="Arial"/>
          <w:sz w:val="22"/>
          <w:szCs w:val="22"/>
        </w:rPr>
        <w:t xml:space="preserve">Clear lines of accountability exist within the organisation for </w:t>
      </w:r>
      <w:r w:rsidR="009B6052" w:rsidRPr="00891A68">
        <w:rPr>
          <w:rFonts w:ascii="Arial" w:hAnsi="Arial" w:cs="Arial"/>
          <w:sz w:val="22"/>
          <w:szCs w:val="22"/>
        </w:rPr>
        <w:t>safeguarding.</w:t>
      </w:r>
    </w:p>
    <w:p w14:paraId="595EBA7E" w14:textId="77777777" w:rsidR="0064286D" w:rsidRPr="00CA35C5" w:rsidRDefault="0064286D" w:rsidP="0064286D">
      <w:pPr>
        <w:rPr>
          <w:rFonts w:ascii="Arial" w:hAnsi="Arial" w:cs="Arial"/>
          <w:sz w:val="22"/>
          <w:szCs w:val="22"/>
        </w:rPr>
      </w:pPr>
    </w:p>
    <w:p w14:paraId="0D13A6B8" w14:textId="2D5A1B3B" w:rsidR="0064286D" w:rsidRDefault="0064286D" w:rsidP="00CA35C5">
      <w:pPr>
        <w:pStyle w:val="ListParagraph"/>
        <w:numPr>
          <w:ilvl w:val="0"/>
          <w:numId w:val="3"/>
        </w:numPr>
        <w:rPr>
          <w:rFonts w:ascii="Arial" w:hAnsi="Arial" w:cs="Arial"/>
          <w:sz w:val="22"/>
          <w:szCs w:val="22"/>
        </w:rPr>
      </w:pPr>
      <w:r w:rsidRPr="00CA35C5">
        <w:rPr>
          <w:rFonts w:ascii="Arial" w:hAnsi="Arial" w:cs="Arial"/>
          <w:sz w:val="22"/>
          <w:szCs w:val="22"/>
        </w:rPr>
        <w:t xml:space="preserve">All staff are aware of the safe whistleblowing </w:t>
      </w:r>
      <w:r w:rsidR="009B6052" w:rsidRPr="00CA35C5">
        <w:rPr>
          <w:rFonts w:ascii="Arial" w:hAnsi="Arial" w:cs="Arial"/>
          <w:sz w:val="22"/>
          <w:szCs w:val="22"/>
        </w:rPr>
        <w:t>process.</w:t>
      </w:r>
    </w:p>
    <w:p w14:paraId="159390D7" w14:textId="77777777" w:rsidR="00CA35C5" w:rsidRPr="00CA35C5" w:rsidRDefault="00CA35C5" w:rsidP="00CA35C5">
      <w:pPr>
        <w:pStyle w:val="ListParagraph"/>
        <w:rPr>
          <w:rFonts w:ascii="Arial" w:hAnsi="Arial" w:cs="Arial"/>
          <w:sz w:val="22"/>
          <w:szCs w:val="22"/>
        </w:rPr>
      </w:pPr>
    </w:p>
    <w:p w14:paraId="45EF8EDA" w14:textId="2EDA22CB" w:rsidR="0064286D" w:rsidRPr="00CA35C5" w:rsidRDefault="0064286D">
      <w:pPr>
        <w:pStyle w:val="ListParagraph"/>
        <w:numPr>
          <w:ilvl w:val="0"/>
          <w:numId w:val="3"/>
        </w:numPr>
        <w:rPr>
          <w:rFonts w:ascii="Arial" w:hAnsi="Arial" w:cs="Arial"/>
          <w:sz w:val="22"/>
          <w:szCs w:val="22"/>
        </w:rPr>
      </w:pPr>
      <w:r w:rsidRPr="00CA35C5">
        <w:rPr>
          <w:rFonts w:ascii="Arial" w:hAnsi="Arial" w:cs="Arial"/>
          <w:sz w:val="22"/>
          <w:szCs w:val="22"/>
        </w:rPr>
        <w:t xml:space="preserve">All staff understand the requirement to work in an open and transparent </w:t>
      </w:r>
      <w:r w:rsidR="009B6052" w:rsidRPr="00CA35C5">
        <w:rPr>
          <w:rFonts w:ascii="Arial" w:hAnsi="Arial" w:cs="Arial"/>
          <w:sz w:val="22"/>
          <w:szCs w:val="22"/>
        </w:rPr>
        <w:t>way.</w:t>
      </w:r>
    </w:p>
    <w:p w14:paraId="124808E8" w14:textId="77777777" w:rsidR="0064286D" w:rsidRPr="00CA35C5" w:rsidRDefault="0064286D" w:rsidP="0064286D">
      <w:pPr>
        <w:rPr>
          <w:rFonts w:ascii="Arial" w:hAnsi="Arial" w:cs="Arial"/>
          <w:sz w:val="22"/>
          <w:szCs w:val="22"/>
        </w:rPr>
      </w:pPr>
    </w:p>
    <w:p w14:paraId="708A593C" w14:textId="24333154" w:rsidR="0064286D" w:rsidRPr="00CA35C5" w:rsidRDefault="0064286D">
      <w:pPr>
        <w:pStyle w:val="ListParagraph"/>
        <w:numPr>
          <w:ilvl w:val="0"/>
          <w:numId w:val="3"/>
        </w:numPr>
        <w:rPr>
          <w:rFonts w:ascii="Arial" w:hAnsi="Arial" w:cs="Arial"/>
          <w:sz w:val="22"/>
          <w:szCs w:val="22"/>
        </w:rPr>
      </w:pPr>
      <w:r w:rsidRPr="00CA35C5">
        <w:rPr>
          <w:rFonts w:ascii="Arial" w:hAnsi="Arial" w:cs="Arial"/>
          <w:sz w:val="22"/>
          <w:szCs w:val="22"/>
        </w:rPr>
        <w:t xml:space="preserve">All patients are treated with dignity and respect regardless of culture, disability, gender, age, language, racial origin, </w:t>
      </w:r>
      <w:proofErr w:type="gramStart"/>
      <w:r w:rsidR="00576CE5" w:rsidRPr="00CA35C5">
        <w:rPr>
          <w:rFonts w:ascii="Arial" w:hAnsi="Arial" w:cs="Arial"/>
          <w:sz w:val="22"/>
          <w:szCs w:val="22"/>
        </w:rPr>
        <w:t>religion</w:t>
      </w:r>
      <w:proofErr w:type="gramEnd"/>
      <w:r w:rsidRPr="00CA35C5">
        <w:rPr>
          <w:rFonts w:ascii="Arial" w:hAnsi="Arial" w:cs="Arial"/>
          <w:sz w:val="22"/>
          <w:szCs w:val="22"/>
        </w:rPr>
        <w:t xml:space="preserve"> or </w:t>
      </w:r>
      <w:r w:rsidR="009B6052" w:rsidRPr="00CA35C5">
        <w:rPr>
          <w:rFonts w:ascii="Arial" w:hAnsi="Arial" w:cs="Arial"/>
          <w:sz w:val="22"/>
          <w:szCs w:val="22"/>
        </w:rPr>
        <w:t>sexuality.</w:t>
      </w:r>
    </w:p>
    <w:p w14:paraId="068E5267" w14:textId="77777777" w:rsidR="0064286D" w:rsidRPr="00CA35C5" w:rsidRDefault="0064286D" w:rsidP="0064286D">
      <w:pPr>
        <w:rPr>
          <w:rFonts w:ascii="Arial" w:hAnsi="Arial" w:cs="Arial"/>
          <w:sz w:val="22"/>
          <w:szCs w:val="22"/>
        </w:rPr>
      </w:pPr>
    </w:p>
    <w:p w14:paraId="1CFBF9C9" w14:textId="2A96D9F2" w:rsidR="0064286D" w:rsidRPr="00CA35C5" w:rsidRDefault="0064286D">
      <w:pPr>
        <w:pStyle w:val="ListParagraph"/>
        <w:numPr>
          <w:ilvl w:val="0"/>
          <w:numId w:val="3"/>
        </w:numPr>
        <w:rPr>
          <w:rFonts w:ascii="Arial" w:hAnsi="Arial" w:cs="Arial"/>
          <w:sz w:val="22"/>
          <w:szCs w:val="22"/>
        </w:rPr>
      </w:pPr>
      <w:r w:rsidRPr="00CA35C5">
        <w:rPr>
          <w:rFonts w:ascii="Arial" w:hAnsi="Arial" w:cs="Arial"/>
          <w:sz w:val="22"/>
          <w:szCs w:val="22"/>
        </w:rPr>
        <w:t xml:space="preserve">All staff adhere to the guidance in this </w:t>
      </w:r>
      <w:r w:rsidR="00647EE7">
        <w:rPr>
          <w:rFonts w:ascii="Arial" w:hAnsi="Arial" w:cs="Arial"/>
          <w:sz w:val="22"/>
          <w:szCs w:val="22"/>
        </w:rPr>
        <w:t>handbook</w:t>
      </w:r>
      <w:r w:rsidR="00647EE7" w:rsidRPr="00CA35C5">
        <w:rPr>
          <w:rFonts w:ascii="Arial" w:hAnsi="Arial" w:cs="Arial"/>
          <w:sz w:val="22"/>
          <w:szCs w:val="22"/>
        </w:rPr>
        <w:t xml:space="preserve"> </w:t>
      </w:r>
      <w:r w:rsidRPr="00CA35C5">
        <w:rPr>
          <w:rFonts w:ascii="Arial" w:hAnsi="Arial" w:cs="Arial"/>
          <w:sz w:val="22"/>
          <w:szCs w:val="22"/>
        </w:rPr>
        <w:t xml:space="preserve">and that given in the referenced </w:t>
      </w:r>
      <w:r w:rsidR="009B6052" w:rsidRPr="00CA35C5">
        <w:rPr>
          <w:rFonts w:ascii="Arial" w:hAnsi="Arial" w:cs="Arial"/>
          <w:sz w:val="22"/>
          <w:szCs w:val="22"/>
        </w:rPr>
        <w:t>texts.</w:t>
      </w:r>
    </w:p>
    <w:p w14:paraId="09AA489F" w14:textId="77777777" w:rsidR="0064286D" w:rsidRPr="00891A68" w:rsidRDefault="0064286D" w:rsidP="0064286D">
      <w:pPr>
        <w:rPr>
          <w:rFonts w:ascii="Arial" w:hAnsi="Arial" w:cs="Arial"/>
          <w:sz w:val="22"/>
          <w:szCs w:val="22"/>
        </w:rPr>
      </w:pPr>
    </w:p>
    <w:p w14:paraId="64B0C2DE" w14:textId="18037E6C" w:rsidR="0064286D" w:rsidRPr="00891A68" w:rsidRDefault="0064286D">
      <w:pPr>
        <w:pStyle w:val="ListParagraph"/>
        <w:numPr>
          <w:ilvl w:val="0"/>
          <w:numId w:val="3"/>
        </w:numPr>
        <w:rPr>
          <w:rFonts w:ascii="Arial" w:hAnsi="Arial" w:cs="Arial"/>
          <w:sz w:val="22"/>
          <w:szCs w:val="22"/>
        </w:rPr>
      </w:pPr>
      <w:r w:rsidRPr="00891A68">
        <w:rPr>
          <w:rFonts w:ascii="Arial" w:hAnsi="Arial" w:cs="Arial"/>
          <w:sz w:val="22"/>
          <w:szCs w:val="22"/>
        </w:rPr>
        <w:t xml:space="preserve">All staff effectively interact with the relevant agencies, sharing information </w:t>
      </w:r>
      <w:r w:rsidR="009B6052" w:rsidRPr="00891A68">
        <w:rPr>
          <w:rFonts w:ascii="Arial" w:hAnsi="Arial" w:cs="Arial"/>
          <w:sz w:val="22"/>
          <w:szCs w:val="22"/>
        </w:rPr>
        <w:t>appropriately.</w:t>
      </w:r>
    </w:p>
    <w:p w14:paraId="6C30A6F2" w14:textId="77777777" w:rsidR="0064286D" w:rsidRPr="00891A68" w:rsidRDefault="0064286D" w:rsidP="0064286D">
      <w:pPr>
        <w:pStyle w:val="ListParagraph"/>
        <w:rPr>
          <w:rFonts w:ascii="Arial" w:hAnsi="Arial" w:cs="Arial"/>
          <w:sz w:val="22"/>
          <w:szCs w:val="22"/>
        </w:rPr>
      </w:pPr>
    </w:p>
    <w:p w14:paraId="21818C20" w14:textId="643004A6" w:rsidR="0064286D" w:rsidRPr="00891A68" w:rsidRDefault="0064286D">
      <w:pPr>
        <w:pStyle w:val="ListParagraph"/>
        <w:numPr>
          <w:ilvl w:val="0"/>
          <w:numId w:val="3"/>
        </w:numPr>
        <w:rPr>
          <w:sz w:val="22"/>
          <w:szCs w:val="22"/>
        </w:rPr>
      </w:pPr>
      <w:r w:rsidRPr="00891A68">
        <w:rPr>
          <w:rFonts w:ascii="Arial" w:hAnsi="Arial" w:cs="Arial"/>
          <w:sz w:val="22"/>
          <w:szCs w:val="22"/>
        </w:rPr>
        <w:t xml:space="preserve">All staff who work with children, young people and adults at risk are responsible for their own actions and behaviour and should avoid conduct that may lead another responsible person to question their motivation and/or </w:t>
      </w:r>
      <w:r w:rsidR="009B6052" w:rsidRPr="00891A68">
        <w:rPr>
          <w:rFonts w:ascii="Arial" w:hAnsi="Arial" w:cs="Arial"/>
          <w:sz w:val="22"/>
          <w:szCs w:val="22"/>
        </w:rPr>
        <w:t>intentions.</w:t>
      </w:r>
    </w:p>
    <w:p w14:paraId="01E964FF" w14:textId="77777777" w:rsidR="0064286D" w:rsidRPr="008918BA" w:rsidRDefault="0064286D">
      <w:pPr>
        <w:pStyle w:val="PISUB"/>
      </w:pPr>
      <w:bookmarkStart w:id="1423" w:name="_Toc100053231"/>
      <w:bookmarkStart w:id="1424" w:name="_Toc133408813"/>
      <w:r w:rsidRPr="008918BA">
        <w:t>Mental capacity</w:t>
      </w:r>
      <w:bookmarkEnd w:id="1423"/>
      <w:bookmarkEnd w:id="1424"/>
    </w:p>
    <w:p w14:paraId="71D4350B" w14:textId="77777777" w:rsidR="0064286D" w:rsidRPr="00891A68" w:rsidRDefault="0064286D" w:rsidP="0064286D">
      <w:pPr>
        <w:rPr>
          <w:rFonts w:ascii="Arial" w:hAnsi="Arial" w:cs="Arial"/>
          <w:sz w:val="22"/>
          <w:szCs w:val="22"/>
        </w:rPr>
      </w:pPr>
    </w:p>
    <w:p w14:paraId="58303251" w14:textId="62CB284E" w:rsidR="00B24AE8" w:rsidRPr="00891A68" w:rsidRDefault="0064286D" w:rsidP="0064286D">
      <w:pPr>
        <w:rPr>
          <w:rFonts w:ascii="Arial" w:hAnsi="Arial" w:cs="Arial"/>
          <w:sz w:val="22"/>
          <w:szCs w:val="22"/>
        </w:rPr>
      </w:pPr>
      <w:r w:rsidRPr="00891A68">
        <w:rPr>
          <w:rFonts w:ascii="Arial" w:hAnsi="Arial" w:cs="Arial"/>
          <w:sz w:val="22"/>
          <w:szCs w:val="22"/>
        </w:rPr>
        <w:t xml:space="preserve">The </w:t>
      </w:r>
      <w:hyperlink r:id="rId53" w:history="1">
        <w:r w:rsidRPr="00891A68">
          <w:rPr>
            <w:rStyle w:val="Hyperlink"/>
            <w:rFonts w:ascii="Arial" w:hAnsi="Arial" w:cs="Arial"/>
            <w:sz w:val="22"/>
            <w:szCs w:val="22"/>
          </w:rPr>
          <w:t>Mental Capacity Act (MCA) 2005</w:t>
        </w:r>
      </w:hyperlink>
      <w:r w:rsidRPr="00891A68">
        <w:rPr>
          <w:rFonts w:ascii="Arial" w:hAnsi="Arial" w:cs="Arial"/>
          <w:sz w:val="22"/>
          <w:szCs w:val="22"/>
        </w:rPr>
        <w:t xml:space="preserve"> offers a framework that details the rights of individuals should</w:t>
      </w:r>
      <w:r w:rsidR="002C6ADF" w:rsidRPr="00891A68">
        <w:rPr>
          <w:rFonts w:ascii="Arial" w:hAnsi="Arial" w:cs="Arial"/>
          <w:sz w:val="22"/>
          <w:szCs w:val="22"/>
        </w:rPr>
        <w:t xml:space="preserve"> their</w:t>
      </w:r>
      <w:r w:rsidRPr="00891A68">
        <w:rPr>
          <w:rFonts w:ascii="Arial" w:hAnsi="Arial" w:cs="Arial"/>
          <w:sz w:val="22"/>
          <w:szCs w:val="22"/>
        </w:rPr>
        <w:t xml:space="preserve"> capacity be questioned. The principles of the MCA must be adhered to and are applicable to safeguarding</w:t>
      </w:r>
      <w:r w:rsidR="005C7B56" w:rsidRPr="00891A68">
        <w:rPr>
          <w:rFonts w:ascii="Arial" w:hAnsi="Arial" w:cs="Arial"/>
          <w:sz w:val="22"/>
          <w:szCs w:val="22"/>
        </w:rPr>
        <w:t xml:space="preserve">. </w:t>
      </w:r>
    </w:p>
    <w:p w14:paraId="14932D7A" w14:textId="77777777" w:rsidR="00B24AE8" w:rsidRPr="00891A68" w:rsidRDefault="00B24AE8" w:rsidP="0064286D">
      <w:pPr>
        <w:rPr>
          <w:rFonts w:ascii="Arial" w:hAnsi="Arial" w:cs="Arial"/>
          <w:sz w:val="22"/>
          <w:szCs w:val="22"/>
        </w:rPr>
      </w:pPr>
    </w:p>
    <w:p w14:paraId="5143F2B5" w14:textId="3D5A4AE4" w:rsidR="00B92950" w:rsidRPr="00891A68" w:rsidRDefault="0064286D" w:rsidP="0064286D">
      <w:pPr>
        <w:rPr>
          <w:rFonts w:ascii="Arial" w:hAnsi="Arial" w:cs="Arial"/>
          <w:sz w:val="22"/>
          <w:szCs w:val="22"/>
        </w:rPr>
      </w:pPr>
      <w:r w:rsidRPr="00891A68">
        <w:rPr>
          <w:rFonts w:ascii="Arial" w:hAnsi="Arial" w:cs="Arial"/>
          <w:sz w:val="22"/>
          <w:szCs w:val="22"/>
        </w:rPr>
        <w:t xml:space="preserve">Should an individual at risk opt to remain in an abusive situation, it is essential that they choose to do so without duress or undue </w:t>
      </w:r>
      <w:r w:rsidR="00B76337" w:rsidRPr="00891A68">
        <w:rPr>
          <w:rFonts w:ascii="Arial" w:hAnsi="Arial" w:cs="Arial"/>
          <w:sz w:val="22"/>
          <w:szCs w:val="22"/>
        </w:rPr>
        <w:t>influence and</w:t>
      </w:r>
      <w:r w:rsidRPr="00891A68">
        <w:rPr>
          <w:rFonts w:ascii="Arial" w:hAnsi="Arial" w:cs="Arial"/>
          <w:sz w:val="22"/>
          <w:szCs w:val="22"/>
        </w:rPr>
        <w:t xml:space="preserve"> are </w:t>
      </w:r>
      <w:r w:rsidR="001B592E" w:rsidRPr="00891A68">
        <w:rPr>
          <w:rFonts w:ascii="Arial" w:hAnsi="Arial" w:cs="Arial"/>
          <w:sz w:val="22"/>
          <w:szCs w:val="22"/>
        </w:rPr>
        <w:t>fully</w:t>
      </w:r>
      <w:r w:rsidRPr="00891A68">
        <w:rPr>
          <w:rFonts w:ascii="Arial" w:hAnsi="Arial" w:cs="Arial"/>
          <w:sz w:val="22"/>
          <w:szCs w:val="22"/>
        </w:rPr>
        <w:t xml:space="preserve"> aware of the risks they may encounter. Should it transpire that the individual has been threatened or coerced, safeguarding interventions must override their decision to ensure that the safety of the individual is protected.  </w:t>
      </w:r>
    </w:p>
    <w:p w14:paraId="2C541034" w14:textId="77777777" w:rsidR="00545EC2" w:rsidRPr="00891A68" w:rsidRDefault="00545EC2" w:rsidP="0064286D">
      <w:pPr>
        <w:rPr>
          <w:rFonts w:ascii="Arial" w:hAnsi="Arial" w:cs="Arial"/>
          <w:sz w:val="22"/>
          <w:szCs w:val="22"/>
        </w:rPr>
      </w:pPr>
    </w:p>
    <w:p w14:paraId="6EA443D0" w14:textId="4BF7D1FD" w:rsidR="00B92950" w:rsidRPr="00891A68" w:rsidRDefault="0064286D" w:rsidP="0064286D">
      <w:pPr>
        <w:rPr>
          <w:rFonts w:ascii="Arial" w:hAnsi="Arial" w:cs="Arial"/>
          <w:sz w:val="22"/>
          <w:szCs w:val="22"/>
        </w:rPr>
      </w:pPr>
      <w:r w:rsidRPr="00891A68">
        <w:rPr>
          <w:rFonts w:ascii="Arial" w:hAnsi="Arial" w:cs="Arial"/>
          <w:sz w:val="22"/>
          <w:szCs w:val="22"/>
        </w:rPr>
        <w:t>NICE ha</w:t>
      </w:r>
      <w:r w:rsidR="007A17A1" w:rsidRPr="00891A68">
        <w:rPr>
          <w:rFonts w:ascii="Arial" w:hAnsi="Arial" w:cs="Arial"/>
          <w:sz w:val="22"/>
          <w:szCs w:val="22"/>
        </w:rPr>
        <w:t>s</w:t>
      </w:r>
      <w:r w:rsidRPr="00891A68">
        <w:rPr>
          <w:rFonts w:ascii="Arial" w:hAnsi="Arial" w:cs="Arial"/>
          <w:sz w:val="22"/>
          <w:szCs w:val="22"/>
        </w:rPr>
        <w:t xml:space="preserve"> published </w:t>
      </w:r>
      <w:hyperlink r:id="rId54" w:history="1">
        <w:r w:rsidRPr="00891A68">
          <w:rPr>
            <w:rStyle w:val="Hyperlink"/>
            <w:rFonts w:ascii="Arial" w:hAnsi="Arial" w:cs="Arial"/>
            <w:sz w:val="22"/>
            <w:szCs w:val="22"/>
          </w:rPr>
          <w:t>guidance</w:t>
        </w:r>
      </w:hyperlink>
      <w:r w:rsidRPr="00891A68">
        <w:rPr>
          <w:rFonts w:ascii="Arial" w:hAnsi="Arial" w:cs="Arial"/>
          <w:sz w:val="22"/>
          <w:szCs w:val="22"/>
        </w:rPr>
        <w:t xml:space="preserve"> to assess mental capacity together with </w:t>
      </w:r>
      <w:hyperlink r:id="rId55" w:history="1">
        <w:r w:rsidR="001475B2" w:rsidRPr="00891A68">
          <w:rPr>
            <w:rStyle w:val="Hyperlink"/>
            <w:rFonts w:ascii="Arial" w:hAnsi="Arial" w:cs="Arial"/>
            <w:sz w:val="22"/>
            <w:szCs w:val="22"/>
          </w:rPr>
          <w:t>practical resources</w:t>
        </w:r>
      </w:hyperlink>
      <w:r w:rsidR="001475B2" w:rsidRPr="00891A68">
        <w:rPr>
          <w:rFonts w:ascii="Arial" w:hAnsi="Arial" w:cs="Arial"/>
          <w:sz w:val="22"/>
          <w:szCs w:val="22"/>
        </w:rPr>
        <w:t xml:space="preserve"> to enable </w:t>
      </w:r>
      <w:r w:rsidR="00D03B55" w:rsidRPr="00891A68">
        <w:rPr>
          <w:rFonts w:ascii="Arial" w:hAnsi="Arial" w:cs="Arial"/>
          <w:sz w:val="22"/>
          <w:szCs w:val="22"/>
        </w:rPr>
        <w:t xml:space="preserve">organisations to put the </w:t>
      </w:r>
      <w:r w:rsidR="000D2D6A" w:rsidRPr="00891A68">
        <w:rPr>
          <w:rFonts w:ascii="Arial" w:hAnsi="Arial" w:cs="Arial"/>
          <w:sz w:val="22"/>
          <w:szCs w:val="22"/>
        </w:rPr>
        <w:t>guidelines</w:t>
      </w:r>
      <w:r w:rsidR="00D03B55" w:rsidRPr="00891A68">
        <w:rPr>
          <w:rFonts w:ascii="Arial" w:hAnsi="Arial" w:cs="Arial"/>
          <w:sz w:val="22"/>
          <w:szCs w:val="22"/>
        </w:rPr>
        <w:t xml:space="preserve"> into practice</w:t>
      </w:r>
      <w:r w:rsidRPr="00891A68">
        <w:rPr>
          <w:rFonts w:ascii="Arial" w:hAnsi="Arial" w:cs="Arial"/>
          <w:sz w:val="22"/>
          <w:szCs w:val="22"/>
        </w:rPr>
        <w:t>. The pathway covers a wide breadth of scenarios for practitioners to utilise including executive decisions in cases such as traumatic brain injury when capacity is more difficult to establish.</w:t>
      </w:r>
    </w:p>
    <w:p w14:paraId="3F57DEEE" w14:textId="00E87098" w:rsidR="00B24AE8" w:rsidRPr="00891A68" w:rsidRDefault="00B24AE8" w:rsidP="0064286D">
      <w:pPr>
        <w:rPr>
          <w:rFonts w:ascii="Arial" w:hAnsi="Arial" w:cs="Arial"/>
          <w:sz w:val="22"/>
          <w:szCs w:val="22"/>
        </w:rPr>
      </w:pPr>
    </w:p>
    <w:p w14:paraId="70341EDA" w14:textId="59528EC4" w:rsidR="00B24AE8" w:rsidRPr="00891A68" w:rsidRDefault="00B24AE8" w:rsidP="0064286D">
      <w:pPr>
        <w:rPr>
          <w:rFonts w:ascii="Arial" w:hAnsi="Arial" w:cs="Arial"/>
          <w:sz w:val="22"/>
          <w:szCs w:val="22"/>
        </w:rPr>
      </w:pPr>
      <w:r w:rsidRPr="00891A68">
        <w:rPr>
          <w:rFonts w:ascii="Arial" w:hAnsi="Arial" w:cs="Arial"/>
          <w:sz w:val="22"/>
          <w:szCs w:val="22"/>
        </w:rPr>
        <w:t xml:space="preserve">The five statutory principles of this Act are as detailed within the </w:t>
      </w:r>
      <w:hyperlink r:id="rId56" w:history="1">
        <w:r w:rsidRPr="00891A68">
          <w:rPr>
            <w:rStyle w:val="Hyperlink"/>
            <w:rFonts w:ascii="Arial" w:hAnsi="Arial" w:cs="Arial"/>
            <w:sz w:val="22"/>
            <w:szCs w:val="22"/>
          </w:rPr>
          <w:t>Menta</w:t>
        </w:r>
        <w:r w:rsidR="007A17A1" w:rsidRPr="00891A68">
          <w:rPr>
            <w:rStyle w:val="Hyperlink"/>
            <w:rFonts w:ascii="Arial" w:hAnsi="Arial" w:cs="Arial"/>
            <w:sz w:val="22"/>
            <w:szCs w:val="22"/>
          </w:rPr>
          <w:t>l Capacity Act Policy</w:t>
        </w:r>
      </w:hyperlink>
      <w:r w:rsidRPr="00891A68">
        <w:rPr>
          <w:rFonts w:ascii="Arial" w:hAnsi="Arial" w:cs="Arial"/>
          <w:sz w:val="22"/>
          <w:szCs w:val="22"/>
        </w:rPr>
        <w:t>.</w:t>
      </w:r>
    </w:p>
    <w:p w14:paraId="2FECFE2A" w14:textId="18ED63FE" w:rsidR="00D03B55" w:rsidRPr="008918BA" w:rsidRDefault="001E5A68">
      <w:pPr>
        <w:pStyle w:val="PISUB"/>
      </w:pPr>
      <w:bookmarkStart w:id="1425" w:name="_Toc133408814"/>
      <w:r w:rsidRPr="008918BA">
        <w:t>Liberty Protection Standards</w:t>
      </w:r>
      <w:bookmarkEnd w:id="1425"/>
    </w:p>
    <w:p w14:paraId="31DF4BEE" w14:textId="77777777" w:rsidR="00D03B55" w:rsidRPr="00891A68" w:rsidRDefault="00D03B55" w:rsidP="00D03B55">
      <w:pPr>
        <w:rPr>
          <w:rFonts w:ascii="Arial" w:hAnsi="Arial" w:cs="Arial"/>
          <w:sz w:val="22"/>
          <w:szCs w:val="22"/>
        </w:rPr>
      </w:pPr>
    </w:p>
    <w:p w14:paraId="3477A754" w14:textId="49E25DFD" w:rsidR="000135D4" w:rsidRPr="00891A68" w:rsidRDefault="00D03B55" w:rsidP="00D03B55">
      <w:pPr>
        <w:rPr>
          <w:rFonts w:ascii="Arial" w:hAnsi="Arial" w:cs="Arial"/>
          <w:sz w:val="22"/>
          <w:szCs w:val="22"/>
        </w:rPr>
      </w:pPr>
      <w:r w:rsidRPr="00891A68">
        <w:rPr>
          <w:rFonts w:ascii="Arial" w:hAnsi="Arial" w:cs="Arial"/>
          <w:sz w:val="22"/>
          <w:szCs w:val="22"/>
        </w:rPr>
        <w:t>In addition to the MCA 2005</w:t>
      </w:r>
      <w:r w:rsidR="00BD129E" w:rsidRPr="00891A68">
        <w:rPr>
          <w:rFonts w:ascii="Arial" w:hAnsi="Arial" w:cs="Arial"/>
          <w:sz w:val="22"/>
          <w:szCs w:val="22"/>
        </w:rPr>
        <w:t xml:space="preserve"> and </w:t>
      </w:r>
      <w:r w:rsidR="00051242" w:rsidRPr="00891A68">
        <w:rPr>
          <w:rFonts w:ascii="Arial" w:hAnsi="Arial" w:cs="Arial"/>
          <w:sz w:val="22"/>
          <w:szCs w:val="22"/>
        </w:rPr>
        <w:t xml:space="preserve">the </w:t>
      </w:r>
      <w:r w:rsidR="00C27BAB" w:rsidRPr="00891A68">
        <w:rPr>
          <w:rFonts w:ascii="Arial" w:hAnsi="Arial" w:cs="Arial"/>
          <w:sz w:val="22"/>
          <w:szCs w:val="22"/>
        </w:rPr>
        <w:t>later</w:t>
      </w:r>
      <w:r w:rsidR="00BD129E" w:rsidRPr="00891A68">
        <w:rPr>
          <w:rFonts w:ascii="Arial" w:hAnsi="Arial" w:cs="Arial"/>
          <w:sz w:val="22"/>
          <w:szCs w:val="22"/>
        </w:rPr>
        <w:t xml:space="preserve"> Mental Capacity (Amendment) Act 2019, </w:t>
      </w:r>
      <w:r w:rsidRPr="00891A68">
        <w:rPr>
          <w:rFonts w:ascii="Arial" w:hAnsi="Arial" w:cs="Arial"/>
          <w:sz w:val="22"/>
          <w:szCs w:val="22"/>
        </w:rPr>
        <w:t>the organisation will determine if a person is deemed to have been deprived of their liberty as detailed in the</w:t>
      </w:r>
      <w:r w:rsidR="000135D4" w:rsidRPr="00891A68">
        <w:rPr>
          <w:rFonts w:ascii="Arial" w:hAnsi="Arial" w:cs="Arial"/>
          <w:sz w:val="22"/>
          <w:szCs w:val="22"/>
        </w:rPr>
        <w:t xml:space="preserve"> </w:t>
      </w:r>
      <w:hyperlink r:id="rId57" w:history="1">
        <w:r w:rsidR="000135D4" w:rsidRPr="00891A68">
          <w:rPr>
            <w:rStyle w:val="Hyperlink"/>
            <w:rFonts w:ascii="Arial" w:hAnsi="Arial" w:cs="Arial"/>
            <w:sz w:val="22"/>
            <w:szCs w:val="22"/>
          </w:rPr>
          <w:t>Liberty Protection Standards factsheets</w:t>
        </w:r>
      </w:hyperlink>
      <w:r w:rsidR="000135D4" w:rsidRPr="00891A68">
        <w:rPr>
          <w:rFonts w:ascii="Arial" w:hAnsi="Arial" w:cs="Arial"/>
          <w:sz w:val="22"/>
          <w:szCs w:val="22"/>
        </w:rPr>
        <w:t xml:space="preserve"> and the European Court of Human Rights (ECHR) </w:t>
      </w:r>
      <w:hyperlink r:id="rId58" w:history="1">
        <w:r w:rsidR="000135D4" w:rsidRPr="00891A68">
          <w:rPr>
            <w:rStyle w:val="Hyperlink"/>
            <w:rFonts w:ascii="Arial" w:hAnsi="Arial" w:cs="Arial"/>
            <w:sz w:val="22"/>
            <w:szCs w:val="22"/>
          </w:rPr>
          <w:t>Article 5</w:t>
        </w:r>
      </w:hyperlink>
      <w:r w:rsidR="000135D4" w:rsidRPr="00891A68">
        <w:rPr>
          <w:rFonts w:ascii="Arial" w:hAnsi="Arial" w:cs="Arial"/>
          <w:sz w:val="22"/>
          <w:szCs w:val="22"/>
        </w:rPr>
        <w:t>.</w:t>
      </w:r>
    </w:p>
    <w:p w14:paraId="7D19D8E4" w14:textId="77777777" w:rsidR="00D9009B" w:rsidRPr="00891A68" w:rsidRDefault="00D03B55" w:rsidP="000135D4">
      <w:pPr>
        <w:rPr>
          <w:rFonts w:ascii="Arial" w:hAnsi="Arial" w:cs="Arial"/>
          <w:sz w:val="22"/>
          <w:szCs w:val="22"/>
        </w:rPr>
      </w:pPr>
      <w:r w:rsidRPr="00891A68">
        <w:rPr>
          <w:rFonts w:ascii="Arial" w:hAnsi="Arial" w:cs="Arial"/>
          <w:sz w:val="22"/>
          <w:szCs w:val="22"/>
        </w:rPr>
        <w:t xml:space="preserve">Where it is suspected that the deprivation is unlawful, the organisation will report this to the local authority within 48 hours. </w:t>
      </w:r>
    </w:p>
    <w:p w14:paraId="4A91B47E" w14:textId="77777777" w:rsidR="00D9009B" w:rsidRPr="00891A68" w:rsidRDefault="00D9009B" w:rsidP="000135D4">
      <w:pPr>
        <w:rPr>
          <w:rFonts w:ascii="Arial" w:hAnsi="Arial" w:cs="Arial"/>
          <w:sz w:val="22"/>
          <w:szCs w:val="22"/>
        </w:rPr>
      </w:pPr>
    </w:p>
    <w:p w14:paraId="3EB65103" w14:textId="4830E665" w:rsidR="000135D4" w:rsidRPr="00891A68" w:rsidRDefault="00D9009B" w:rsidP="000135D4">
      <w:pPr>
        <w:rPr>
          <w:rFonts w:ascii="Arial" w:hAnsi="Arial" w:cs="Arial"/>
          <w:sz w:val="22"/>
          <w:szCs w:val="22"/>
        </w:rPr>
      </w:pPr>
      <w:r w:rsidRPr="00891A68">
        <w:rPr>
          <w:rFonts w:ascii="Arial" w:hAnsi="Arial" w:cs="Arial"/>
          <w:sz w:val="22"/>
          <w:szCs w:val="22"/>
        </w:rPr>
        <w:lastRenderedPageBreak/>
        <w:t xml:space="preserve">A </w:t>
      </w:r>
      <w:r w:rsidR="000135D4" w:rsidRPr="00891A68">
        <w:rPr>
          <w:rFonts w:ascii="Arial" w:hAnsi="Arial" w:cs="Arial"/>
          <w:sz w:val="22"/>
          <w:szCs w:val="22"/>
        </w:rPr>
        <w:t xml:space="preserve">local authority has the legal power to sanction and issue a </w:t>
      </w:r>
      <w:hyperlink r:id="rId59" w:history="1">
        <w:r w:rsidR="000135D4" w:rsidRPr="00891A68">
          <w:rPr>
            <w:rStyle w:val="Hyperlink"/>
            <w:rFonts w:ascii="Arial" w:hAnsi="Arial" w:cs="Arial"/>
            <w:sz w:val="22"/>
            <w:szCs w:val="22"/>
          </w:rPr>
          <w:t>Deprivation of Liberty Safeguard Order</w:t>
        </w:r>
      </w:hyperlink>
      <w:r w:rsidR="000135D4" w:rsidRPr="00891A68">
        <w:rPr>
          <w:rFonts w:ascii="Arial" w:hAnsi="Arial" w:cs="Arial"/>
          <w:sz w:val="22"/>
          <w:szCs w:val="22"/>
        </w:rPr>
        <w:t xml:space="preserve"> should it be deemed necessary to restrict the freedom of an individual if it is in their best interest. This Safeguard Order would support patients </w:t>
      </w:r>
      <w:r w:rsidR="007A17A1" w:rsidRPr="00891A68">
        <w:rPr>
          <w:rFonts w:ascii="Arial" w:hAnsi="Arial" w:cs="Arial"/>
          <w:sz w:val="22"/>
          <w:szCs w:val="22"/>
        </w:rPr>
        <w:t>who</w:t>
      </w:r>
      <w:r w:rsidR="000135D4" w:rsidRPr="00891A68">
        <w:rPr>
          <w:rFonts w:ascii="Arial" w:hAnsi="Arial" w:cs="Arial"/>
          <w:sz w:val="22"/>
          <w:szCs w:val="22"/>
        </w:rPr>
        <w:t xml:space="preserve"> lack capacity to consent to their care arrangements, i.e., those suffering from a disorder or disability of the mind, for whom </w:t>
      </w:r>
      <w:r w:rsidR="00BB0ED6" w:rsidRPr="00891A68">
        <w:rPr>
          <w:rFonts w:ascii="Arial" w:hAnsi="Arial" w:cs="Arial"/>
          <w:sz w:val="22"/>
          <w:szCs w:val="22"/>
        </w:rPr>
        <w:t>care,</w:t>
      </w:r>
      <w:r w:rsidR="000135D4" w:rsidRPr="00891A68">
        <w:rPr>
          <w:rFonts w:ascii="Arial" w:hAnsi="Arial" w:cs="Arial"/>
          <w:sz w:val="22"/>
          <w:szCs w:val="22"/>
        </w:rPr>
        <w:t xml:space="preserve"> and treatment can only be provided in circumstances that amount to a deprivation of liberty.</w:t>
      </w:r>
    </w:p>
    <w:p w14:paraId="77642F8E" w14:textId="074D418B" w:rsidR="00AA5625" w:rsidRPr="00891A68" w:rsidRDefault="00AA5625" w:rsidP="00D03B55">
      <w:pPr>
        <w:rPr>
          <w:rFonts w:ascii="Arial" w:hAnsi="Arial" w:cs="Arial"/>
          <w:sz w:val="22"/>
          <w:szCs w:val="22"/>
        </w:rPr>
      </w:pPr>
    </w:p>
    <w:p w14:paraId="6BFEA5BB" w14:textId="0A0F7CC6" w:rsidR="000135D4" w:rsidRPr="00891A68" w:rsidRDefault="00AA5625" w:rsidP="00D03B55">
      <w:pPr>
        <w:rPr>
          <w:rFonts w:ascii="Arial" w:hAnsi="Arial" w:cs="Arial"/>
          <w:sz w:val="22"/>
          <w:szCs w:val="22"/>
        </w:rPr>
      </w:pPr>
      <w:r w:rsidRPr="00891A68">
        <w:rPr>
          <w:rFonts w:ascii="Arial" w:hAnsi="Arial" w:cs="Arial"/>
          <w:sz w:val="22"/>
          <w:szCs w:val="22"/>
        </w:rPr>
        <w:t xml:space="preserve">Further reading can be sought from the </w:t>
      </w:r>
      <w:hyperlink r:id="rId60" w:history="1">
        <w:r w:rsidR="000135D4" w:rsidRPr="00891A68">
          <w:rPr>
            <w:rStyle w:val="Hyperlink"/>
            <w:rFonts w:ascii="Arial" w:hAnsi="Arial" w:cs="Arial"/>
            <w:sz w:val="22"/>
            <w:szCs w:val="22"/>
          </w:rPr>
          <w:t xml:space="preserve">Mental </w:t>
        </w:r>
        <w:r w:rsidR="007A17A1" w:rsidRPr="00891A68">
          <w:rPr>
            <w:rStyle w:val="Hyperlink"/>
            <w:rFonts w:ascii="Arial" w:hAnsi="Arial" w:cs="Arial"/>
            <w:sz w:val="22"/>
            <w:szCs w:val="22"/>
          </w:rPr>
          <w:t>Capacity Act Policy</w:t>
        </w:r>
      </w:hyperlink>
      <w:r w:rsidR="007A17A1" w:rsidRPr="00891A68">
        <w:rPr>
          <w:rFonts w:ascii="Arial" w:hAnsi="Arial" w:cs="Arial"/>
          <w:sz w:val="22"/>
          <w:szCs w:val="22"/>
        </w:rPr>
        <w:t>.</w:t>
      </w:r>
    </w:p>
    <w:p w14:paraId="397A22FC" w14:textId="598DBABC" w:rsidR="00E5017E" w:rsidRPr="008918BA" w:rsidRDefault="00D35FB0">
      <w:pPr>
        <w:pStyle w:val="PISUB"/>
      </w:pPr>
      <w:bookmarkStart w:id="1426" w:name="_Toc133408815"/>
      <w:bookmarkStart w:id="1427" w:name="_Toc100053232"/>
      <w:r w:rsidRPr="008918BA">
        <w:t>Emotional Wellbeing Mental Health Service</w:t>
      </w:r>
      <w:r w:rsidR="00CA49B5" w:rsidRPr="008918BA">
        <w:t>s (EWMHS)</w:t>
      </w:r>
      <w:bookmarkEnd w:id="1426"/>
    </w:p>
    <w:p w14:paraId="1D6FC832" w14:textId="77777777" w:rsidR="00B419E2" w:rsidRPr="00891A68" w:rsidRDefault="00B419E2" w:rsidP="00B419E2">
      <w:pPr>
        <w:rPr>
          <w:sz w:val="22"/>
          <w:szCs w:val="22"/>
        </w:rPr>
      </w:pPr>
    </w:p>
    <w:p w14:paraId="04549F53" w14:textId="52EF4409" w:rsidR="00B419E2" w:rsidRPr="00891A68" w:rsidRDefault="00B419E2" w:rsidP="00B419E2">
      <w:pPr>
        <w:rPr>
          <w:rFonts w:ascii="Arial" w:hAnsi="Arial" w:cs="Arial"/>
          <w:sz w:val="22"/>
          <w:szCs w:val="22"/>
        </w:rPr>
      </w:pPr>
      <w:r w:rsidRPr="00891A68">
        <w:rPr>
          <w:rFonts w:ascii="Arial" w:hAnsi="Arial" w:cs="Arial"/>
          <w:sz w:val="22"/>
          <w:szCs w:val="22"/>
        </w:rPr>
        <w:t xml:space="preserve">Children and vulnerable adults (up to the age of 25 years with Special Educational Needs) </w:t>
      </w:r>
      <w:r w:rsidR="00EC27CF" w:rsidRPr="00891A68">
        <w:rPr>
          <w:rFonts w:ascii="Arial" w:hAnsi="Arial" w:cs="Arial"/>
          <w:sz w:val="22"/>
          <w:szCs w:val="22"/>
        </w:rPr>
        <w:t>will be offered refer</w:t>
      </w:r>
      <w:r w:rsidR="00CA49B5" w:rsidRPr="00891A68">
        <w:rPr>
          <w:rFonts w:ascii="Arial" w:hAnsi="Arial" w:cs="Arial"/>
          <w:sz w:val="22"/>
          <w:szCs w:val="22"/>
        </w:rPr>
        <w:t>ral to EWMHS if they need support with any of the following</w:t>
      </w:r>
      <w:r w:rsidR="00FF754D" w:rsidRPr="00891A68">
        <w:rPr>
          <w:rFonts w:ascii="Arial" w:hAnsi="Arial" w:cs="Arial"/>
          <w:sz w:val="22"/>
          <w:szCs w:val="22"/>
        </w:rPr>
        <w:t xml:space="preserve"> well</w:t>
      </w:r>
      <w:r w:rsidR="00263CFC" w:rsidRPr="00891A68">
        <w:rPr>
          <w:rFonts w:ascii="Arial" w:hAnsi="Arial" w:cs="Arial"/>
          <w:sz w:val="22"/>
          <w:szCs w:val="22"/>
        </w:rPr>
        <w:t>being or mental health difficulties</w:t>
      </w:r>
      <w:r w:rsidR="00CA49B5" w:rsidRPr="00891A68">
        <w:rPr>
          <w:rFonts w:ascii="Arial" w:hAnsi="Arial" w:cs="Arial"/>
          <w:sz w:val="22"/>
          <w:szCs w:val="22"/>
        </w:rPr>
        <w:t>:</w:t>
      </w:r>
    </w:p>
    <w:p w14:paraId="716DDEF9" w14:textId="0E34FEF0" w:rsidR="002F3C92" w:rsidRPr="00891A68" w:rsidRDefault="00606BE3">
      <w:pPr>
        <w:numPr>
          <w:ilvl w:val="0"/>
          <w:numId w:val="52"/>
        </w:numPr>
        <w:shd w:val="clear" w:color="auto" w:fill="FFFFFF"/>
        <w:spacing w:before="100" w:beforeAutospacing="1" w:after="100" w:afterAutospacing="1"/>
        <w:rPr>
          <w:rFonts w:ascii="Arial" w:hAnsi="Arial" w:cs="Arial"/>
          <w:color w:val="121212"/>
          <w:sz w:val="22"/>
          <w:szCs w:val="22"/>
        </w:rPr>
      </w:pPr>
      <w:r w:rsidRPr="00891A68">
        <w:rPr>
          <w:rFonts w:ascii="Arial" w:hAnsi="Arial" w:cs="Arial"/>
          <w:color w:val="121212"/>
          <w:sz w:val="22"/>
          <w:szCs w:val="22"/>
        </w:rPr>
        <w:t>A</w:t>
      </w:r>
      <w:r w:rsidR="002F3C92" w:rsidRPr="00891A68">
        <w:rPr>
          <w:rFonts w:ascii="Arial" w:hAnsi="Arial" w:cs="Arial"/>
          <w:color w:val="121212"/>
          <w:sz w:val="22"/>
          <w:szCs w:val="22"/>
        </w:rPr>
        <w:t>nxiety</w:t>
      </w:r>
    </w:p>
    <w:p w14:paraId="1F0FE08F" w14:textId="2224EB32" w:rsidR="002F3C92" w:rsidRPr="00891A68" w:rsidRDefault="00606BE3">
      <w:pPr>
        <w:numPr>
          <w:ilvl w:val="0"/>
          <w:numId w:val="52"/>
        </w:numPr>
        <w:shd w:val="clear" w:color="auto" w:fill="FFFFFF"/>
        <w:spacing w:before="100" w:beforeAutospacing="1" w:after="100" w:afterAutospacing="1"/>
        <w:rPr>
          <w:rFonts w:ascii="Arial" w:hAnsi="Arial" w:cs="Arial"/>
          <w:color w:val="121212"/>
          <w:sz w:val="22"/>
          <w:szCs w:val="22"/>
        </w:rPr>
      </w:pPr>
      <w:r w:rsidRPr="00891A68">
        <w:rPr>
          <w:rFonts w:ascii="Arial" w:hAnsi="Arial" w:cs="Arial"/>
          <w:color w:val="121212"/>
          <w:sz w:val="22"/>
          <w:szCs w:val="22"/>
        </w:rPr>
        <w:t>D</w:t>
      </w:r>
      <w:r w:rsidR="002F3C92" w:rsidRPr="00891A68">
        <w:rPr>
          <w:rFonts w:ascii="Arial" w:hAnsi="Arial" w:cs="Arial"/>
          <w:color w:val="121212"/>
          <w:sz w:val="22"/>
          <w:szCs w:val="22"/>
        </w:rPr>
        <w:t>epression</w:t>
      </w:r>
    </w:p>
    <w:p w14:paraId="3F268938" w14:textId="7D5FA4DE" w:rsidR="002F3C92" w:rsidRPr="00891A68" w:rsidRDefault="00606BE3">
      <w:pPr>
        <w:numPr>
          <w:ilvl w:val="0"/>
          <w:numId w:val="52"/>
        </w:numPr>
        <w:shd w:val="clear" w:color="auto" w:fill="FFFFFF"/>
        <w:spacing w:before="100" w:beforeAutospacing="1" w:after="100" w:afterAutospacing="1"/>
        <w:rPr>
          <w:rFonts w:ascii="Arial" w:hAnsi="Arial" w:cs="Arial"/>
          <w:color w:val="121212"/>
          <w:sz w:val="22"/>
          <w:szCs w:val="22"/>
        </w:rPr>
      </w:pPr>
      <w:r w:rsidRPr="00891A68">
        <w:rPr>
          <w:rFonts w:ascii="Arial" w:hAnsi="Arial" w:cs="Arial"/>
          <w:color w:val="121212"/>
          <w:sz w:val="22"/>
          <w:szCs w:val="22"/>
        </w:rPr>
        <w:t>S</w:t>
      </w:r>
      <w:r w:rsidR="002F3C92" w:rsidRPr="00891A68">
        <w:rPr>
          <w:rFonts w:ascii="Arial" w:hAnsi="Arial" w:cs="Arial"/>
          <w:color w:val="121212"/>
          <w:sz w:val="22"/>
          <w:szCs w:val="22"/>
        </w:rPr>
        <w:t>tress</w:t>
      </w:r>
    </w:p>
    <w:p w14:paraId="446AF6D2" w14:textId="5944D255" w:rsidR="002F3C92" w:rsidRPr="00891A68" w:rsidRDefault="00606BE3">
      <w:pPr>
        <w:numPr>
          <w:ilvl w:val="0"/>
          <w:numId w:val="52"/>
        </w:numPr>
        <w:shd w:val="clear" w:color="auto" w:fill="FFFFFF"/>
        <w:spacing w:before="100" w:beforeAutospacing="1" w:after="100" w:afterAutospacing="1"/>
        <w:rPr>
          <w:rFonts w:ascii="Arial" w:hAnsi="Arial" w:cs="Arial"/>
          <w:color w:val="121212"/>
          <w:sz w:val="22"/>
          <w:szCs w:val="22"/>
        </w:rPr>
      </w:pPr>
      <w:r w:rsidRPr="00891A68">
        <w:rPr>
          <w:rFonts w:ascii="Arial" w:hAnsi="Arial" w:cs="Arial"/>
          <w:color w:val="121212"/>
          <w:sz w:val="22"/>
          <w:szCs w:val="22"/>
        </w:rPr>
        <w:t>E</w:t>
      </w:r>
      <w:r w:rsidR="002F3C92" w:rsidRPr="00891A68">
        <w:rPr>
          <w:rFonts w:ascii="Arial" w:hAnsi="Arial" w:cs="Arial"/>
          <w:color w:val="121212"/>
          <w:sz w:val="22"/>
          <w:szCs w:val="22"/>
        </w:rPr>
        <w:t>ating disorders</w:t>
      </w:r>
    </w:p>
    <w:p w14:paraId="568BA915" w14:textId="4045E01E" w:rsidR="002F3C92" w:rsidRPr="00891A68" w:rsidRDefault="00606BE3">
      <w:pPr>
        <w:numPr>
          <w:ilvl w:val="0"/>
          <w:numId w:val="52"/>
        </w:numPr>
        <w:shd w:val="clear" w:color="auto" w:fill="FFFFFF"/>
        <w:spacing w:before="100" w:beforeAutospacing="1" w:after="100" w:afterAutospacing="1"/>
        <w:rPr>
          <w:rFonts w:ascii="Arial" w:hAnsi="Arial" w:cs="Arial"/>
          <w:color w:val="121212"/>
          <w:sz w:val="22"/>
          <w:szCs w:val="22"/>
        </w:rPr>
      </w:pPr>
      <w:r w:rsidRPr="00891A68">
        <w:rPr>
          <w:rFonts w:ascii="Arial" w:hAnsi="Arial" w:cs="Arial"/>
          <w:color w:val="121212"/>
          <w:sz w:val="22"/>
          <w:szCs w:val="22"/>
        </w:rPr>
        <w:t>S</w:t>
      </w:r>
      <w:r w:rsidR="002F3C92" w:rsidRPr="00891A68">
        <w:rPr>
          <w:rFonts w:ascii="Arial" w:hAnsi="Arial" w:cs="Arial"/>
          <w:color w:val="121212"/>
          <w:sz w:val="22"/>
          <w:szCs w:val="22"/>
        </w:rPr>
        <w:t>uicide</w:t>
      </w:r>
    </w:p>
    <w:p w14:paraId="46E27FD1" w14:textId="77777777" w:rsidR="002F3C92" w:rsidRPr="00891A68" w:rsidRDefault="002F3C92">
      <w:pPr>
        <w:numPr>
          <w:ilvl w:val="0"/>
          <w:numId w:val="52"/>
        </w:numPr>
        <w:shd w:val="clear" w:color="auto" w:fill="FFFFFF"/>
        <w:spacing w:before="100" w:beforeAutospacing="1" w:after="100" w:afterAutospacing="1"/>
        <w:rPr>
          <w:rFonts w:ascii="Arial" w:hAnsi="Arial" w:cs="Arial"/>
          <w:color w:val="121212"/>
          <w:sz w:val="22"/>
          <w:szCs w:val="22"/>
        </w:rPr>
      </w:pPr>
      <w:r w:rsidRPr="00891A68">
        <w:rPr>
          <w:rFonts w:ascii="Arial" w:hAnsi="Arial" w:cs="Arial"/>
          <w:color w:val="121212"/>
          <w:sz w:val="22"/>
          <w:szCs w:val="22"/>
        </w:rPr>
        <w:t>Attention deficit hyperactivity disorder (ADHD)</w:t>
      </w:r>
    </w:p>
    <w:p w14:paraId="7A4E520F" w14:textId="53B3C58D" w:rsidR="002F3C92" w:rsidRPr="00891A68" w:rsidRDefault="00606BE3">
      <w:pPr>
        <w:numPr>
          <w:ilvl w:val="0"/>
          <w:numId w:val="52"/>
        </w:numPr>
        <w:shd w:val="clear" w:color="auto" w:fill="FFFFFF"/>
        <w:spacing w:before="100" w:beforeAutospacing="1" w:after="100" w:afterAutospacing="1"/>
        <w:rPr>
          <w:rFonts w:ascii="Arial" w:hAnsi="Arial" w:cs="Arial"/>
          <w:color w:val="121212"/>
          <w:sz w:val="22"/>
          <w:szCs w:val="22"/>
        </w:rPr>
      </w:pPr>
      <w:r w:rsidRPr="00891A68">
        <w:rPr>
          <w:rFonts w:ascii="Arial" w:hAnsi="Arial" w:cs="Arial"/>
          <w:color w:val="121212"/>
          <w:sz w:val="22"/>
          <w:szCs w:val="22"/>
        </w:rPr>
        <w:t>A</w:t>
      </w:r>
      <w:r w:rsidR="002F3C92" w:rsidRPr="00891A68">
        <w:rPr>
          <w:rFonts w:ascii="Arial" w:hAnsi="Arial" w:cs="Arial"/>
          <w:color w:val="121212"/>
          <w:sz w:val="22"/>
          <w:szCs w:val="22"/>
        </w:rPr>
        <w:t>utism spectrum</w:t>
      </w:r>
    </w:p>
    <w:p w14:paraId="29AF0130" w14:textId="32AE8638" w:rsidR="002F3C92" w:rsidRPr="00891A68" w:rsidRDefault="00606BE3">
      <w:pPr>
        <w:numPr>
          <w:ilvl w:val="0"/>
          <w:numId w:val="52"/>
        </w:numPr>
        <w:shd w:val="clear" w:color="auto" w:fill="FFFFFF"/>
        <w:spacing w:before="100" w:beforeAutospacing="1" w:after="100" w:afterAutospacing="1"/>
        <w:rPr>
          <w:rFonts w:ascii="Arial" w:hAnsi="Arial" w:cs="Arial"/>
          <w:color w:val="121212"/>
          <w:sz w:val="22"/>
          <w:szCs w:val="22"/>
        </w:rPr>
      </w:pPr>
      <w:r w:rsidRPr="00891A68">
        <w:rPr>
          <w:rFonts w:ascii="Arial" w:hAnsi="Arial" w:cs="Arial"/>
          <w:color w:val="121212"/>
          <w:sz w:val="22"/>
          <w:szCs w:val="22"/>
        </w:rPr>
        <w:t>E</w:t>
      </w:r>
      <w:r w:rsidR="002F3C92" w:rsidRPr="00891A68">
        <w:rPr>
          <w:rFonts w:ascii="Arial" w:hAnsi="Arial" w:cs="Arial"/>
          <w:color w:val="121212"/>
          <w:sz w:val="22"/>
          <w:szCs w:val="22"/>
        </w:rPr>
        <w:t>motional and behavioural difficultie</w:t>
      </w:r>
      <w:r w:rsidR="007749BD" w:rsidRPr="00891A68">
        <w:rPr>
          <w:rFonts w:ascii="Arial" w:hAnsi="Arial" w:cs="Arial"/>
          <w:color w:val="121212"/>
          <w:sz w:val="22"/>
          <w:szCs w:val="22"/>
        </w:rPr>
        <w:t>s</w:t>
      </w:r>
    </w:p>
    <w:p w14:paraId="624590E6" w14:textId="4A7A4C3F" w:rsidR="0064286D" w:rsidRPr="008918BA" w:rsidRDefault="007749BD" w:rsidP="004A09D5">
      <w:pPr>
        <w:shd w:val="clear" w:color="auto" w:fill="FFFFFF"/>
        <w:spacing w:before="100" w:beforeAutospacing="1" w:after="100" w:afterAutospacing="1"/>
      </w:pPr>
      <w:r w:rsidRPr="00891A68">
        <w:rPr>
          <w:rFonts w:ascii="Arial" w:hAnsi="Arial" w:cs="Arial"/>
          <w:color w:val="121212"/>
          <w:sz w:val="22"/>
          <w:szCs w:val="22"/>
        </w:rPr>
        <w:t xml:space="preserve">Referral will be made </w:t>
      </w:r>
      <w:proofErr w:type="gramStart"/>
      <w:r w:rsidRPr="00891A68">
        <w:rPr>
          <w:rFonts w:ascii="Arial" w:hAnsi="Arial" w:cs="Arial"/>
          <w:color w:val="121212"/>
          <w:sz w:val="22"/>
          <w:szCs w:val="22"/>
        </w:rPr>
        <w:t xml:space="preserve">via </w:t>
      </w:r>
      <w:bookmarkStart w:id="1428" w:name="_Toc100053233"/>
      <w:bookmarkStart w:id="1429" w:name="_Toc133408816"/>
      <w:bookmarkEnd w:id="1427"/>
      <w:r w:rsidR="004A09D5">
        <w:rPr>
          <w:rFonts w:ascii="Arial" w:hAnsi="Arial" w:cs="Arial"/>
          <w:color w:val="121212"/>
          <w:sz w:val="22"/>
          <w:szCs w:val="22"/>
        </w:rPr>
        <w:t xml:space="preserve"> Redbridge</w:t>
      </w:r>
      <w:proofErr w:type="gramEnd"/>
      <w:r w:rsidR="004A09D5">
        <w:rPr>
          <w:rFonts w:ascii="Arial" w:hAnsi="Arial" w:cs="Arial"/>
          <w:color w:val="121212"/>
          <w:sz w:val="22"/>
          <w:szCs w:val="22"/>
        </w:rPr>
        <w:t xml:space="preserve"> Single Point Of Access Single </w:t>
      </w:r>
      <w:r w:rsidR="0064286D" w:rsidRPr="008918BA">
        <w:t>CONTEST and PREVENT</w:t>
      </w:r>
      <w:bookmarkEnd w:id="1428"/>
      <w:bookmarkEnd w:id="1429"/>
    </w:p>
    <w:p w14:paraId="21D4BEFE" w14:textId="77777777" w:rsidR="0064286D" w:rsidRPr="00891A68" w:rsidRDefault="0064286D" w:rsidP="0064286D">
      <w:pPr>
        <w:rPr>
          <w:rFonts w:ascii="Arial" w:hAnsi="Arial" w:cs="Arial"/>
          <w:sz w:val="22"/>
          <w:szCs w:val="22"/>
        </w:rPr>
      </w:pPr>
    </w:p>
    <w:p w14:paraId="79AFDE47" w14:textId="05307894" w:rsidR="0064286D" w:rsidRPr="00891A68" w:rsidRDefault="0064286D" w:rsidP="0064286D">
      <w:pPr>
        <w:rPr>
          <w:rFonts w:ascii="Arial" w:hAnsi="Arial" w:cs="Arial"/>
          <w:sz w:val="22"/>
          <w:szCs w:val="22"/>
        </w:rPr>
      </w:pPr>
      <w:r w:rsidRPr="00891A68">
        <w:rPr>
          <w:rFonts w:ascii="Arial" w:hAnsi="Arial" w:cs="Arial"/>
          <w:sz w:val="22"/>
          <w:szCs w:val="22"/>
        </w:rPr>
        <w:t xml:space="preserve">In 2011, the government introduced the </w:t>
      </w:r>
      <w:hyperlink r:id="rId61" w:history="1">
        <w:r w:rsidRPr="00891A68">
          <w:rPr>
            <w:rStyle w:val="Hyperlink"/>
            <w:rFonts w:ascii="Arial" w:hAnsi="Arial" w:cs="Arial"/>
            <w:sz w:val="22"/>
            <w:szCs w:val="22"/>
          </w:rPr>
          <w:t>PREVENT</w:t>
        </w:r>
        <w:r w:rsidRPr="00891A68">
          <w:rPr>
            <w:rStyle w:val="Hyperlink"/>
            <w:rFonts w:ascii="Arial" w:hAnsi="Arial" w:cs="Arial"/>
            <w:color w:val="auto"/>
            <w:sz w:val="22"/>
            <w:szCs w:val="22"/>
            <w:u w:val="none"/>
          </w:rPr>
          <w:t xml:space="preserve"> strategy</w:t>
        </w:r>
      </w:hyperlink>
      <w:r w:rsidRPr="00891A68">
        <w:rPr>
          <w:rFonts w:ascii="Arial" w:hAnsi="Arial" w:cs="Arial"/>
          <w:sz w:val="22"/>
          <w:szCs w:val="22"/>
        </w:rPr>
        <w:t xml:space="preserve"> as part of the counter-terrorism strategy, </w:t>
      </w:r>
      <w:hyperlink r:id="rId62" w:history="1">
        <w:r w:rsidRPr="00891A68">
          <w:rPr>
            <w:rStyle w:val="Hyperlink"/>
            <w:rFonts w:ascii="Arial" w:hAnsi="Arial" w:cs="Arial"/>
            <w:sz w:val="22"/>
            <w:szCs w:val="22"/>
          </w:rPr>
          <w:t>CONTEST</w:t>
        </w:r>
      </w:hyperlink>
      <w:r w:rsidRPr="00891A68">
        <w:rPr>
          <w:rFonts w:ascii="Arial" w:hAnsi="Arial" w:cs="Arial"/>
          <w:sz w:val="22"/>
          <w:szCs w:val="22"/>
        </w:rPr>
        <w:t xml:space="preserve">. </w:t>
      </w:r>
      <w:bookmarkStart w:id="1430" w:name="_Hlk93672139"/>
      <w:r w:rsidRPr="00891A68">
        <w:rPr>
          <w:rFonts w:ascii="Arial" w:hAnsi="Arial" w:cs="Arial"/>
          <w:sz w:val="22"/>
          <w:szCs w:val="22"/>
        </w:rPr>
        <w:t>The purpose of PREVENT is to stop individuals becoming involved in terrorism. This includes violent and non-violent extremism which can create an atmosphere conducive to terrorism.</w:t>
      </w:r>
      <w:bookmarkEnd w:id="1430"/>
    </w:p>
    <w:p w14:paraId="1A23C5BE" w14:textId="77777777" w:rsidR="00523706" w:rsidRPr="00891A68" w:rsidRDefault="00523706" w:rsidP="0064286D">
      <w:pPr>
        <w:rPr>
          <w:rFonts w:ascii="Arial" w:hAnsi="Arial" w:cs="Arial"/>
          <w:sz w:val="22"/>
          <w:szCs w:val="22"/>
        </w:rPr>
      </w:pPr>
    </w:p>
    <w:p w14:paraId="6E3D44A1" w14:textId="56548120" w:rsidR="00AA5625" w:rsidRPr="00891A68" w:rsidRDefault="00000000" w:rsidP="0064286D">
      <w:pPr>
        <w:rPr>
          <w:rFonts w:ascii="Arial" w:hAnsi="Arial" w:cs="Arial"/>
          <w:sz w:val="22"/>
          <w:szCs w:val="22"/>
        </w:rPr>
      </w:pPr>
      <w:hyperlink r:id="rId63" w:history="1">
        <w:r w:rsidR="0064286D" w:rsidRPr="00891A68">
          <w:rPr>
            <w:rStyle w:val="Hyperlink"/>
            <w:rFonts w:ascii="Arial" w:hAnsi="Arial" w:cs="Arial"/>
            <w:sz w:val="22"/>
            <w:szCs w:val="22"/>
          </w:rPr>
          <w:t>C</w:t>
        </w:r>
        <w:r w:rsidR="00523706" w:rsidRPr="00891A68">
          <w:rPr>
            <w:rStyle w:val="Hyperlink"/>
            <w:rFonts w:ascii="Arial" w:hAnsi="Arial" w:cs="Arial"/>
            <w:sz w:val="22"/>
            <w:szCs w:val="22"/>
          </w:rPr>
          <w:t>HANNEL</w:t>
        </w:r>
      </w:hyperlink>
      <w:r w:rsidR="0064286D" w:rsidRPr="00891A68">
        <w:rPr>
          <w:rFonts w:ascii="Arial" w:hAnsi="Arial" w:cs="Arial"/>
          <w:sz w:val="22"/>
          <w:szCs w:val="22"/>
        </w:rPr>
        <w:t xml:space="preserve"> is a support programme that helps those individuals who are at risk of being drawn into terrorism. Further guidance can be found at the Gov.uk webpage titled </w:t>
      </w:r>
      <w:hyperlink r:id="rId64" w:history="1">
        <w:r w:rsidR="0064286D" w:rsidRPr="00891A68">
          <w:rPr>
            <w:rStyle w:val="Hyperlink"/>
            <w:rFonts w:ascii="Arial" w:hAnsi="Arial" w:cs="Arial"/>
            <w:sz w:val="22"/>
            <w:szCs w:val="22"/>
          </w:rPr>
          <w:t>Channel and Prevent Multi-Agency Panel (PMAP) guidance</w:t>
        </w:r>
      </w:hyperlink>
      <w:r w:rsidR="0064286D" w:rsidRPr="00891A68">
        <w:rPr>
          <w:rStyle w:val="Hyperlink"/>
          <w:rFonts w:ascii="Arial" w:hAnsi="Arial" w:cs="Arial"/>
          <w:color w:val="auto"/>
          <w:sz w:val="22"/>
          <w:szCs w:val="22"/>
          <w:u w:val="none"/>
        </w:rPr>
        <w:t>.</w:t>
      </w:r>
      <w:r w:rsidR="0064286D" w:rsidRPr="00891A68">
        <w:rPr>
          <w:rFonts w:ascii="Arial" w:hAnsi="Arial" w:cs="Arial"/>
          <w:sz w:val="22"/>
          <w:szCs w:val="22"/>
        </w:rPr>
        <w:t xml:space="preserve">  </w:t>
      </w:r>
    </w:p>
    <w:p w14:paraId="766A0AAA" w14:textId="77777777" w:rsidR="0064286D" w:rsidRPr="00891A68" w:rsidRDefault="0064286D" w:rsidP="0064286D">
      <w:pPr>
        <w:rPr>
          <w:rFonts w:ascii="Arial" w:hAnsi="Arial" w:cs="Arial"/>
          <w:sz w:val="22"/>
          <w:szCs w:val="22"/>
        </w:rPr>
      </w:pPr>
    </w:p>
    <w:p w14:paraId="5D2803FB" w14:textId="77777777" w:rsidR="0064286D" w:rsidRDefault="0064286D" w:rsidP="0064286D">
      <w:pPr>
        <w:rPr>
          <w:rFonts w:ascii="Arial" w:hAnsi="Arial" w:cs="Arial"/>
          <w:sz w:val="22"/>
          <w:szCs w:val="22"/>
        </w:rPr>
      </w:pPr>
      <w:r w:rsidRPr="00891A68">
        <w:rPr>
          <w:rFonts w:ascii="Arial" w:hAnsi="Arial" w:cs="Arial"/>
          <w:sz w:val="22"/>
          <w:szCs w:val="22"/>
        </w:rPr>
        <w:t xml:space="preserve">It is possible that staff will meet and treat people who are at risk of being drawn into terrorism, including supporting violent or non-violent extremism or being susceptible to radicalisation. If a member of staff suspects that an individual is at risk, they should speak to the organisation’s clinical safeguarding lead or, in his/her absence, to the deputy clinical safeguarding lead. </w:t>
      </w:r>
    </w:p>
    <w:p w14:paraId="758302C1" w14:textId="77777777" w:rsidR="009B6052" w:rsidRDefault="009B6052" w:rsidP="0064286D">
      <w:pPr>
        <w:rPr>
          <w:rFonts w:ascii="Arial" w:hAnsi="Arial" w:cs="Arial"/>
          <w:sz w:val="22"/>
          <w:szCs w:val="22"/>
        </w:rPr>
      </w:pPr>
    </w:p>
    <w:p w14:paraId="2C284962" w14:textId="77777777" w:rsidR="009B6052" w:rsidRDefault="009B6052" w:rsidP="0064286D">
      <w:pPr>
        <w:rPr>
          <w:rFonts w:ascii="Arial" w:hAnsi="Arial" w:cs="Arial"/>
          <w:sz w:val="22"/>
          <w:szCs w:val="22"/>
        </w:rPr>
      </w:pPr>
    </w:p>
    <w:p w14:paraId="671B2357" w14:textId="77777777" w:rsidR="009B6052" w:rsidRDefault="009B6052" w:rsidP="0064286D">
      <w:pPr>
        <w:rPr>
          <w:rFonts w:ascii="Arial" w:hAnsi="Arial" w:cs="Arial"/>
          <w:sz w:val="22"/>
          <w:szCs w:val="22"/>
        </w:rPr>
      </w:pPr>
    </w:p>
    <w:p w14:paraId="65A4B5DA" w14:textId="77777777" w:rsidR="009B6052" w:rsidRDefault="009B6052" w:rsidP="0064286D">
      <w:pPr>
        <w:rPr>
          <w:rFonts w:ascii="Arial" w:hAnsi="Arial" w:cs="Arial"/>
          <w:sz w:val="22"/>
          <w:szCs w:val="22"/>
        </w:rPr>
      </w:pPr>
    </w:p>
    <w:p w14:paraId="310624E6" w14:textId="77777777" w:rsidR="009B6052" w:rsidRDefault="009B6052" w:rsidP="0064286D">
      <w:pPr>
        <w:rPr>
          <w:rFonts w:ascii="Arial" w:hAnsi="Arial" w:cs="Arial"/>
          <w:sz w:val="22"/>
          <w:szCs w:val="22"/>
        </w:rPr>
      </w:pPr>
    </w:p>
    <w:p w14:paraId="5FED1113" w14:textId="77777777" w:rsidR="009B6052" w:rsidRDefault="009B6052" w:rsidP="0064286D">
      <w:pPr>
        <w:rPr>
          <w:rFonts w:ascii="Arial" w:hAnsi="Arial" w:cs="Arial"/>
          <w:sz w:val="22"/>
          <w:szCs w:val="22"/>
        </w:rPr>
      </w:pPr>
    </w:p>
    <w:p w14:paraId="4BAD3A0A" w14:textId="77777777" w:rsidR="009B6052" w:rsidRDefault="009B6052" w:rsidP="0064286D">
      <w:pPr>
        <w:rPr>
          <w:rFonts w:ascii="Arial" w:hAnsi="Arial" w:cs="Arial"/>
          <w:sz w:val="22"/>
          <w:szCs w:val="22"/>
        </w:rPr>
      </w:pPr>
    </w:p>
    <w:p w14:paraId="236BA922" w14:textId="77777777" w:rsidR="009B6052" w:rsidRDefault="009B6052" w:rsidP="0064286D">
      <w:pPr>
        <w:rPr>
          <w:rFonts w:ascii="Arial" w:hAnsi="Arial" w:cs="Arial"/>
          <w:sz w:val="22"/>
          <w:szCs w:val="22"/>
        </w:rPr>
      </w:pPr>
    </w:p>
    <w:p w14:paraId="7AFA59AE" w14:textId="77777777" w:rsidR="009B6052" w:rsidRDefault="009B6052" w:rsidP="0064286D">
      <w:pPr>
        <w:rPr>
          <w:rFonts w:ascii="Arial" w:hAnsi="Arial" w:cs="Arial"/>
          <w:sz w:val="22"/>
          <w:szCs w:val="22"/>
        </w:rPr>
      </w:pPr>
    </w:p>
    <w:p w14:paraId="0C269620" w14:textId="77777777" w:rsidR="009B6052" w:rsidRDefault="009B6052" w:rsidP="0064286D">
      <w:pPr>
        <w:rPr>
          <w:rFonts w:ascii="Arial" w:hAnsi="Arial" w:cs="Arial"/>
          <w:sz w:val="22"/>
          <w:szCs w:val="22"/>
        </w:rPr>
      </w:pPr>
    </w:p>
    <w:p w14:paraId="7855B6E0" w14:textId="77777777" w:rsidR="009B6052" w:rsidRDefault="009B6052" w:rsidP="0064286D">
      <w:pPr>
        <w:rPr>
          <w:rFonts w:ascii="Arial" w:hAnsi="Arial" w:cs="Arial"/>
          <w:sz w:val="22"/>
          <w:szCs w:val="22"/>
        </w:rPr>
      </w:pPr>
    </w:p>
    <w:p w14:paraId="70A2597E" w14:textId="77777777" w:rsidR="009B6052" w:rsidRPr="00891A68" w:rsidRDefault="009B6052" w:rsidP="0064286D">
      <w:pPr>
        <w:rPr>
          <w:rFonts w:ascii="Arial" w:hAnsi="Arial" w:cs="Arial"/>
          <w:sz w:val="22"/>
          <w:szCs w:val="22"/>
        </w:rPr>
      </w:pPr>
    </w:p>
    <w:p w14:paraId="4011F605" w14:textId="77777777" w:rsidR="00FF754D" w:rsidRPr="00891A68" w:rsidRDefault="00FF754D" w:rsidP="0064286D">
      <w:pPr>
        <w:rPr>
          <w:rFonts w:ascii="Arial" w:hAnsi="Arial" w:cs="Arial"/>
          <w:sz w:val="22"/>
          <w:szCs w:val="22"/>
        </w:rPr>
      </w:pPr>
    </w:p>
    <w:p w14:paraId="697FA1E1" w14:textId="77777777" w:rsidR="0064286D" w:rsidRPr="00891A68" w:rsidRDefault="0064286D" w:rsidP="0064286D">
      <w:pPr>
        <w:rPr>
          <w:rFonts w:ascii="Arial" w:hAnsi="Arial" w:cs="Arial"/>
          <w:sz w:val="22"/>
          <w:szCs w:val="22"/>
        </w:rPr>
      </w:pPr>
      <w:r w:rsidRPr="00891A68">
        <w:rPr>
          <w:rFonts w:ascii="Arial" w:hAnsi="Arial" w:cs="Arial"/>
          <w:sz w:val="22"/>
          <w:szCs w:val="22"/>
        </w:rPr>
        <w:t>It may be necessary to contact the regional PREVENT coordinator (RPC) for further guidance.</w:t>
      </w:r>
    </w:p>
    <w:p w14:paraId="4681828F" w14:textId="22595369" w:rsidR="006803E5" w:rsidRPr="008918BA" w:rsidRDefault="00747533">
      <w:pPr>
        <w:pStyle w:val="PIChapter"/>
      </w:pPr>
      <w:bookmarkStart w:id="1431" w:name="_Toc108189132"/>
      <w:bookmarkStart w:id="1432" w:name="_Toc108189273"/>
      <w:bookmarkStart w:id="1433" w:name="_Toc108443774"/>
      <w:bookmarkStart w:id="1434" w:name="_Toc108443926"/>
      <w:bookmarkStart w:id="1435" w:name="_Toc108451659"/>
      <w:bookmarkStart w:id="1436" w:name="_Toc108451804"/>
      <w:bookmarkStart w:id="1437" w:name="_Toc108463747"/>
      <w:bookmarkStart w:id="1438" w:name="_Toc108463895"/>
      <w:bookmarkStart w:id="1439" w:name="_Toc108464051"/>
      <w:bookmarkStart w:id="1440" w:name="_Toc108464198"/>
      <w:bookmarkStart w:id="1441" w:name="_Toc108525320"/>
      <w:bookmarkStart w:id="1442" w:name="_Toc108525468"/>
      <w:bookmarkStart w:id="1443" w:name="_Toc108525616"/>
      <w:bookmarkStart w:id="1444" w:name="_Toc108525996"/>
      <w:bookmarkStart w:id="1445" w:name="_Toc108528688"/>
      <w:bookmarkStart w:id="1446" w:name="_Toc108528836"/>
      <w:bookmarkStart w:id="1447" w:name="_Toc108529620"/>
      <w:bookmarkStart w:id="1448" w:name="_Toc108530516"/>
      <w:bookmarkStart w:id="1449" w:name="_Toc109045701"/>
      <w:bookmarkStart w:id="1450" w:name="_Toc109121523"/>
      <w:bookmarkStart w:id="1451" w:name="_Toc109124090"/>
      <w:bookmarkStart w:id="1452" w:name="_Toc108189137"/>
      <w:bookmarkStart w:id="1453" w:name="_Toc108189278"/>
      <w:bookmarkStart w:id="1454" w:name="_Toc108443779"/>
      <w:bookmarkStart w:id="1455" w:name="_Toc108443931"/>
      <w:bookmarkStart w:id="1456" w:name="_Toc108451664"/>
      <w:bookmarkStart w:id="1457" w:name="_Toc108451809"/>
      <w:bookmarkStart w:id="1458" w:name="_Toc108463749"/>
      <w:bookmarkStart w:id="1459" w:name="_Toc108463897"/>
      <w:bookmarkStart w:id="1460" w:name="_Toc108464052"/>
      <w:bookmarkStart w:id="1461" w:name="_Toc108464199"/>
      <w:bookmarkStart w:id="1462" w:name="_Toc108525321"/>
      <w:bookmarkStart w:id="1463" w:name="_Toc108525469"/>
      <w:bookmarkStart w:id="1464" w:name="_Toc108525617"/>
      <w:bookmarkStart w:id="1465" w:name="_Toc108525997"/>
      <w:bookmarkStart w:id="1466" w:name="_Toc108528689"/>
      <w:bookmarkStart w:id="1467" w:name="_Toc108528837"/>
      <w:bookmarkStart w:id="1468" w:name="_Toc108529621"/>
      <w:bookmarkStart w:id="1469" w:name="_Toc108530517"/>
      <w:bookmarkStart w:id="1470" w:name="_Toc109045702"/>
      <w:bookmarkStart w:id="1471" w:name="_Toc109121524"/>
      <w:bookmarkStart w:id="1472" w:name="_Toc109124091"/>
      <w:bookmarkStart w:id="1473" w:name="_Toc133408817"/>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r w:rsidRPr="00606BE3">
        <w:t>Adults</w:t>
      </w:r>
      <w:r w:rsidR="00821D72">
        <w:t xml:space="preserve"> –</w:t>
      </w:r>
      <w:r w:rsidRPr="00606BE3">
        <w:t xml:space="preserve"> indicators </w:t>
      </w:r>
      <w:r w:rsidR="00B66526" w:rsidRPr="00606BE3">
        <w:t>of abuse</w:t>
      </w:r>
      <w:bookmarkEnd w:id="1473"/>
    </w:p>
    <w:p w14:paraId="36C79EDD" w14:textId="77777777" w:rsidR="00682AF5" w:rsidRPr="00891A68" w:rsidRDefault="00682AF5" w:rsidP="00682AF5">
      <w:pPr>
        <w:ind w:left="720" w:hanging="720"/>
        <w:rPr>
          <w:rFonts w:ascii="Arial" w:hAnsi="Arial" w:cs="Arial"/>
          <w:smallCaps/>
          <w:sz w:val="22"/>
          <w:szCs w:val="22"/>
        </w:rPr>
      </w:pPr>
      <w:bookmarkStart w:id="1474" w:name="_Toc107255721"/>
      <w:bookmarkStart w:id="1475" w:name="_Toc107256552"/>
      <w:bookmarkStart w:id="1476" w:name="_Toc107256710"/>
      <w:bookmarkStart w:id="1477" w:name="_Toc107255722"/>
      <w:bookmarkStart w:id="1478" w:name="_Toc107256553"/>
      <w:bookmarkStart w:id="1479" w:name="_Toc107256711"/>
      <w:bookmarkStart w:id="1480" w:name="_Toc107255723"/>
      <w:bookmarkStart w:id="1481" w:name="_Toc107256554"/>
      <w:bookmarkStart w:id="1482" w:name="_Toc107256712"/>
      <w:bookmarkStart w:id="1483" w:name="_Toc107255724"/>
      <w:bookmarkStart w:id="1484" w:name="_Toc107256555"/>
      <w:bookmarkStart w:id="1485" w:name="_Toc107256713"/>
      <w:bookmarkStart w:id="1486" w:name="_Toc107255725"/>
      <w:bookmarkStart w:id="1487" w:name="_Toc107256556"/>
      <w:bookmarkStart w:id="1488" w:name="_Toc107256714"/>
      <w:bookmarkStart w:id="1489" w:name="_Toc107255726"/>
      <w:bookmarkStart w:id="1490" w:name="_Toc107256557"/>
      <w:bookmarkStart w:id="1491" w:name="_Toc107256715"/>
      <w:bookmarkStart w:id="1492" w:name="_Toc107255728"/>
      <w:bookmarkStart w:id="1493" w:name="_Toc107256559"/>
      <w:bookmarkStart w:id="1494" w:name="_Toc107256717"/>
      <w:bookmarkStart w:id="1495" w:name="_Toc107255729"/>
      <w:bookmarkStart w:id="1496" w:name="_Toc107256560"/>
      <w:bookmarkStart w:id="1497" w:name="_Toc107256718"/>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r w:rsidRPr="00891A68">
        <w:rPr>
          <w:rFonts w:ascii="Arial" w:hAnsi="Arial" w:cs="Arial"/>
          <w:sz w:val="22"/>
          <w:szCs w:val="22"/>
        </w:rPr>
        <w:t>The following are indicators of abuse in adults at risk:</w:t>
      </w:r>
    </w:p>
    <w:p w14:paraId="23265177" w14:textId="2F472DDB" w:rsidR="00682AF5" w:rsidRPr="008918BA" w:rsidRDefault="00682AF5">
      <w:pPr>
        <w:pStyle w:val="PISUB"/>
      </w:pPr>
      <w:bookmarkStart w:id="1498" w:name="_Toc133408818"/>
      <w:bookmarkStart w:id="1499" w:name="_Toc100053242"/>
      <w:r w:rsidRPr="008918BA">
        <w:t>Physical abuse</w:t>
      </w:r>
      <w:bookmarkEnd w:id="1498"/>
      <w:r w:rsidRPr="008918BA">
        <w:t xml:space="preserve"> </w:t>
      </w:r>
      <w:bookmarkEnd w:id="1499"/>
    </w:p>
    <w:p w14:paraId="100FF928" w14:textId="77777777" w:rsidR="00682AF5" w:rsidRPr="00891A68" w:rsidRDefault="00682AF5" w:rsidP="00682AF5">
      <w:pPr>
        <w:rPr>
          <w:smallCaps/>
          <w:sz w:val="22"/>
          <w:szCs w:val="22"/>
        </w:rPr>
      </w:pPr>
    </w:p>
    <w:p w14:paraId="4FD62C7A" w14:textId="77777777" w:rsidR="00682AF5" w:rsidRPr="00891A68" w:rsidRDefault="00682AF5" w:rsidP="00682AF5">
      <w:pPr>
        <w:rPr>
          <w:rFonts w:ascii="Arial" w:hAnsi="Arial" w:cs="Arial"/>
          <w:sz w:val="22"/>
          <w:szCs w:val="22"/>
        </w:rPr>
      </w:pPr>
      <w:r w:rsidRPr="00891A68">
        <w:rPr>
          <w:rFonts w:ascii="Arial" w:hAnsi="Arial" w:cs="Arial"/>
          <w:sz w:val="22"/>
          <w:szCs w:val="22"/>
        </w:rPr>
        <w:t>Possible indicators for physical abuse may include:</w:t>
      </w:r>
    </w:p>
    <w:p w14:paraId="66751FF5" w14:textId="77777777" w:rsidR="00682AF5" w:rsidRPr="00891A68" w:rsidRDefault="00682AF5" w:rsidP="00682AF5">
      <w:pPr>
        <w:rPr>
          <w:rFonts w:ascii="Arial" w:hAnsi="Arial" w:cs="Arial"/>
          <w:sz w:val="22"/>
          <w:szCs w:val="22"/>
        </w:rPr>
      </w:pPr>
    </w:p>
    <w:p w14:paraId="3657D977" w14:textId="77777777" w:rsidR="00682AF5" w:rsidRPr="00891A68" w:rsidRDefault="00682AF5">
      <w:pPr>
        <w:pStyle w:val="ListParagraph"/>
        <w:numPr>
          <w:ilvl w:val="0"/>
          <w:numId w:val="6"/>
        </w:numPr>
        <w:rPr>
          <w:rFonts w:ascii="Arial" w:hAnsi="Arial" w:cs="Arial"/>
          <w:sz w:val="22"/>
          <w:szCs w:val="22"/>
        </w:rPr>
      </w:pPr>
      <w:r w:rsidRPr="00891A68">
        <w:rPr>
          <w:rFonts w:ascii="Arial" w:hAnsi="Arial" w:cs="Arial"/>
          <w:sz w:val="22"/>
          <w:szCs w:val="22"/>
        </w:rPr>
        <w:t>Unexplained injuries or injuries inconsistent with the person’s lifestyle</w:t>
      </w:r>
    </w:p>
    <w:p w14:paraId="633E6D70" w14:textId="77777777" w:rsidR="00682AF5" w:rsidRPr="00891A68" w:rsidRDefault="00682AF5">
      <w:pPr>
        <w:pStyle w:val="ListParagraph"/>
        <w:numPr>
          <w:ilvl w:val="0"/>
          <w:numId w:val="6"/>
        </w:numPr>
        <w:rPr>
          <w:rFonts w:ascii="Arial" w:hAnsi="Arial" w:cs="Arial"/>
          <w:sz w:val="22"/>
          <w:szCs w:val="22"/>
        </w:rPr>
      </w:pPr>
      <w:r w:rsidRPr="00891A68">
        <w:rPr>
          <w:rFonts w:ascii="Arial" w:hAnsi="Arial" w:cs="Arial"/>
          <w:sz w:val="22"/>
          <w:szCs w:val="22"/>
        </w:rPr>
        <w:t>Inconsistent history or a changing history</w:t>
      </w:r>
    </w:p>
    <w:p w14:paraId="6CF95F44" w14:textId="1CB091E4" w:rsidR="00682AF5" w:rsidRPr="00891A68" w:rsidRDefault="00682AF5">
      <w:pPr>
        <w:pStyle w:val="ListParagraph"/>
        <w:numPr>
          <w:ilvl w:val="0"/>
          <w:numId w:val="6"/>
        </w:numPr>
        <w:rPr>
          <w:rFonts w:ascii="Arial" w:hAnsi="Arial" w:cs="Arial"/>
          <w:sz w:val="22"/>
          <w:szCs w:val="22"/>
        </w:rPr>
      </w:pPr>
      <w:r w:rsidRPr="00891A68">
        <w:rPr>
          <w:rFonts w:ascii="Arial" w:hAnsi="Arial" w:cs="Arial"/>
          <w:sz w:val="22"/>
          <w:szCs w:val="22"/>
        </w:rPr>
        <w:t xml:space="preserve">Bruising, burns, marks, regular </w:t>
      </w:r>
      <w:r w:rsidR="00BB0ED6" w:rsidRPr="00891A68">
        <w:rPr>
          <w:rFonts w:ascii="Arial" w:hAnsi="Arial" w:cs="Arial"/>
          <w:sz w:val="22"/>
          <w:szCs w:val="22"/>
        </w:rPr>
        <w:t>injuries.</w:t>
      </w:r>
    </w:p>
    <w:p w14:paraId="35C89E07" w14:textId="77777777" w:rsidR="00682AF5" w:rsidRPr="00891A68" w:rsidRDefault="00682AF5">
      <w:pPr>
        <w:pStyle w:val="ListParagraph"/>
        <w:numPr>
          <w:ilvl w:val="0"/>
          <w:numId w:val="6"/>
        </w:numPr>
        <w:rPr>
          <w:rFonts w:ascii="Arial" w:hAnsi="Arial" w:cs="Arial"/>
          <w:sz w:val="22"/>
          <w:szCs w:val="22"/>
        </w:rPr>
      </w:pPr>
      <w:r w:rsidRPr="00891A68">
        <w:rPr>
          <w:rFonts w:ascii="Arial" w:hAnsi="Arial" w:cs="Arial"/>
          <w:sz w:val="22"/>
          <w:szCs w:val="22"/>
        </w:rPr>
        <w:t>Unexplained falls</w:t>
      </w:r>
    </w:p>
    <w:p w14:paraId="6C6342CA" w14:textId="77777777" w:rsidR="00682AF5" w:rsidRPr="00891A68" w:rsidRDefault="00682AF5">
      <w:pPr>
        <w:pStyle w:val="ListParagraph"/>
        <w:numPr>
          <w:ilvl w:val="0"/>
          <w:numId w:val="6"/>
        </w:numPr>
        <w:rPr>
          <w:rFonts w:ascii="Arial" w:hAnsi="Arial" w:cs="Arial"/>
          <w:sz w:val="22"/>
          <w:szCs w:val="22"/>
        </w:rPr>
      </w:pPr>
      <w:r w:rsidRPr="00891A68">
        <w:rPr>
          <w:rFonts w:ascii="Arial" w:hAnsi="Arial" w:cs="Arial"/>
          <w:sz w:val="22"/>
          <w:szCs w:val="22"/>
        </w:rPr>
        <w:t>Changes in behaviour or low self-esteem</w:t>
      </w:r>
    </w:p>
    <w:p w14:paraId="37062DD4" w14:textId="338FEDCD" w:rsidR="00682AF5" w:rsidRPr="00891A68" w:rsidRDefault="00682AF5">
      <w:pPr>
        <w:pStyle w:val="ListParagraph"/>
        <w:numPr>
          <w:ilvl w:val="0"/>
          <w:numId w:val="6"/>
        </w:numPr>
        <w:rPr>
          <w:rFonts w:ascii="Arial" w:hAnsi="Arial" w:cs="Arial"/>
          <w:sz w:val="22"/>
          <w:szCs w:val="22"/>
        </w:rPr>
      </w:pPr>
      <w:r w:rsidRPr="00891A68">
        <w:rPr>
          <w:rFonts w:ascii="Arial" w:hAnsi="Arial" w:cs="Arial"/>
          <w:sz w:val="22"/>
          <w:szCs w:val="22"/>
        </w:rPr>
        <w:t xml:space="preserve">A delay or failure in seeking medical </w:t>
      </w:r>
      <w:r w:rsidR="00BB0ED6" w:rsidRPr="00891A68">
        <w:rPr>
          <w:rFonts w:ascii="Arial" w:hAnsi="Arial" w:cs="Arial"/>
          <w:sz w:val="22"/>
          <w:szCs w:val="22"/>
        </w:rPr>
        <w:t>support.</w:t>
      </w:r>
    </w:p>
    <w:p w14:paraId="0318EDF8" w14:textId="77777777" w:rsidR="00682AF5" w:rsidRPr="00891A68" w:rsidRDefault="00682AF5">
      <w:pPr>
        <w:pStyle w:val="ListParagraph"/>
        <w:numPr>
          <w:ilvl w:val="0"/>
          <w:numId w:val="6"/>
        </w:numPr>
        <w:rPr>
          <w:rFonts w:ascii="Arial" w:hAnsi="Arial" w:cs="Arial"/>
          <w:sz w:val="22"/>
          <w:szCs w:val="22"/>
        </w:rPr>
      </w:pPr>
      <w:r w:rsidRPr="00891A68">
        <w:rPr>
          <w:rFonts w:ascii="Arial" w:hAnsi="Arial" w:cs="Arial"/>
          <w:sz w:val="22"/>
          <w:szCs w:val="22"/>
        </w:rPr>
        <w:t>Signs of malnutrition</w:t>
      </w:r>
    </w:p>
    <w:p w14:paraId="6E6DEF4D" w14:textId="1F620D4F" w:rsidR="00682AF5" w:rsidRPr="008918BA" w:rsidRDefault="00682AF5">
      <w:pPr>
        <w:pStyle w:val="PISUB"/>
      </w:pPr>
      <w:bookmarkStart w:id="1500" w:name="_Toc133408819"/>
      <w:bookmarkStart w:id="1501" w:name="_Toc100053243"/>
      <w:r w:rsidRPr="008918BA">
        <w:t>Emotional abuse</w:t>
      </w:r>
      <w:bookmarkEnd w:id="1500"/>
      <w:r w:rsidRPr="008918BA">
        <w:t xml:space="preserve"> </w:t>
      </w:r>
      <w:bookmarkEnd w:id="1501"/>
    </w:p>
    <w:p w14:paraId="0A823D43" w14:textId="77777777" w:rsidR="00682AF5" w:rsidRPr="00891A68" w:rsidRDefault="00682AF5" w:rsidP="00682AF5">
      <w:pPr>
        <w:rPr>
          <w:sz w:val="22"/>
          <w:szCs w:val="22"/>
        </w:rPr>
      </w:pPr>
    </w:p>
    <w:p w14:paraId="69A8F088" w14:textId="3953E22B" w:rsidR="00194D57" w:rsidRPr="00891A68" w:rsidRDefault="00682AF5" w:rsidP="00682AF5">
      <w:pPr>
        <w:rPr>
          <w:rFonts w:ascii="Arial" w:hAnsi="Arial" w:cs="Arial"/>
          <w:sz w:val="22"/>
          <w:szCs w:val="22"/>
        </w:rPr>
      </w:pPr>
      <w:r w:rsidRPr="00891A68">
        <w:rPr>
          <w:rFonts w:ascii="Arial" w:hAnsi="Arial" w:cs="Arial"/>
          <w:sz w:val="22"/>
          <w:szCs w:val="22"/>
        </w:rPr>
        <w:t>Possible indicators of emotional abuse:</w:t>
      </w:r>
    </w:p>
    <w:p w14:paraId="0D0EBB8A" w14:textId="77777777" w:rsidR="00682AF5" w:rsidRPr="00891A68" w:rsidRDefault="00682AF5">
      <w:pPr>
        <w:pStyle w:val="ListParagraph"/>
        <w:numPr>
          <w:ilvl w:val="0"/>
          <w:numId w:val="8"/>
        </w:numPr>
        <w:rPr>
          <w:rFonts w:ascii="Arial" w:hAnsi="Arial" w:cs="Arial"/>
          <w:sz w:val="22"/>
          <w:szCs w:val="22"/>
        </w:rPr>
      </w:pPr>
      <w:r w:rsidRPr="00891A68">
        <w:rPr>
          <w:rFonts w:ascii="Arial" w:hAnsi="Arial" w:cs="Arial"/>
          <w:sz w:val="22"/>
          <w:szCs w:val="22"/>
        </w:rPr>
        <w:t>Low self-esteem</w:t>
      </w:r>
    </w:p>
    <w:p w14:paraId="093D467F" w14:textId="77777777" w:rsidR="00682AF5" w:rsidRPr="00891A68" w:rsidRDefault="00682AF5">
      <w:pPr>
        <w:pStyle w:val="ListParagraph"/>
        <w:numPr>
          <w:ilvl w:val="0"/>
          <w:numId w:val="8"/>
        </w:numPr>
        <w:rPr>
          <w:rFonts w:ascii="Arial" w:hAnsi="Arial" w:cs="Arial"/>
          <w:sz w:val="22"/>
          <w:szCs w:val="22"/>
        </w:rPr>
      </w:pPr>
      <w:r w:rsidRPr="00891A68">
        <w:rPr>
          <w:rFonts w:ascii="Arial" w:hAnsi="Arial" w:cs="Arial"/>
          <w:sz w:val="22"/>
          <w:szCs w:val="22"/>
        </w:rPr>
        <w:t>Uncooperative and/or aggressive behaviour</w:t>
      </w:r>
    </w:p>
    <w:p w14:paraId="0EC633CE" w14:textId="77777777" w:rsidR="00682AF5" w:rsidRPr="00891A68" w:rsidRDefault="00682AF5">
      <w:pPr>
        <w:pStyle w:val="ListParagraph"/>
        <w:numPr>
          <w:ilvl w:val="0"/>
          <w:numId w:val="8"/>
        </w:numPr>
        <w:rPr>
          <w:rFonts w:ascii="Arial" w:hAnsi="Arial" w:cs="Arial"/>
          <w:sz w:val="22"/>
          <w:szCs w:val="22"/>
        </w:rPr>
      </w:pPr>
      <w:r w:rsidRPr="00891A68">
        <w:rPr>
          <w:rFonts w:ascii="Arial" w:hAnsi="Arial" w:cs="Arial"/>
          <w:sz w:val="22"/>
          <w:szCs w:val="22"/>
        </w:rPr>
        <w:t>Resentment, anger, distress</w:t>
      </w:r>
    </w:p>
    <w:p w14:paraId="64BE2C1E" w14:textId="77777777" w:rsidR="00682AF5" w:rsidRPr="00891A68" w:rsidRDefault="00682AF5">
      <w:pPr>
        <w:pStyle w:val="ListParagraph"/>
        <w:numPr>
          <w:ilvl w:val="0"/>
          <w:numId w:val="8"/>
        </w:numPr>
        <w:rPr>
          <w:rFonts w:ascii="Arial" w:hAnsi="Arial" w:cs="Arial"/>
          <w:sz w:val="22"/>
          <w:szCs w:val="22"/>
        </w:rPr>
      </w:pPr>
      <w:r w:rsidRPr="00891A68">
        <w:rPr>
          <w:rFonts w:ascii="Arial" w:hAnsi="Arial" w:cs="Arial"/>
          <w:sz w:val="22"/>
          <w:szCs w:val="22"/>
        </w:rPr>
        <w:t>Insomnia</w:t>
      </w:r>
    </w:p>
    <w:p w14:paraId="6EAF6345" w14:textId="51655B25" w:rsidR="00682AF5" w:rsidRPr="00891A68" w:rsidRDefault="00682AF5">
      <w:pPr>
        <w:pStyle w:val="ListParagraph"/>
        <w:numPr>
          <w:ilvl w:val="0"/>
          <w:numId w:val="8"/>
        </w:numPr>
        <w:rPr>
          <w:rFonts w:ascii="Arial" w:hAnsi="Arial" w:cs="Arial"/>
          <w:sz w:val="22"/>
          <w:szCs w:val="22"/>
        </w:rPr>
      </w:pPr>
      <w:r w:rsidRPr="00891A68">
        <w:rPr>
          <w:rFonts w:ascii="Arial" w:hAnsi="Arial" w:cs="Arial"/>
          <w:sz w:val="22"/>
          <w:szCs w:val="22"/>
        </w:rPr>
        <w:t>False claims to attract unnecessary treatment</w:t>
      </w:r>
      <w:r w:rsidR="00F96691" w:rsidRPr="00891A68">
        <w:rPr>
          <w:rFonts w:ascii="Arial" w:hAnsi="Arial" w:cs="Arial"/>
          <w:sz w:val="22"/>
          <w:szCs w:val="22"/>
        </w:rPr>
        <w:t xml:space="preserve"> (</w:t>
      </w:r>
      <w:r w:rsidR="00CB2643" w:rsidRPr="00891A68">
        <w:rPr>
          <w:rFonts w:ascii="Arial" w:hAnsi="Arial" w:cs="Arial"/>
          <w:sz w:val="22"/>
          <w:szCs w:val="22"/>
        </w:rPr>
        <w:t xml:space="preserve">claims </w:t>
      </w:r>
      <w:r w:rsidR="00F96691" w:rsidRPr="00891A68">
        <w:rPr>
          <w:rFonts w:ascii="Arial" w:hAnsi="Arial" w:cs="Arial"/>
          <w:sz w:val="22"/>
          <w:szCs w:val="22"/>
        </w:rPr>
        <w:t xml:space="preserve">may also be from </w:t>
      </w:r>
      <w:r w:rsidR="00CB2643" w:rsidRPr="00891A68">
        <w:rPr>
          <w:rFonts w:ascii="Arial" w:hAnsi="Arial" w:cs="Arial"/>
          <w:sz w:val="22"/>
          <w:szCs w:val="22"/>
        </w:rPr>
        <w:t>controlling family member)</w:t>
      </w:r>
    </w:p>
    <w:p w14:paraId="4DD1BE64" w14:textId="621852CD" w:rsidR="00345C11" w:rsidRPr="00891A68" w:rsidRDefault="00682AF5" w:rsidP="00DF1F0F">
      <w:pPr>
        <w:pStyle w:val="ListParagraph"/>
        <w:numPr>
          <w:ilvl w:val="0"/>
          <w:numId w:val="8"/>
        </w:numPr>
        <w:rPr>
          <w:rFonts w:ascii="Arial" w:hAnsi="Arial" w:cs="Arial"/>
          <w:smallCaps/>
          <w:sz w:val="22"/>
          <w:szCs w:val="22"/>
        </w:rPr>
      </w:pPr>
      <w:r w:rsidRPr="00891A68">
        <w:rPr>
          <w:rFonts w:ascii="Arial" w:hAnsi="Arial" w:cs="Arial"/>
          <w:sz w:val="22"/>
          <w:szCs w:val="22"/>
        </w:rPr>
        <w:t>Behavioural changes when in the presence of a particular person</w:t>
      </w:r>
    </w:p>
    <w:p w14:paraId="2A6CDD0F" w14:textId="012DBFE5" w:rsidR="00682AF5" w:rsidRPr="008918BA" w:rsidRDefault="00682AF5">
      <w:pPr>
        <w:pStyle w:val="PISUB"/>
      </w:pPr>
      <w:bookmarkStart w:id="1502" w:name="_Toc133408820"/>
      <w:bookmarkStart w:id="1503" w:name="_Toc100053244"/>
      <w:r w:rsidRPr="008918BA">
        <w:t>Sexual abuse</w:t>
      </w:r>
      <w:bookmarkEnd w:id="1502"/>
      <w:r w:rsidRPr="008918BA">
        <w:t xml:space="preserve"> </w:t>
      </w:r>
      <w:bookmarkEnd w:id="1503"/>
    </w:p>
    <w:p w14:paraId="2D6952A1" w14:textId="77777777" w:rsidR="00682AF5" w:rsidRPr="00891A68" w:rsidRDefault="00682AF5" w:rsidP="00682AF5">
      <w:pPr>
        <w:rPr>
          <w:sz w:val="22"/>
          <w:szCs w:val="22"/>
        </w:rPr>
      </w:pPr>
    </w:p>
    <w:p w14:paraId="3C93BD96" w14:textId="77777777" w:rsidR="00682AF5" w:rsidRPr="00891A68" w:rsidRDefault="00682AF5" w:rsidP="00682AF5">
      <w:pPr>
        <w:rPr>
          <w:rFonts w:ascii="Arial" w:hAnsi="Arial" w:cs="Arial"/>
          <w:sz w:val="22"/>
          <w:szCs w:val="22"/>
        </w:rPr>
      </w:pPr>
      <w:r w:rsidRPr="00891A68">
        <w:rPr>
          <w:rFonts w:ascii="Arial" w:hAnsi="Arial" w:cs="Arial"/>
          <w:sz w:val="22"/>
          <w:szCs w:val="22"/>
        </w:rPr>
        <w:t>Possible indicators of sexual abuse include:</w:t>
      </w:r>
    </w:p>
    <w:p w14:paraId="0ADCE7D5" w14:textId="77777777" w:rsidR="00682AF5" w:rsidRPr="00891A68" w:rsidRDefault="00682AF5" w:rsidP="00682AF5">
      <w:pPr>
        <w:rPr>
          <w:rFonts w:ascii="Arial" w:hAnsi="Arial" w:cs="Arial"/>
          <w:sz w:val="22"/>
          <w:szCs w:val="22"/>
        </w:rPr>
      </w:pPr>
    </w:p>
    <w:p w14:paraId="57B67CAB" w14:textId="3EC63ED4" w:rsidR="00682AF5" w:rsidRPr="00891A68" w:rsidRDefault="00682AF5">
      <w:pPr>
        <w:pStyle w:val="ListParagraph"/>
        <w:numPr>
          <w:ilvl w:val="0"/>
          <w:numId w:val="7"/>
        </w:numPr>
        <w:rPr>
          <w:rFonts w:ascii="Arial" w:hAnsi="Arial" w:cs="Arial"/>
          <w:sz w:val="22"/>
          <w:szCs w:val="22"/>
        </w:rPr>
      </w:pPr>
      <w:r w:rsidRPr="00891A68">
        <w:rPr>
          <w:rFonts w:ascii="Arial" w:hAnsi="Arial" w:cs="Arial"/>
          <w:sz w:val="22"/>
          <w:szCs w:val="22"/>
        </w:rPr>
        <w:t xml:space="preserve">Bruising to thighs, buttocks, upper </w:t>
      </w:r>
      <w:proofErr w:type="gramStart"/>
      <w:r w:rsidR="00576CE5" w:rsidRPr="00891A68">
        <w:rPr>
          <w:rFonts w:ascii="Arial" w:hAnsi="Arial" w:cs="Arial"/>
          <w:sz w:val="22"/>
          <w:szCs w:val="22"/>
        </w:rPr>
        <w:t>arms</w:t>
      </w:r>
      <w:proofErr w:type="gramEnd"/>
      <w:r w:rsidRPr="00891A68">
        <w:rPr>
          <w:rFonts w:ascii="Arial" w:hAnsi="Arial" w:cs="Arial"/>
          <w:sz w:val="22"/>
          <w:szCs w:val="22"/>
        </w:rPr>
        <w:t xml:space="preserve"> and marks on the neck</w:t>
      </w:r>
    </w:p>
    <w:p w14:paraId="0ED97EFF" w14:textId="6A3E40E3" w:rsidR="00682AF5" w:rsidRPr="00891A68" w:rsidRDefault="00682AF5">
      <w:pPr>
        <w:pStyle w:val="ListParagraph"/>
        <w:numPr>
          <w:ilvl w:val="0"/>
          <w:numId w:val="7"/>
        </w:numPr>
        <w:rPr>
          <w:rFonts w:ascii="Arial" w:hAnsi="Arial" w:cs="Arial"/>
          <w:sz w:val="22"/>
          <w:szCs w:val="22"/>
        </w:rPr>
      </w:pPr>
      <w:r w:rsidRPr="00891A68">
        <w:rPr>
          <w:rFonts w:ascii="Arial" w:hAnsi="Arial" w:cs="Arial"/>
          <w:sz w:val="22"/>
          <w:szCs w:val="22"/>
        </w:rPr>
        <w:t xml:space="preserve">Torn, soiled or bloodied </w:t>
      </w:r>
      <w:r w:rsidR="00BB0ED6" w:rsidRPr="00891A68">
        <w:rPr>
          <w:rFonts w:ascii="Arial" w:hAnsi="Arial" w:cs="Arial"/>
          <w:sz w:val="22"/>
          <w:szCs w:val="22"/>
        </w:rPr>
        <w:t>undergarments.</w:t>
      </w:r>
    </w:p>
    <w:p w14:paraId="48E9AC11" w14:textId="65F12985" w:rsidR="00682AF5" w:rsidRPr="00891A68" w:rsidRDefault="00682AF5">
      <w:pPr>
        <w:pStyle w:val="ListParagraph"/>
        <w:numPr>
          <w:ilvl w:val="0"/>
          <w:numId w:val="7"/>
        </w:numPr>
        <w:rPr>
          <w:rFonts w:ascii="Arial" w:hAnsi="Arial" w:cs="Arial"/>
          <w:sz w:val="22"/>
          <w:szCs w:val="22"/>
        </w:rPr>
      </w:pPr>
      <w:r w:rsidRPr="00891A68">
        <w:rPr>
          <w:rFonts w:ascii="Arial" w:hAnsi="Arial" w:cs="Arial"/>
          <w:sz w:val="22"/>
          <w:szCs w:val="22"/>
        </w:rPr>
        <w:t xml:space="preserve">Genital pain, itching or </w:t>
      </w:r>
      <w:r w:rsidR="00BB0ED6" w:rsidRPr="00891A68">
        <w:rPr>
          <w:rFonts w:ascii="Arial" w:hAnsi="Arial" w:cs="Arial"/>
          <w:sz w:val="22"/>
          <w:szCs w:val="22"/>
        </w:rPr>
        <w:t>bleeding.</w:t>
      </w:r>
    </w:p>
    <w:p w14:paraId="477AE131" w14:textId="51C38CC9" w:rsidR="00682AF5" w:rsidRPr="00891A68" w:rsidRDefault="00682AF5">
      <w:pPr>
        <w:pStyle w:val="ListParagraph"/>
        <w:numPr>
          <w:ilvl w:val="0"/>
          <w:numId w:val="7"/>
        </w:numPr>
        <w:rPr>
          <w:rFonts w:ascii="Arial" w:hAnsi="Arial" w:cs="Arial"/>
          <w:sz w:val="22"/>
          <w:szCs w:val="22"/>
        </w:rPr>
      </w:pPr>
      <w:r w:rsidRPr="00891A68">
        <w:rPr>
          <w:rFonts w:ascii="Arial" w:hAnsi="Arial" w:cs="Arial"/>
          <w:sz w:val="22"/>
          <w:szCs w:val="22"/>
        </w:rPr>
        <w:t xml:space="preserve">Difficulty in walking or </w:t>
      </w:r>
      <w:r w:rsidR="00BB0ED6" w:rsidRPr="00891A68">
        <w:rPr>
          <w:rFonts w:ascii="Arial" w:hAnsi="Arial" w:cs="Arial"/>
          <w:sz w:val="22"/>
          <w:szCs w:val="22"/>
        </w:rPr>
        <w:t>sitting.</w:t>
      </w:r>
    </w:p>
    <w:p w14:paraId="501DE68C" w14:textId="77777777" w:rsidR="00682AF5" w:rsidRPr="00891A68" w:rsidRDefault="00682AF5">
      <w:pPr>
        <w:pStyle w:val="ListParagraph"/>
        <w:numPr>
          <w:ilvl w:val="0"/>
          <w:numId w:val="7"/>
        </w:numPr>
        <w:rPr>
          <w:rFonts w:ascii="Arial" w:hAnsi="Arial" w:cs="Arial"/>
          <w:sz w:val="22"/>
          <w:szCs w:val="22"/>
        </w:rPr>
      </w:pPr>
      <w:r w:rsidRPr="00891A68">
        <w:rPr>
          <w:rFonts w:ascii="Arial" w:hAnsi="Arial" w:cs="Arial"/>
          <w:sz w:val="22"/>
          <w:szCs w:val="22"/>
        </w:rPr>
        <w:t>Presence of foreign bodies</w:t>
      </w:r>
    </w:p>
    <w:p w14:paraId="26226938" w14:textId="77777777" w:rsidR="00682AF5" w:rsidRPr="00891A68" w:rsidRDefault="00682AF5">
      <w:pPr>
        <w:pStyle w:val="ListParagraph"/>
        <w:numPr>
          <w:ilvl w:val="0"/>
          <w:numId w:val="7"/>
        </w:numPr>
        <w:rPr>
          <w:rFonts w:ascii="Arial" w:hAnsi="Arial" w:cs="Arial"/>
          <w:sz w:val="22"/>
          <w:szCs w:val="22"/>
        </w:rPr>
      </w:pPr>
      <w:r w:rsidRPr="00891A68">
        <w:rPr>
          <w:rFonts w:ascii="Arial" w:hAnsi="Arial" w:cs="Arial"/>
          <w:sz w:val="22"/>
          <w:szCs w:val="22"/>
        </w:rPr>
        <w:t>Sexually transmitted diseases</w:t>
      </w:r>
    </w:p>
    <w:p w14:paraId="112B5373" w14:textId="29D41BAB" w:rsidR="00682AF5" w:rsidRPr="00891A68" w:rsidRDefault="00682AF5">
      <w:pPr>
        <w:pStyle w:val="ListParagraph"/>
        <w:numPr>
          <w:ilvl w:val="0"/>
          <w:numId w:val="7"/>
        </w:numPr>
        <w:rPr>
          <w:rFonts w:ascii="Arial" w:hAnsi="Arial" w:cs="Arial"/>
          <w:sz w:val="22"/>
          <w:szCs w:val="22"/>
        </w:rPr>
      </w:pPr>
      <w:r w:rsidRPr="00891A68">
        <w:rPr>
          <w:rFonts w:ascii="Arial" w:hAnsi="Arial" w:cs="Arial"/>
          <w:sz w:val="22"/>
          <w:szCs w:val="22"/>
        </w:rPr>
        <w:t xml:space="preserve">Pregnancy in women who are unable to consent to sexual </w:t>
      </w:r>
      <w:r w:rsidR="00BB0ED6" w:rsidRPr="00891A68">
        <w:rPr>
          <w:rFonts w:ascii="Arial" w:hAnsi="Arial" w:cs="Arial"/>
          <w:sz w:val="22"/>
          <w:szCs w:val="22"/>
        </w:rPr>
        <w:t>intercourse.</w:t>
      </w:r>
    </w:p>
    <w:p w14:paraId="462D2EE8" w14:textId="77777777" w:rsidR="00682AF5" w:rsidRPr="00891A68" w:rsidRDefault="00682AF5">
      <w:pPr>
        <w:pStyle w:val="ListParagraph"/>
        <w:numPr>
          <w:ilvl w:val="0"/>
          <w:numId w:val="7"/>
        </w:numPr>
        <w:rPr>
          <w:rFonts w:ascii="Arial" w:hAnsi="Arial" w:cs="Arial"/>
          <w:sz w:val="22"/>
          <w:szCs w:val="22"/>
        </w:rPr>
      </w:pPr>
      <w:r w:rsidRPr="00891A68">
        <w:rPr>
          <w:rFonts w:ascii="Arial" w:hAnsi="Arial" w:cs="Arial"/>
          <w:sz w:val="22"/>
          <w:szCs w:val="22"/>
        </w:rPr>
        <w:t>Fear of help with personal care</w:t>
      </w:r>
    </w:p>
    <w:p w14:paraId="4E6D42BD" w14:textId="5DCDAE66" w:rsidR="00682AF5" w:rsidRPr="00891A68" w:rsidRDefault="00682AF5">
      <w:pPr>
        <w:pStyle w:val="ListParagraph"/>
        <w:numPr>
          <w:ilvl w:val="0"/>
          <w:numId w:val="7"/>
        </w:numPr>
        <w:rPr>
          <w:smallCaps/>
          <w:sz w:val="22"/>
          <w:szCs w:val="22"/>
        </w:rPr>
      </w:pPr>
      <w:r w:rsidRPr="00891A68">
        <w:rPr>
          <w:rFonts w:ascii="Arial" w:hAnsi="Arial" w:cs="Arial"/>
          <w:sz w:val="22"/>
          <w:szCs w:val="22"/>
        </w:rPr>
        <w:t xml:space="preserve">Reluctance to be alone with a particular </w:t>
      </w:r>
      <w:r w:rsidR="00BB0ED6" w:rsidRPr="00891A68">
        <w:rPr>
          <w:rFonts w:ascii="Arial" w:hAnsi="Arial" w:cs="Arial"/>
          <w:sz w:val="22"/>
          <w:szCs w:val="22"/>
        </w:rPr>
        <w:t>person.</w:t>
      </w:r>
    </w:p>
    <w:p w14:paraId="0F178595" w14:textId="343C5A03" w:rsidR="00682AF5" w:rsidRDefault="00682AF5">
      <w:pPr>
        <w:pStyle w:val="PISUB"/>
      </w:pPr>
      <w:bookmarkStart w:id="1504" w:name="_Toc133408821"/>
      <w:bookmarkStart w:id="1505" w:name="_Toc100053245"/>
      <w:r w:rsidRPr="008918BA">
        <w:t>Neglect</w:t>
      </w:r>
      <w:bookmarkEnd w:id="1504"/>
      <w:r w:rsidRPr="008918BA">
        <w:t xml:space="preserve"> </w:t>
      </w:r>
      <w:bookmarkEnd w:id="1505"/>
    </w:p>
    <w:p w14:paraId="6E0E781C" w14:textId="77777777" w:rsidR="00821D72" w:rsidRPr="00891A68" w:rsidRDefault="00821D72" w:rsidP="00682AF5">
      <w:pPr>
        <w:rPr>
          <w:rFonts w:ascii="Arial" w:hAnsi="Arial" w:cs="Arial"/>
          <w:sz w:val="22"/>
          <w:szCs w:val="22"/>
        </w:rPr>
      </w:pPr>
    </w:p>
    <w:p w14:paraId="146C692B" w14:textId="5950064C" w:rsidR="00682AF5" w:rsidRPr="00891A68" w:rsidRDefault="00682AF5" w:rsidP="00682AF5">
      <w:pPr>
        <w:rPr>
          <w:rFonts w:ascii="Arial" w:hAnsi="Arial" w:cs="Arial"/>
          <w:sz w:val="22"/>
          <w:szCs w:val="22"/>
        </w:rPr>
      </w:pPr>
      <w:r w:rsidRPr="00891A68">
        <w:rPr>
          <w:rFonts w:ascii="Arial" w:hAnsi="Arial" w:cs="Arial"/>
          <w:sz w:val="22"/>
          <w:szCs w:val="22"/>
        </w:rPr>
        <w:t>Possible indicators of neglect:</w:t>
      </w:r>
    </w:p>
    <w:p w14:paraId="1E0B4767" w14:textId="77777777" w:rsidR="00682AF5" w:rsidRPr="00891A68" w:rsidRDefault="00682AF5" w:rsidP="00682AF5">
      <w:pPr>
        <w:rPr>
          <w:rFonts w:ascii="Arial" w:hAnsi="Arial" w:cs="Arial"/>
          <w:sz w:val="22"/>
          <w:szCs w:val="22"/>
        </w:rPr>
      </w:pPr>
    </w:p>
    <w:p w14:paraId="31BEF769" w14:textId="77777777" w:rsidR="00682AF5" w:rsidRPr="00891A68" w:rsidRDefault="00682AF5">
      <w:pPr>
        <w:pStyle w:val="ListParagraph"/>
        <w:numPr>
          <w:ilvl w:val="0"/>
          <w:numId w:val="10"/>
        </w:numPr>
        <w:rPr>
          <w:rFonts w:ascii="Arial" w:hAnsi="Arial" w:cs="Arial"/>
          <w:sz w:val="22"/>
          <w:szCs w:val="22"/>
        </w:rPr>
      </w:pPr>
      <w:r w:rsidRPr="00891A68">
        <w:rPr>
          <w:rFonts w:ascii="Arial" w:hAnsi="Arial" w:cs="Arial"/>
          <w:sz w:val="22"/>
          <w:szCs w:val="22"/>
        </w:rPr>
        <w:t>Dirty, unhygienic living space</w:t>
      </w:r>
    </w:p>
    <w:p w14:paraId="06264B71" w14:textId="77777777" w:rsidR="00682AF5" w:rsidRPr="00891A68" w:rsidRDefault="00682AF5">
      <w:pPr>
        <w:pStyle w:val="ListParagraph"/>
        <w:numPr>
          <w:ilvl w:val="0"/>
          <w:numId w:val="10"/>
        </w:numPr>
        <w:rPr>
          <w:rFonts w:ascii="Arial" w:hAnsi="Arial" w:cs="Arial"/>
          <w:sz w:val="22"/>
          <w:szCs w:val="22"/>
        </w:rPr>
      </w:pPr>
      <w:r w:rsidRPr="00891A68">
        <w:rPr>
          <w:rFonts w:ascii="Arial" w:hAnsi="Arial" w:cs="Arial"/>
          <w:sz w:val="22"/>
          <w:szCs w:val="22"/>
        </w:rPr>
        <w:lastRenderedPageBreak/>
        <w:t>Poor personal hygiene</w:t>
      </w:r>
    </w:p>
    <w:p w14:paraId="0628EECB" w14:textId="387EAA8A" w:rsidR="00682AF5" w:rsidRPr="00891A68" w:rsidRDefault="00682AF5">
      <w:pPr>
        <w:pStyle w:val="ListParagraph"/>
        <w:numPr>
          <w:ilvl w:val="0"/>
          <w:numId w:val="10"/>
        </w:numPr>
        <w:rPr>
          <w:rFonts w:ascii="Arial" w:hAnsi="Arial" w:cs="Arial"/>
          <w:sz w:val="22"/>
          <w:szCs w:val="22"/>
        </w:rPr>
      </w:pPr>
      <w:r w:rsidRPr="00891A68">
        <w:rPr>
          <w:rFonts w:ascii="Arial" w:hAnsi="Arial" w:cs="Arial"/>
          <w:sz w:val="22"/>
          <w:szCs w:val="22"/>
        </w:rPr>
        <w:t xml:space="preserve">Pressure sores, </w:t>
      </w:r>
      <w:r w:rsidR="00BB0ED6" w:rsidRPr="00891A68">
        <w:rPr>
          <w:rFonts w:ascii="Arial" w:hAnsi="Arial" w:cs="Arial"/>
          <w:sz w:val="22"/>
          <w:szCs w:val="22"/>
        </w:rPr>
        <w:t>ulcers.</w:t>
      </w:r>
    </w:p>
    <w:p w14:paraId="6B5D92D2" w14:textId="77777777" w:rsidR="00682AF5" w:rsidRPr="00891A68" w:rsidRDefault="00682AF5">
      <w:pPr>
        <w:pStyle w:val="ListParagraph"/>
        <w:numPr>
          <w:ilvl w:val="0"/>
          <w:numId w:val="10"/>
        </w:numPr>
        <w:rPr>
          <w:rFonts w:ascii="Arial" w:hAnsi="Arial" w:cs="Arial"/>
          <w:sz w:val="22"/>
          <w:szCs w:val="22"/>
        </w:rPr>
      </w:pPr>
      <w:r w:rsidRPr="00891A68">
        <w:rPr>
          <w:rFonts w:ascii="Arial" w:hAnsi="Arial" w:cs="Arial"/>
          <w:sz w:val="22"/>
          <w:szCs w:val="22"/>
        </w:rPr>
        <w:t>Insufficient or inadequate clothing</w:t>
      </w:r>
    </w:p>
    <w:p w14:paraId="7FD68184" w14:textId="77777777" w:rsidR="00682AF5" w:rsidRPr="00891A68" w:rsidRDefault="00682AF5">
      <w:pPr>
        <w:pStyle w:val="ListParagraph"/>
        <w:numPr>
          <w:ilvl w:val="0"/>
          <w:numId w:val="10"/>
        </w:numPr>
        <w:rPr>
          <w:rFonts w:ascii="Arial" w:hAnsi="Arial" w:cs="Arial"/>
          <w:sz w:val="22"/>
          <w:szCs w:val="22"/>
        </w:rPr>
      </w:pPr>
      <w:r w:rsidRPr="00891A68">
        <w:rPr>
          <w:rFonts w:ascii="Arial" w:hAnsi="Arial" w:cs="Arial"/>
          <w:sz w:val="22"/>
          <w:szCs w:val="22"/>
        </w:rPr>
        <w:t>Untreated injuries</w:t>
      </w:r>
    </w:p>
    <w:p w14:paraId="63338F46" w14:textId="77777777" w:rsidR="00682AF5" w:rsidRPr="00CA35C5" w:rsidRDefault="00682AF5">
      <w:pPr>
        <w:pStyle w:val="ListParagraph"/>
        <w:numPr>
          <w:ilvl w:val="0"/>
          <w:numId w:val="10"/>
        </w:numPr>
        <w:rPr>
          <w:rFonts w:ascii="Arial" w:hAnsi="Arial" w:cs="Arial"/>
          <w:sz w:val="22"/>
          <w:szCs w:val="22"/>
        </w:rPr>
      </w:pPr>
      <w:r w:rsidRPr="00CA35C5">
        <w:rPr>
          <w:rFonts w:ascii="Arial" w:hAnsi="Arial" w:cs="Arial"/>
          <w:sz w:val="22"/>
          <w:szCs w:val="22"/>
        </w:rPr>
        <w:t>Malnutrition</w:t>
      </w:r>
    </w:p>
    <w:p w14:paraId="4C0C670A" w14:textId="0EFC7CC7" w:rsidR="00682AF5" w:rsidRPr="00CA35C5" w:rsidRDefault="00682AF5">
      <w:pPr>
        <w:pStyle w:val="ListParagraph"/>
        <w:numPr>
          <w:ilvl w:val="0"/>
          <w:numId w:val="10"/>
        </w:numPr>
        <w:rPr>
          <w:smallCaps/>
          <w:sz w:val="22"/>
          <w:szCs w:val="22"/>
        </w:rPr>
      </w:pPr>
      <w:r w:rsidRPr="00CA35C5">
        <w:rPr>
          <w:rFonts w:ascii="Arial" w:hAnsi="Arial" w:cs="Arial"/>
          <w:sz w:val="22"/>
          <w:szCs w:val="22"/>
        </w:rPr>
        <w:t xml:space="preserve">Failure to engage with social </w:t>
      </w:r>
      <w:r w:rsidR="00BB0ED6" w:rsidRPr="00CA35C5">
        <w:rPr>
          <w:rFonts w:ascii="Arial" w:hAnsi="Arial" w:cs="Arial"/>
          <w:sz w:val="22"/>
          <w:szCs w:val="22"/>
        </w:rPr>
        <w:t>groups.</w:t>
      </w:r>
      <w:r w:rsidRPr="00CA35C5">
        <w:rPr>
          <w:rFonts w:ascii="Arial" w:hAnsi="Arial" w:cs="Arial"/>
          <w:sz w:val="22"/>
          <w:szCs w:val="22"/>
        </w:rPr>
        <w:t xml:space="preserve"> </w:t>
      </w:r>
    </w:p>
    <w:p w14:paraId="12D9D915" w14:textId="7436C246" w:rsidR="00682AF5" w:rsidRPr="009B6052" w:rsidRDefault="00682AF5">
      <w:pPr>
        <w:pStyle w:val="ListParagraph"/>
        <w:numPr>
          <w:ilvl w:val="0"/>
          <w:numId w:val="10"/>
        </w:numPr>
        <w:rPr>
          <w:smallCaps/>
          <w:sz w:val="22"/>
          <w:szCs w:val="22"/>
        </w:rPr>
      </w:pPr>
      <w:r w:rsidRPr="00CA35C5">
        <w:rPr>
          <w:rFonts w:ascii="Arial" w:hAnsi="Arial" w:cs="Arial"/>
          <w:sz w:val="22"/>
          <w:szCs w:val="22"/>
        </w:rPr>
        <w:t xml:space="preserve">Failure to bring to booked </w:t>
      </w:r>
      <w:r w:rsidR="00BB0ED6" w:rsidRPr="00CA35C5">
        <w:rPr>
          <w:rFonts w:ascii="Arial" w:hAnsi="Arial" w:cs="Arial"/>
          <w:sz w:val="22"/>
          <w:szCs w:val="22"/>
        </w:rPr>
        <w:t>appointments.</w:t>
      </w:r>
    </w:p>
    <w:p w14:paraId="2F093991" w14:textId="77777777" w:rsidR="009B6052" w:rsidRPr="00CA35C5" w:rsidRDefault="009B6052">
      <w:pPr>
        <w:pStyle w:val="ListParagraph"/>
        <w:numPr>
          <w:ilvl w:val="0"/>
          <w:numId w:val="10"/>
        </w:numPr>
        <w:rPr>
          <w:smallCaps/>
          <w:sz w:val="22"/>
          <w:szCs w:val="22"/>
        </w:rPr>
      </w:pPr>
    </w:p>
    <w:p w14:paraId="4A69A410" w14:textId="5F918067" w:rsidR="00682AF5" w:rsidRPr="008918BA" w:rsidRDefault="00682AF5">
      <w:pPr>
        <w:pStyle w:val="PISUB"/>
      </w:pPr>
      <w:bookmarkStart w:id="1506" w:name="_Toc133408822"/>
      <w:bookmarkStart w:id="1507" w:name="_Toc100053246"/>
      <w:r w:rsidRPr="008918BA">
        <w:t>Self-neglect</w:t>
      </w:r>
      <w:bookmarkEnd w:id="1506"/>
      <w:r w:rsidRPr="008918BA">
        <w:t xml:space="preserve"> </w:t>
      </w:r>
      <w:bookmarkEnd w:id="1507"/>
    </w:p>
    <w:p w14:paraId="51C7E4CF" w14:textId="77777777" w:rsidR="00682AF5" w:rsidRPr="008918BA" w:rsidRDefault="00682AF5" w:rsidP="00682AF5"/>
    <w:p w14:paraId="7CA1C1B9" w14:textId="77777777" w:rsidR="00682AF5" w:rsidRPr="00CA35C5" w:rsidRDefault="00682AF5" w:rsidP="00682AF5">
      <w:pPr>
        <w:rPr>
          <w:rFonts w:ascii="Arial" w:hAnsi="Arial" w:cs="Arial"/>
          <w:sz w:val="22"/>
          <w:szCs w:val="22"/>
        </w:rPr>
      </w:pPr>
      <w:r w:rsidRPr="00CA35C5">
        <w:rPr>
          <w:rFonts w:ascii="Arial" w:hAnsi="Arial" w:cs="Arial"/>
          <w:sz w:val="22"/>
          <w:szCs w:val="22"/>
        </w:rPr>
        <w:t>Possible indicators of self-neglect:</w:t>
      </w:r>
    </w:p>
    <w:p w14:paraId="6491BEF4" w14:textId="77777777" w:rsidR="00682AF5" w:rsidRPr="00CA35C5" w:rsidRDefault="00682AF5" w:rsidP="00682AF5">
      <w:pPr>
        <w:rPr>
          <w:rFonts w:ascii="Arial" w:hAnsi="Arial" w:cs="Arial"/>
          <w:sz w:val="22"/>
          <w:szCs w:val="22"/>
        </w:rPr>
      </w:pPr>
    </w:p>
    <w:p w14:paraId="46579472" w14:textId="77777777" w:rsidR="00682AF5" w:rsidRPr="00CA35C5" w:rsidRDefault="00682AF5">
      <w:pPr>
        <w:pStyle w:val="ListParagraph"/>
        <w:numPr>
          <w:ilvl w:val="0"/>
          <w:numId w:val="11"/>
        </w:numPr>
        <w:rPr>
          <w:rFonts w:ascii="Arial" w:hAnsi="Arial" w:cs="Arial"/>
          <w:sz w:val="22"/>
          <w:szCs w:val="22"/>
        </w:rPr>
      </w:pPr>
      <w:r w:rsidRPr="00CA35C5">
        <w:rPr>
          <w:rFonts w:ascii="Arial" w:hAnsi="Arial" w:cs="Arial"/>
          <w:sz w:val="22"/>
          <w:szCs w:val="22"/>
        </w:rPr>
        <w:t>Unkempt appearance</w:t>
      </w:r>
    </w:p>
    <w:p w14:paraId="28E6B248" w14:textId="6275A321" w:rsidR="00682AF5" w:rsidRPr="00CA35C5" w:rsidRDefault="00682AF5">
      <w:pPr>
        <w:pStyle w:val="ListParagraph"/>
        <w:numPr>
          <w:ilvl w:val="0"/>
          <w:numId w:val="11"/>
        </w:numPr>
        <w:rPr>
          <w:rFonts w:ascii="Arial" w:hAnsi="Arial" w:cs="Arial"/>
          <w:sz w:val="22"/>
          <w:szCs w:val="22"/>
        </w:rPr>
      </w:pPr>
      <w:r w:rsidRPr="00CA35C5">
        <w:rPr>
          <w:rFonts w:ascii="Arial" w:hAnsi="Arial" w:cs="Arial"/>
          <w:sz w:val="22"/>
          <w:szCs w:val="22"/>
        </w:rPr>
        <w:t xml:space="preserve">Unable or unwilling to take </w:t>
      </w:r>
      <w:r w:rsidR="00BB0ED6" w:rsidRPr="00CA35C5">
        <w:rPr>
          <w:rFonts w:ascii="Arial" w:hAnsi="Arial" w:cs="Arial"/>
          <w:sz w:val="22"/>
          <w:szCs w:val="22"/>
        </w:rPr>
        <w:t>medication.</w:t>
      </w:r>
    </w:p>
    <w:p w14:paraId="355237F8" w14:textId="77777777" w:rsidR="00682AF5" w:rsidRPr="00CA35C5" w:rsidRDefault="00682AF5">
      <w:pPr>
        <w:pStyle w:val="ListParagraph"/>
        <w:numPr>
          <w:ilvl w:val="0"/>
          <w:numId w:val="11"/>
        </w:numPr>
        <w:rPr>
          <w:rFonts w:ascii="Arial" w:hAnsi="Arial" w:cs="Arial"/>
          <w:sz w:val="22"/>
          <w:szCs w:val="22"/>
        </w:rPr>
      </w:pPr>
      <w:r w:rsidRPr="00CA35C5">
        <w:rPr>
          <w:rFonts w:ascii="Arial" w:hAnsi="Arial" w:cs="Arial"/>
          <w:sz w:val="22"/>
          <w:szCs w:val="22"/>
        </w:rPr>
        <w:t>Extremely poor personal hygiene</w:t>
      </w:r>
    </w:p>
    <w:p w14:paraId="2E39E755" w14:textId="77777777" w:rsidR="00682AF5" w:rsidRPr="00CA35C5" w:rsidRDefault="00682AF5">
      <w:pPr>
        <w:pStyle w:val="ListParagraph"/>
        <w:numPr>
          <w:ilvl w:val="0"/>
          <w:numId w:val="11"/>
        </w:numPr>
        <w:rPr>
          <w:rFonts w:ascii="Arial" w:hAnsi="Arial" w:cs="Arial"/>
          <w:sz w:val="22"/>
          <w:szCs w:val="22"/>
        </w:rPr>
      </w:pPr>
      <w:r w:rsidRPr="00CA35C5">
        <w:rPr>
          <w:rFonts w:ascii="Arial" w:hAnsi="Arial" w:cs="Arial"/>
          <w:sz w:val="22"/>
          <w:szCs w:val="22"/>
        </w:rPr>
        <w:t>Lack of essentials (food and/or clothing)</w:t>
      </w:r>
    </w:p>
    <w:p w14:paraId="7E6C713B" w14:textId="1996C3E7" w:rsidR="00682AF5" w:rsidRPr="00CA35C5" w:rsidRDefault="00F05A13">
      <w:pPr>
        <w:pStyle w:val="ListParagraph"/>
        <w:numPr>
          <w:ilvl w:val="0"/>
          <w:numId w:val="11"/>
        </w:numPr>
        <w:rPr>
          <w:rFonts w:ascii="Arial" w:hAnsi="Arial" w:cs="Arial"/>
          <w:sz w:val="22"/>
          <w:szCs w:val="22"/>
        </w:rPr>
      </w:pPr>
      <w:r w:rsidRPr="00CA35C5">
        <w:rPr>
          <w:rFonts w:ascii="Arial" w:hAnsi="Arial" w:cs="Arial"/>
          <w:sz w:val="22"/>
          <w:szCs w:val="22"/>
        </w:rPr>
        <w:t>Hoarding</w:t>
      </w:r>
    </w:p>
    <w:p w14:paraId="2140DDF8" w14:textId="77777777" w:rsidR="00682AF5" w:rsidRPr="00CA35C5" w:rsidRDefault="00682AF5">
      <w:pPr>
        <w:pStyle w:val="ListParagraph"/>
        <w:numPr>
          <w:ilvl w:val="0"/>
          <w:numId w:val="11"/>
        </w:numPr>
        <w:rPr>
          <w:rFonts w:ascii="Arial" w:hAnsi="Arial" w:cs="Arial"/>
          <w:sz w:val="22"/>
          <w:szCs w:val="22"/>
        </w:rPr>
      </w:pPr>
      <w:r w:rsidRPr="00CA35C5">
        <w:rPr>
          <w:rFonts w:ascii="Arial" w:hAnsi="Arial" w:cs="Arial"/>
          <w:sz w:val="22"/>
          <w:szCs w:val="22"/>
        </w:rPr>
        <w:t>Living in unacceptable conditions</w:t>
      </w:r>
    </w:p>
    <w:p w14:paraId="3F755E25" w14:textId="02DDB11A" w:rsidR="00856AF2" w:rsidRPr="00CA35C5" w:rsidRDefault="00682AF5" w:rsidP="00287C26">
      <w:pPr>
        <w:pStyle w:val="ListParagraph"/>
        <w:numPr>
          <w:ilvl w:val="0"/>
          <w:numId w:val="11"/>
        </w:numPr>
        <w:rPr>
          <w:rFonts w:ascii="Arial" w:hAnsi="Arial" w:cs="Arial"/>
          <w:smallCaps/>
          <w:sz w:val="22"/>
          <w:szCs w:val="22"/>
        </w:rPr>
      </w:pPr>
      <w:r w:rsidRPr="00CA35C5">
        <w:rPr>
          <w:rFonts w:ascii="Arial" w:hAnsi="Arial" w:cs="Arial"/>
          <w:sz w:val="22"/>
          <w:szCs w:val="22"/>
        </w:rPr>
        <w:t>Malnutrition and dehydration</w:t>
      </w:r>
    </w:p>
    <w:p w14:paraId="48BC5754" w14:textId="4FA6414B" w:rsidR="00682AF5" w:rsidRPr="008918BA" w:rsidRDefault="00682AF5">
      <w:pPr>
        <w:pStyle w:val="PISUB"/>
      </w:pPr>
      <w:bookmarkStart w:id="1508" w:name="_Toc133408823"/>
      <w:bookmarkStart w:id="1509" w:name="_Toc100053247"/>
      <w:r w:rsidRPr="008918BA">
        <w:t>Discriminatory abuse</w:t>
      </w:r>
      <w:bookmarkEnd w:id="1508"/>
      <w:r w:rsidRPr="008918BA">
        <w:t xml:space="preserve"> </w:t>
      </w:r>
      <w:bookmarkEnd w:id="1509"/>
    </w:p>
    <w:p w14:paraId="7C6EFC84" w14:textId="77777777" w:rsidR="00682AF5" w:rsidRPr="00891A68" w:rsidRDefault="00682AF5" w:rsidP="00682AF5">
      <w:pPr>
        <w:rPr>
          <w:sz w:val="22"/>
          <w:szCs w:val="22"/>
        </w:rPr>
      </w:pPr>
    </w:p>
    <w:p w14:paraId="48DA4D56" w14:textId="77777777" w:rsidR="00682AF5" w:rsidRPr="00891A68" w:rsidRDefault="00682AF5" w:rsidP="00682AF5">
      <w:pPr>
        <w:rPr>
          <w:rFonts w:ascii="Arial" w:hAnsi="Arial" w:cs="Arial"/>
          <w:sz w:val="22"/>
          <w:szCs w:val="22"/>
        </w:rPr>
      </w:pPr>
      <w:r w:rsidRPr="00891A68">
        <w:rPr>
          <w:rFonts w:ascii="Arial" w:hAnsi="Arial" w:cs="Arial"/>
          <w:sz w:val="22"/>
          <w:szCs w:val="22"/>
        </w:rPr>
        <w:t>Possible indicators of discriminatory abuse:</w:t>
      </w:r>
    </w:p>
    <w:p w14:paraId="79D5BFF8" w14:textId="77777777" w:rsidR="00682AF5" w:rsidRPr="00891A68" w:rsidRDefault="00682AF5" w:rsidP="00682AF5">
      <w:pPr>
        <w:rPr>
          <w:rFonts w:ascii="Arial" w:hAnsi="Arial" w:cs="Arial"/>
          <w:sz w:val="22"/>
          <w:szCs w:val="22"/>
        </w:rPr>
      </w:pPr>
    </w:p>
    <w:p w14:paraId="1832843C" w14:textId="4191E488" w:rsidR="00682AF5" w:rsidRPr="00891A68" w:rsidRDefault="00682AF5">
      <w:pPr>
        <w:pStyle w:val="ListParagraph"/>
        <w:numPr>
          <w:ilvl w:val="0"/>
          <w:numId w:val="12"/>
        </w:numPr>
        <w:rPr>
          <w:rFonts w:ascii="Arial" w:hAnsi="Arial" w:cs="Arial"/>
          <w:sz w:val="22"/>
          <w:szCs w:val="22"/>
        </w:rPr>
      </w:pPr>
      <w:r w:rsidRPr="00891A68">
        <w:rPr>
          <w:rFonts w:ascii="Arial" w:hAnsi="Arial" w:cs="Arial"/>
          <w:sz w:val="22"/>
          <w:szCs w:val="22"/>
        </w:rPr>
        <w:t xml:space="preserve">Withdrawn </w:t>
      </w:r>
      <w:r w:rsidR="00BB0ED6" w:rsidRPr="00891A68">
        <w:rPr>
          <w:rFonts w:ascii="Arial" w:hAnsi="Arial" w:cs="Arial"/>
          <w:sz w:val="22"/>
          <w:szCs w:val="22"/>
        </w:rPr>
        <w:t>appearance.</w:t>
      </w:r>
      <w:r w:rsidRPr="00891A68">
        <w:rPr>
          <w:rFonts w:ascii="Arial" w:hAnsi="Arial" w:cs="Arial"/>
          <w:sz w:val="22"/>
          <w:szCs w:val="22"/>
        </w:rPr>
        <w:t xml:space="preserve"> </w:t>
      </w:r>
    </w:p>
    <w:p w14:paraId="65079E14" w14:textId="751725FA" w:rsidR="00682AF5" w:rsidRPr="00891A68" w:rsidRDefault="00682AF5">
      <w:pPr>
        <w:pStyle w:val="ListParagraph"/>
        <w:numPr>
          <w:ilvl w:val="0"/>
          <w:numId w:val="12"/>
        </w:numPr>
        <w:rPr>
          <w:rFonts w:ascii="Arial" w:hAnsi="Arial" w:cs="Arial"/>
          <w:sz w:val="22"/>
          <w:szCs w:val="22"/>
        </w:rPr>
      </w:pPr>
      <w:r w:rsidRPr="00891A68">
        <w:rPr>
          <w:rFonts w:ascii="Arial" w:hAnsi="Arial" w:cs="Arial"/>
          <w:sz w:val="22"/>
          <w:szCs w:val="22"/>
        </w:rPr>
        <w:t xml:space="preserve">Expressions of anger, frustration, </w:t>
      </w:r>
      <w:proofErr w:type="gramStart"/>
      <w:r w:rsidR="00576CE5" w:rsidRPr="00891A68">
        <w:rPr>
          <w:rFonts w:ascii="Arial" w:hAnsi="Arial" w:cs="Arial"/>
          <w:sz w:val="22"/>
          <w:szCs w:val="22"/>
        </w:rPr>
        <w:t>anxiety</w:t>
      </w:r>
      <w:proofErr w:type="gramEnd"/>
      <w:r w:rsidRPr="00891A68">
        <w:rPr>
          <w:rFonts w:ascii="Arial" w:hAnsi="Arial" w:cs="Arial"/>
          <w:sz w:val="22"/>
          <w:szCs w:val="22"/>
        </w:rPr>
        <w:t xml:space="preserve"> or fear</w:t>
      </w:r>
    </w:p>
    <w:p w14:paraId="70484C84" w14:textId="52070FEA" w:rsidR="00682AF5" w:rsidRPr="00891A68" w:rsidRDefault="00682AF5">
      <w:pPr>
        <w:pStyle w:val="ListParagraph"/>
        <w:numPr>
          <w:ilvl w:val="0"/>
          <w:numId w:val="12"/>
        </w:numPr>
        <w:rPr>
          <w:smallCaps/>
          <w:sz w:val="22"/>
          <w:szCs w:val="22"/>
        </w:rPr>
      </w:pPr>
      <w:r w:rsidRPr="00891A68">
        <w:rPr>
          <w:rFonts w:ascii="Arial" w:hAnsi="Arial" w:cs="Arial"/>
          <w:sz w:val="22"/>
          <w:szCs w:val="22"/>
        </w:rPr>
        <w:t xml:space="preserve">Poor support that does not meet the needs of the </w:t>
      </w:r>
      <w:r w:rsidR="00BB0ED6" w:rsidRPr="00891A68">
        <w:rPr>
          <w:rFonts w:ascii="Arial" w:hAnsi="Arial" w:cs="Arial"/>
          <w:sz w:val="22"/>
          <w:szCs w:val="22"/>
        </w:rPr>
        <w:t>individual.</w:t>
      </w:r>
    </w:p>
    <w:p w14:paraId="20AC4955" w14:textId="0F5F7D92" w:rsidR="00682AF5" w:rsidRPr="008918BA" w:rsidRDefault="00682AF5">
      <w:pPr>
        <w:pStyle w:val="PISUB"/>
      </w:pPr>
      <w:bookmarkStart w:id="1510" w:name="_Toc133408824"/>
      <w:bookmarkStart w:id="1511" w:name="_Toc100053248"/>
      <w:r w:rsidRPr="008918BA">
        <w:t>Institutional abuse</w:t>
      </w:r>
      <w:bookmarkEnd w:id="1510"/>
      <w:r w:rsidRPr="008918BA">
        <w:t xml:space="preserve"> </w:t>
      </w:r>
      <w:bookmarkEnd w:id="1511"/>
    </w:p>
    <w:p w14:paraId="0C861295" w14:textId="77777777" w:rsidR="00682AF5" w:rsidRPr="00891A68" w:rsidRDefault="00682AF5" w:rsidP="00682AF5">
      <w:pPr>
        <w:rPr>
          <w:sz w:val="22"/>
          <w:szCs w:val="22"/>
        </w:rPr>
      </w:pPr>
    </w:p>
    <w:p w14:paraId="0E83834C" w14:textId="77777777" w:rsidR="00682AF5" w:rsidRPr="00891A68" w:rsidRDefault="00682AF5" w:rsidP="00682AF5">
      <w:pPr>
        <w:rPr>
          <w:rFonts w:ascii="Arial" w:hAnsi="Arial" w:cs="Arial"/>
          <w:sz w:val="22"/>
          <w:szCs w:val="22"/>
        </w:rPr>
      </w:pPr>
      <w:r w:rsidRPr="00891A68">
        <w:rPr>
          <w:rFonts w:ascii="Arial" w:hAnsi="Arial" w:cs="Arial"/>
          <w:sz w:val="22"/>
          <w:szCs w:val="22"/>
        </w:rPr>
        <w:t>Possible indicators of institutional abuse:</w:t>
      </w:r>
    </w:p>
    <w:p w14:paraId="6650B1AE" w14:textId="77777777" w:rsidR="00682AF5" w:rsidRPr="00891A68" w:rsidRDefault="00682AF5" w:rsidP="00682AF5">
      <w:pPr>
        <w:rPr>
          <w:rFonts w:ascii="Arial" w:hAnsi="Arial" w:cs="Arial"/>
          <w:sz w:val="22"/>
          <w:szCs w:val="22"/>
        </w:rPr>
      </w:pPr>
    </w:p>
    <w:p w14:paraId="40BD4D75" w14:textId="77777777" w:rsidR="00682AF5" w:rsidRPr="00891A68" w:rsidRDefault="00682AF5">
      <w:pPr>
        <w:pStyle w:val="ListParagraph"/>
        <w:numPr>
          <w:ilvl w:val="0"/>
          <w:numId w:val="13"/>
        </w:numPr>
        <w:rPr>
          <w:rFonts w:ascii="Arial" w:hAnsi="Arial" w:cs="Arial"/>
          <w:sz w:val="22"/>
          <w:szCs w:val="22"/>
        </w:rPr>
      </w:pPr>
      <w:r w:rsidRPr="00891A68">
        <w:rPr>
          <w:rFonts w:ascii="Arial" w:hAnsi="Arial" w:cs="Arial"/>
          <w:sz w:val="22"/>
          <w:szCs w:val="22"/>
        </w:rPr>
        <w:t>Poor record-keeping and standards of care</w:t>
      </w:r>
    </w:p>
    <w:p w14:paraId="395154E6" w14:textId="1A8998CC" w:rsidR="00682AF5" w:rsidRPr="00891A68" w:rsidRDefault="00682AF5">
      <w:pPr>
        <w:pStyle w:val="ListParagraph"/>
        <w:numPr>
          <w:ilvl w:val="0"/>
          <w:numId w:val="13"/>
        </w:numPr>
        <w:rPr>
          <w:rFonts w:ascii="Arial" w:hAnsi="Arial" w:cs="Arial"/>
          <w:sz w:val="22"/>
          <w:szCs w:val="22"/>
        </w:rPr>
      </w:pPr>
      <w:r w:rsidRPr="00891A68">
        <w:rPr>
          <w:rFonts w:ascii="Arial" w:hAnsi="Arial" w:cs="Arial"/>
          <w:sz w:val="22"/>
          <w:szCs w:val="22"/>
        </w:rPr>
        <w:t xml:space="preserve">Lack of flexibility, procedures, </w:t>
      </w:r>
      <w:proofErr w:type="gramStart"/>
      <w:r w:rsidR="00576CE5" w:rsidRPr="00891A68">
        <w:rPr>
          <w:rFonts w:ascii="Arial" w:hAnsi="Arial" w:cs="Arial"/>
          <w:sz w:val="22"/>
          <w:szCs w:val="22"/>
        </w:rPr>
        <w:t>management</w:t>
      </w:r>
      <w:proofErr w:type="gramEnd"/>
      <w:r w:rsidRPr="00891A68">
        <w:rPr>
          <w:rFonts w:ascii="Arial" w:hAnsi="Arial" w:cs="Arial"/>
          <w:sz w:val="22"/>
          <w:szCs w:val="22"/>
        </w:rPr>
        <w:t xml:space="preserve"> and support</w:t>
      </w:r>
    </w:p>
    <w:p w14:paraId="0032DBC4" w14:textId="77777777" w:rsidR="00682AF5" w:rsidRPr="00891A68" w:rsidRDefault="00682AF5">
      <w:pPr>
        <w:pStyle w:val="ListParagraph"/>
        <w:numPr>
          <w:ilvl w:val="0"/>
          <w:numId w:val="13"/>
        </w:numPr>
        <w:rPr>
          <w:rFonts w:ascii="Arial" w:hAnsi="Arial" w:cs="Arial"/>
          <w:sz w:val="22"/>
          <w:szCs w:val="22"/>
        </w:rPr>
      </w:pPr>
      <w:r w:rsidRPr="00891A68">
        <w:rPr>
          <w:rFonts w:ascii="Arial" w:hAnsi="Arial" w:cs="Arial"/>
          <w:sz w:val="22"/>
          <w:szCs w:val="22"/>
        </w:rPr>
        <w:t>Inadequate staffing levels, recreational and educational activities</w:t>
      </w:r>
    </w:p>
    <w:p w14:paraId="3A25AA5F" w14:textId="77777777" w:rsidR="00682AF5" w:rsidRPr="00891A68" w:rsidRDefault="00682AF5">
      <w:pPr>
        <w:pStyle w:val="ListParagraph"/>
        <w:numPr>
          <w:ilvl w:val="0"/>
          <w:numId w:val="13"/>
        </w:numPr>
        <w:rPr>
          <w:rFonts w:ascii="Arial" w:hAnsi="Arial" w:cs="Arial"/>
          <w:sz w:val="22"/>
          <w:szCs w:val="22"/>
        </w:rPr>
      </w:pPr>
      <w:r w:rsidRPr="00891A68">
        <w:rPr>
          <w:rFonts w:ascii="Arial" w:hAnsi="Arial" w:cs="Arial"/>
          <w:sz w:val="22"/>
          <w:szCs w:val="22"/>
        </w:rPr>
        <w:t>Lack of choice</w:t>
      </w:r>
    </w:p>
    <w:p w14:paraId="5205D2E2" w14:textId="77777777" w:rsidR="00682AF5" w:rsidRPr="00891A68" w:rsidRDefault="00682AF5">
      <w:pPr>
        <w:pStyle w:val="ListParagraph"/>
        <w:numPr>
          <w:ilvl w:val="0"/>
          <w:numId w:val="13"/>
        </w:numPr>
        <w:rPr>
          <w:rFonts w:ascii="Arial" w:hAnsi="Arial" w:cs="Arial"/>
          <w:sz w:val="22"/>
          <w:szCs w:val="22"/>
        </w:rPr>
      </w:pPr>
      <w:r w:rsidRPr="00891A68">
        <w:rPr>
          <w:rFonts w:ascii="Arial" w:hAnsi="Arial" w:cs="Arial"/>
          <w:sz w:val="22"/>
          <w:szCs w:val="22"/>
        </w:rPr>
        <w:t>Dehydration, hunger, lack of personal clothing and possessions</w:t>
      </w:r>
    </w:p>
    <w:p w14:paraId="4477FE32" w14:textId="72638233" w:rsidR="00682AF5" w:rsidRPr="00891A68" w:rsidRDefault="00682AF5">
      <w:pPr>
        <w:pStyle w:val="ListParagraph"/>
        <w:numPr>
          <w:ilvl w:val="0"/>
          <w:numId w:val="13"/>
        </w:numPr>
        <w:rPr>
          <w:rFonts w:ascii="Arial" w:hAnsi="Arial" w:cs="Arial"/>
          <w:sz w:val="22"/>
          <w:szCs w:val="22"/>
        </w:rPr>
      </w:pPr>
      <w:r w:rsidRPr="00891A68">
        <w:rPr>
          <w:rFonts w:ascii="Arial" w:hAnsi="Arial" w:cs="Arial"/>
          <w:sz w:val="22"/>
          <w:szCs w:val="22"/>
        </w:rPr>
        <w:t xml:space="preserve">Unnecessary exposure during bathing or when using the </w:t>
      </w:r>
      <w:r w:rsidR="00BB0ED6" w:rsidRPr="00891A68">
        <w:rPr>
          <w:rFonts w:ascii="Arial" w:hAnsi="Arial" w:cs="Arial"/>
          <w:sz w:val="22"/>
          <w:szCs w:val="22"/>
        </w:rPr>
        <w:t>lavatory.</w:t>
      </w:r>
    </w:p>
    <w:p w14:paraId="4A5F92B0" w14:textId="77777777" w:rsidR="00682AF5" w:rsidRPr="00891A68" w:rsidRDefault="00682AF5">
      <w:pPr>
        <w:pStyle w:val="ListParagraph"/>
        <w:numPr>
          <w:ilvl w:val="0"/>
          <w:numId w:val="13"/>
        </w:numPr>
        <w:rPr>
          <w:rFonts w:ascii="Arial" w:hAnsi="Arial" w:cs="Arial"/>
          <w:sz w:val="22"/>
          <w:szCs w:val="22"/>
        </w:rPr>
      </w:pPr>
      <w:r w:rsidRPr="00891A68">
        <w:rPr>
          <w:rFonts w:ascii="Arial" w:hAnsi="Arial" w:cs="Arial"/>
          <w:sz w:val="22"/>
          <w:szCs w:val="22"/>
        </w:rPr>
        <w:t xml:space="preserve">Lack of confidentiality </w:t>
      </w:r>
    </w:p>
    <w:p w14:paraId="338FCB53" w14:textId="34C89FB9" w:rsidR="00287C26" w:rsidRPr="00891A68" w:rsidRDefault="00682AF5" w:rsidP="00B92950">
      <w:pPr>
        <w:pStyle w:val="ListParagraph"/>
        <w:numPr>
          <w:ilvl w:val="0"/>
          <w:numId w:val="13"/>
        </w:numPr>
        <w:rPr>
          <w:rFonts w:ascii="Arial" w:hAnsi="Arial" w:cs="Arial"/>
          <w:smallCaps/>
          <w:sz w:val="22"/>
          <w:szCs w:val="22"/>
        </w:rPr>
      </w:pPr>
      <w:r w:rsidRPr="00891A68">
        <w:rPr>
          <w:rFonts w:ascii="Arial" w:hAnsi="Arial" w:cs="Arial"/>
          <w:sz w:val="22"/>
          <w:szCs w:val="22"/>
        </w:rPr>
        <w:t>Lack of visitors</w:t>
      </w:r>
    </w:p>
    <w:p w14:paraId="2EC4E32C" w14:textId="5E0FC025" w:rsidR="00682AF5" w:rsidRPr="008918BA" w:rsidRDefault="00682AF5">
      <w:pPr>
        <w:pStyle w:val="PISUB"/>
      </w:pPr>
      <w:bookmarkStart w:id="1512" w:name="_Toc133408825"/>
      <w:bookmarkStart w:id="1513" w:name="_Toc100053249"/>
      <w:r w:rsidRPr="008918BA">
        <w:t>Financial abuse</w:t>
      </w:r>
      <w:bookmarkEnd w:id="1512"/>
      <w:r w:rsidRPr="008918BA">
        <w:t xml:space="preserve"> </w:t>
      </w:r>
      <w:bookmarkEnd w:id="1513"/>
    </w:p>
    <w:p w14:paraId="524BCB00" w14:textId="77777777" w:rsidR="00682AF5" w:rsidRPr="00891A68" w:rsidRDefault="00682AF5" w:rsidP="00682AF5">
      <w:pPr>
        <w:rPr>
          <w:sz w:val="22"/>
          <w:szCs w:val="22"/>
        </w:rPr>
      </w:pPr>
    </w:p>
    <w:p w14:paraId="40B7ABCC" w14:textId="77777777" w:rsidR="00682AF5" w:rsidRPr="00891A68" w:rsidRDefault="00682AF5" w:rsidP="00682AF5">
      <w:pPr>
        <w:rPr>
          <w:rFonts w:ascii="Arial" w:hAnsi="Arial" w:cs="Arial"/>
          <w:sz w:val="22"/>
          <w:szCs w:val="22"/>
        </w:rPr>
      </w:pPr>
      <w:r w:rsidRPr="00891A68">
        <w:rPr>
          <w:rFonts w:ascii="Arial" w:hAnsi="Arial" w:cs="Arial"/>
          <w:sz w:val="22"/>
          <w:szCs w:val="22"/>
        </w:rPr>
        <w:t>Possible indicators of financial abuse:</w:t>
      </w:r>
    </w:p>
    <w:p w14:paraId="6146810E" w14:textId="77777777" w:rsidR="00682AF5" w:rsidRPr="00891A68" w:rsidRDefault="00682AF5" w:rsidP="00682AF5">
      <w:pPr>
        <w:rPr>
          <w:rFonts w:ascii="Arial" w:hAnsi="Arial" w:cs="Arial"/>
          <w:sz w:val="22"/>
          <w:szCs w:val="22"/>
        </w:rPr>
      </w:pPr>
    </w:p>
    <w:p w14:paraId="68D1EF05" w14:textId="77777777" w:rsidR="00682AF5" w:rsidRPr="00891A68" w:rsidRDefault="00682AF5">
      <w:pPr>
        <w:pStyle w:val="ListParagraph"/>
        <w:numPr>
          <w:ilvl w:val="0"/>
          <w:numId w:val="9"/>
        </w:numPr>
        <w:rPr>
          <w:rFonts w:ascii="Arial" w:hAnsi="Arial" w:cs="Arial"/>
          <w:sz w:val="22"/>
          <w:szCs w:val="22"/>
        </w:rPr>
      </w:pPr>
      <w:r w:rsidRPr="00891A68">
        <w:rPr>
          <w:rFonts w:ascii="Arial" w:hAnsi="Arial" w:cs="Arial"/>
          <w:sz w:val="22"/>
          <w:szCs w:val="22"/>
        </w:rPr>
        <w:t>Unexplained withdrawals from accounts</w:t>
      </w:r>
    </w:p>
    <w:p w14:paraId="58CB7319" w14:textId="77777777" w:rsidR="00682AF5" w:rsidRPr="00891A68" w:rsidRDefault="00682AF5">
      <w:pPr>
        <w:pStyle w:val="ListParagraph"/>
        <w:numPr>
          <w:ilvl w:val="0"/>
          <w:numId w:val="9"/>
        </w:numPr>
        <w:rPr>
          <w:rFonts w:ascii="Arial" w:hAnsi="Arial" w:cs="Arial"/>
          <w:sz w:val="22"/>
          <w:szCs w:val="22"/>
        </w:rPr>
      </w:pPr>
      <w:r w:rsidRPr="00891A68">
        <w:rPr>
          <w:rFonts w:ascii="Arial" w:hAnsi="Arial" w:cs="Arial"/>
          <w:sz w:val="22"/>
          <w:szCs w:val="22"/>
        </w:rPr>
        <w:t xml:space="preserve">Lack of available funds </w:t>
      </w:r>
    </w:p>
    <w:p w14:paraId="100B6F96" w14:textId="77777777" w:rsidR="00682AF5" w:rsidRPr="00CA35C5" w:rsidRDefault="00682AF5">
      <w:pPr>
        <w:pStyle w:val="ListParagraph"/>
        <w:numPr>
          <w:ilvl w:val="0"/>
          <w:numId w:val="9"/>
        </w:numPr>
        <w:rPr>
          <w:sz w:val="22"/>
          <w:szCs w:val="22"/>
        </w:rPr>
      </w:pPr>
      <w:r w:rsidRPr="00CA35C5">
        <w:rPr>
          <w:rFonts w:ascii="Arial" w:hAnsi="Arial" w:cs="Arial"/>
          <w:sz w:val="22"/>
          <w:szCs w:val="22"/>
        </w:rPr>
        <w:t>Missing personal possessions</w:t>
      </w:r>
    </w:p>
    <w:p w14:paraId="21C47761" w14:textId="77777777" w:rsidR="00682AF5" w:rsidRPr="00CA35C5" w:rsidRDefault="00682AF5">
      <w:pPr>
        <w:pStyle w:val="ListParagraph"/>
        <w:numPr>
          <w:ilvl w:val="0"/>
          <w:numId w:val="9"/>
        </w:numPr>
        <w:rPr>
          <w:sz w:val="22"/>
          <w:szCs w:val="22"/>
        </w:rPr>
      </w:pPr>
      <w:r w:rsidRPr="00CA35C5">
        <w:rPr>
          <w:rFonts w:ascii="Arial" w:hAnsi="Arial" w:cs="Arial"/>
          <w:sz w:val="22"/>
          <w:szCs w:val="22"/>
        </w:rPr>
        <w:t xml:space="preserve">Rent arrears and/or eviction </w:t>
      </w:r>
      <w:proofErr w:type="gramStart"/>
      <w:r w:rsidRPr="00CA35C5">
        <w:rPr>
          <w:rFonts w:ascii="Arial" w:hAnsi="Arial" w:cs="Arial"/>
          <w:sz w:val="22"/>
          <w:szCs w:val="22"/>
        </w:rPr>
        <w:t>notice</w:t>
      </w:r>
      <w:proofErr w:type="gramEnd"/>
    </w:p>
    <w:p w14:paraId="09248C53" w14:textId="77777777" w:rsidR="00682AF5" w:rsidRPr="00CA35C5" w:rsidRDefault="00682AF5">
      <w:pPr>
        <w:pStyle w:val="ListParagraph"/>
        <w:numPr>
          <w:ilvl w:val="0"/>
          <w:numId w:val="9"/>
        </w:numPr>
        <w:rPr>
          <w:sz w:val="22"/>
          <w:szCs w:val="22"/>
        </w:rPr>
      </w:pPr>
      <w:r w:rsidRPr="00CA35C5">
        <w:rPr>
          <w:rFonts w:ascii="Arial" w:hAnsi="Arial" w:cs="Arial"/>
          <w:sz w:val="22"/>
          <w:szCs w:val="22"/>
        </w:rPr>
        <w:lastRenderedPageBreak/>
        <w:t>Unnecessary maintenance</w:t>
      </w:r>
    </w:p>
    <w:p w14:paraId="5A27F596" w14:textId="77777777" w:rsidR="00682AF5" w:rsidRPr="00CA35C5" w:rsidRDefault="00682AF5">
      <w:pPr>
        <w:pStyle w:val="ListParagraph"/>
        <w:numPr>
          <w:ilvl w:val="0"/>
          <w:numId w:val="9"/>
        </w:numPr>
        <w:rPr>
          <w:sz w:val="22"/>
          <w:szCs w:val="22"/>
        </w:rPr>
      </w:pPr>
      <w:r w:rsidRPr="00CA35C5">
        <w:rPr>
          <w:rFonts w:ascii="Arial" w:hAnsi="Arial" w:cs="Arial"/>
          <w:sz w:val="22"/>
          <w:szCs w:val="22"/>
        </w:rPr>
        <w:t>Lack of receipts for financial transactions</w:t>
      </w:r>
    </w:p>
    <w:p w14:paraId="4A05667D" w14:textId="3575DAA7" w:rsidR="00682AF5" w:rsidRPr="00CA35C5" w:rsidRDefault="00682AF5">
      <w:pPr>
        <w:pStyle w:val="ListParagraph"/>
        <w:numPr>
          <w:ilvl w:val="0"/>
          <w:numId w:val="9"/>
        </w:numPr>
        <w:rPr>
          <w:sz w:val="22"/>
          <w:szCs w:val="22"/>
        </w:rPr>
      </w:pPr>
      <w:r w:rsidRPr="00CA35C5">
        <w:rPr>
          <w:rFonts w:ascii="Arial" w:hAnsi="Arial" w:cs="Arial"/>
          <w:sz w:val="22"/>
          <w:szCs w:val="22"/>
        </w:rPr>
        <w:t xml:space="preserve">Persons showing an unusual interest in an individual’s </w:t>
      </w:r>
      <w:r w:rsidR="00BB0ED6" w:rsidRPr="00CA35C5">
        <w:rPr>
          <w:rFonts w:ascii="Arial" w:hAnsi="Arial" w:cs="Arial"/>
          <w:sz w:val="22"/>
          <w:szCs w:val="22"/>
        </w:rPr>
        <w:t>assets.</w:t>
      </w:r>
      <w:r w:rsidRPr="00CA35C5">
        <w:rPr>
          <w:rFonts w:ascii="Arial" w:hAnsi="Arial" w:cs="Arial"/>
          <w:sz w:val="22"/>
          <w:szCs w:val="22"/>
        </w:rPr>
        <w:t xml:space="preserve"> </w:t>
      </w:r>
    </w:p>
    <w:p w14:paraId="276F2ED2" w14:textId="0C3C9299" w:rsidR="00F05A13" w:rsidRPr="009B6052" w:rsidRDefault="00682AF5" w:rsidP="0094123A">
      <w:pPr>
        <w:pStyle w:val="ListParagraph"/>
        <w:numPr>
          <w:ilvl w:val="0"/>
          <w:numId w:val="9"/>
        </w:numPr>
        <w:rPr>
          <w:smallCaps/>
          <w:sz w:val="22"/>
          <w:szCs w:val="22"/>
        </w:rPr>
      </w:pPr>
      <w:r w:rsidRPr="00CA35C5">
        <w:rPr>
          <w:rFonts w:ascii="Arial" w:hAnsi="Arial" w:cs="Arial"/>
          <w:sz w:val="22"/>
          <w:szCs w:val="22"/>
        </w:rPr>
        <w:t>Lack of food etc.</w:t>
      </w:r>
    </w:p>
    <w:p w14:paraId="584C748D" w14:textId="77777777" w:rsidR="009B6052" w:rsidRDefault="009B6052" w:rsidP="009B6052">
      <w:pPr>
        <w:rPr>
          <w:smallCaps/>
          <w:sz w:val="22"/>
          <w:szCs w:val="22"/>
        </w:rPr>
      </w:pPr>
    </w:p>
    <w:p w14:paraId="7EDB7B3A" w14:textId="77777777" w:rsidR="009B6052" w:rsidRDefault="009B6052" w:rsidP="009B6052">
      <w:pPr>
        <w:rPr>
          <w:smallCaps/>
          <w:sz w:val="22"/>
          <w:szCs w:val="22"/>
        </w:rPr>
      </w:pPr>
    </w:p>
    <w:p w14:paraId="4AC23C98" w14:textId="77777777" w:rsidR="009B6052" w:rsidRPr="009B6052" w:rsidRDefault="009B6052" w:rsidP="009B6052">
      <w:pPr>
        <w:rPr>
          <w:smallCaps/>
          <w:sz w:val="22"/>
          <w:szCs w:val="22"/>
        </w:rPr>
      </w:pPr>
    </w:p>
    <w:p w14:paraId="5C6C0693" w14:textId="4470D695" w:rsidR="00682AF5" w:rsidRPr="008918BA" w:rsidRDefault="00682AF5">
      <w:pPr>
        <w:pStyle w:val="PISUB"/>
      </w:pPr>
      <w:bookmarkStart w:id="1514" w:name="_Toc133408826"/>
      <w:bookmarkStart w:id="1515" w:name="_Toc100053250"/>
      <w:r w:rsidRPr="008918BA">
        <w:t>Modern slavery</w:t>
      </w:r>
      <w:bookmarkEnd w:id="1514"/>
      <w:r w:rsidRPr="008918BA">
        <w:t xml:space="preserve"> </w:t>
      </w:r>
      <w:bookmarkEnd w:id="1515"/>
    </w:p>
    <w:p w14:paraId="37450CB2" w14:textId="77777777" w:rsidR="00682AF5" w:rsidRPr="00891A68" w:rsidRDefault="00682AF5" w:rsidP="00682AF5">
      <w:pPr>
        <w:rPr>
          <w:sz w:val="22"/>
          <w:szCs w:val="22"/>
        </w:rPr>
      </w:pPr>
    </w:p>
    <w:p w14:paraId="6F04D397" w14:textId="77777777" w:rsidR="00682AF5" w:rsidRPr="00891A68" w:rsidRDefault="00682AF5" w:rsidP="00682AF5">
      <w:pPr>
        <w:rPr>
          <w:rFonts w:ascii="Arial" w:hAnsi="Arial" w:cs="Arial"/>
          <w:sz w:val="22"/>
          <w:szCs w:val="22"/>
        </w:rPr>
      </w:pPr>
      <w:r w:rsidRPr="00891A68">
        <w:rPr>
          <w:rFonts w:ascii="Arial" w:hAnsi="Arial" w:cs="Arial"/>
          <w:sz w:val="22"/>
          <w:szCs w:val="22"/>
        </w:rPr>
        <w:t>Possible indicators of modern slavery:</w:t>
      </w:r>
    </w:p>
    <w:p w14:paraId="27363A46" w14:textId="77777777" w:rsidR="00682AF5" w:rsidRPr="00891A68" w:rsidRDefault="00682AF5" w:rsidP="00682AF5">
      <w:pPr>
        <w:rPr>
          <w:rFonts w:ascii="Arial" w:hAnsi="Arial" w:cs="Arial"/>
          <w:sz w:val="22"/>
          <w:szCs w:val="22"/>
        </w:rPr>
      </w:pPr>
    </w:p>
    <w:p w14:paraId="666650FD" w14:textId="77777777" w:rsidR="00682AF5" w:rsidRPr="00891A68" w:rsidRDefault="00682AF5">
      <w:pPr>
        <w:pStyle w:val="ListParagraph"/>
        <w:numPr>
          <w:ilvl w:val="0"/>
          <w:numId w:val="14"/>
        </w:numPr>
        <w:rPr>
          <w:rFonts w:ascii="Arial" w:hAnsi="Arial" w:cs="Arial"/>
          <w:sz w:val="22"/>
          <w:szCs w:val="22"/>
        </w:rPr>
      </w:pPr>
      <w:r w:rsidRPr="00891A68">
        <w:rPr>
          <w:rFonts w:ascii="Arial" w:hAnsi="Arial" w:cs="Arial"/>
          <w:sz w:val="22"/>
          <w:szCs w:val="22"/>
        </w:rPr>
        <w:t>Isolation</w:t>
      </w:r>
    </w:p>
    <w:p w14:paraId="7E3DF7A3" w14:textId="77777777" w:rsidR="00682AF5" w:rsidRPr="00891A68" w:rsidRDefault="00682AF5">
      <w:pPr>
        <w:pStyle w:val="ListParagraph"/>
        <w:numPr>
          <w:ilvl w:val="0"/>
          <w:numId w:val="14"/>
        </w:numPr>
        <w:rPr>
          <w:rFonts w:ascii="Arial" w:hAnsi="Arial" w:cs="Arial"/>
          <w:sz w:val="22"/>
          <w:szCs w:val="22"/>
        </w:rPr>
      </w:pPr>
      <w:r w:rsidRPr="00891A68">
        <w:rPr>
          <w:rFonts w:ascii="Arial" w:hAnsi="Arial" w:cs="Arial"/>
          <w:sz w:val="22"/>
          <w:szCs w:val="22"/>
        </w:rPr>
        <w:t>Malnutrition</w:t>
      </w:r>
    </w:p>
    <w:p w14:paraId="2A52207A" w14:textId="77777777" w:rsidR="00682AF5" w:rsidRPr="00891A68" w:rsidRDefault="00682AF5">
      <w:pPr>
        <w:pStyle w:val="ListParagraph"/>
        <w:numPr>
          <w:ilvl w:val="0"/>
          <w:numId w:val="14"/>
        </w:numPr>
        <w:rPr>
          <w:rFonts w:ascii="Arial" w:hAnsi="Arial" w:cs="Arial"/>
          <w:sz w:val="22"/>
          <w:szCs w:val="22"/>
        </w:rPr>
      </w:pPr>
      <w:r w:rsidRPr="00891A68">
        <w:rPr>
          <w:rFonts w:ascii="Arial" w:hAnsi="Arial" w:cs="Arial"/>
          <w:sz w:val="22"/>
          <w:szCs w:val="22"/>
        </w:rPr>
        <w:t>Unkempt appearance</w:t>
      </w:r>
    </w:p>
    <w:p w14:paraId="2BB4B054" w14:textId="77777777" w:rsidR="00682AF5" w:rsidRPr="00891A68" w:rsidRDefault="00682AF5">
      <w:pPr>
        <w:pStyle w:val="ListParagraph"/>
        <w:numPr>
          <w:ilvl w:val="0"/>
          <w:numId w:val="14"/>
        </w:numPr>
        <w:rPr>
          <w:rFonts w:ascii="Arial" w:hAnsi="Arial" w:cs="Arial"/>
          <w:sz w:val="22"/>
          <w:szCs w:val="22"/>
        </w:rPr>
      </w:pPr>
      <w:r w:rsidRPr="00891A68">
        <w:rPr>
          <w:rFonts w:ascii="Arial" w:hAnsi="Arial" w:cs="Arial"/>
          <w:sz w:val="22"/>
          <w:szCs w:val="22"/>
        </w:rPr>
        <w:t>Always wearing the same clothes</w:t>
      </w:r>
    </w:p>
    <w:p w14:paraId="4DDD4F58" w14:textId="77777777" w:rsidR="00682AF5" w:rsidRPr="00891A68" w:rsidRDefault="00682AF5">
      <w:pPr>
        <w:pStyle w:val="ListParagraph"/>
        <w:numPr>
          <w:ilvl w:val="0"/>
          <w:numId w:val="14"/>
        </w:numPr>
        <w:rPr>
          <w:rFonts w:ascii="Arial" w:hAnsi="Arial" w:cs="Arial"/>
          <w:sz w:val="22"/>
          <w:szCs w:val="22"/>
        </w:rPr>
      </w:pPr>
      <w:r w:rsidRPr="00891A68">
        <w:rPr>
          <w:rFonts w:ascii="Arial" w:hAnsi="Arial" w:cs="Arial"/>
          <w:sz w:val="22"/>
          <w:szCs w:val="22"/>
        </w:rPr>
        <w:t>Lack of personal possessions</w:t>
      </w:r>
    </w:p>
    <w:p w14:paraId="3E39D216" w14:textId="4E3ACB61" w:rsidR="00682AF5" w:rsidRPr="00891A68" w:rsidRDefault="00682AF5">
      <w:pPr>
        <w:pStyle w:val="ListParagraph"/>
        <w:numPr>
          <w:ilvl w:val="0"/>
          <w:numId w:val="14"/>
        </w:numPr>
        <w:rPr>
          <w:rFonts w:ascii="Arial" w:hAnsi="Arial" w:cs="Arial"/>
          <w:sz w:val="22"/>
          <w:szCs w:val="22"/>
        </w:rPr>
      </w:pPr>
      <w:r w:rsidRPr="00891A68">
        <w:rPr>
          <w:rFonts w:ascii="Arial" w:hAnsi="Arial" w:cs="Arial"/>
          <w:sz w:val="22"/>
          <w:szCs w:val="22"/>
        </w:rPr>
        <w:t xml:space="preserve">Unable to prove identity, i.e., lack of </w:t>
      </w:r>
      <w:r w:rsidR="00BB0ED6" w:rsidRPr="00891A68">
        <w:rPr>
          <w:rFonts w:ascii="Arial" w:hAnsi="Arial" w:cs="Arial"/>
          <w:sz w:val="22"/>
          <w:szCs w:val="22"/>
        </w:rPr>
        <w:t>documentation.</w:t>
      </w:r>
    </w:p>
    <w:p w14:paraId="54C3A161" w14:textId="6E8217FB" w:rsidR="00B24AE8" w:rsidRPr="00891A68" w:rsidRDefault="00682AF5" w:rsidP="00194D57">
      <w:pPr>
        <w:pStyle w:val="ListParagraph"/>
        <w:numPr>
          <w:ilvl w:val="0"/>
          <w:numId w:val="14"/>
        </w:numPr>
        <w:rPr>
          <w:rFonts w:ascii="Arial" w:hAnsi="Arial" w:cs="Arial"/>
          <w:sz w:val="22"/>
          <w:szCs w:val="22"/>
        </w:rPr>
      </w:pPr>
      <w:r w:rsidRPr="00891A68">
        <w:rPr>
          <w:rFonts w:ascii="Arial" w:hAnsi="Arial" w:cs="Arial"/>
          <w:sz w:val="22"/>
          <w:szCs w:val="22"/>
        </w:rPr>
        <w:t>Signs of physical or emotional abuse</w:t>
      </w:r>
    </w:p>
    <w:p w14:paraId="111D175A" w14:textId="0472252E" w:rsidR="00682AF5" w:rsidRPr="008918BA" w:rsidRDefault="00682AF5">
      <w:pPr>
        <w:pStyle w:val="PISUB"/>
      </w:pPr>
      <w:bookmarkStart w:id="1516" w:name="_Toc100053251"/>
      <w:bookmarkStart w:id="1517" w:name="_Toc133408827"/>
      <w:r w:rsidRPr="008918BA">
        <w:t>Forced marriage (</w:t>
      </w:r>
      <w:r w:rsidR="00606BE3">
        <w:t xml:space="preserve">adults or </w:t>
      </w:r>
      <w:r w:rsidR="00424AFA" w:rsidRPr="008918BA">
        <w:t>children</w:t>
      </w:r>
      <w:r w:rsidRPr="008918BA">
        <w:t>)</w:t>
      </w:r>
      <w:bookmarkEnd w:id="1516"/>
      <w:bookmarkEnd w:id="1517"/>
    </w:p>
    <w:p w14:paraId="24159D3B" w14:textId="77777777" w:rsidR="00682AF5" w:rsidRPr="00891A68" w:rsidRDefault="00682AF5" w:rsidP="00682AF5">
      <w:pPr>
        <w:rPr>
          <w:rFonts w:ascii="Arial" w:hAnsi="Arial" w:cs="Arial"/>
          <w:sz w:val="22"/>
          <w:szCs w:val="22"/>
        </w:rPr>
      </w:pPr>
    </w:p>
    <w:p w14:paraId="6C3DA97C" w14:textId="77777777" w:rsidR="00682AF5" w:rsidRPr="00891A68" w:rsidRDefault="00682AF5" w:rsidP="00682AF5">
      <w:pPr>
        <w:rPr>
          <w:rFonts w:ascii="Arial" w:hAnsi="Arial" w:cs="Arial"/>
          <w:sz w:val="22"/>
          <w:szCs w:val="22"/>
        </w:rPr>
      </w:pPr>
      <w:r w:rsidRPr="00891A68">
        <w:rPr>
          <w:rFonts w:ascii="Arial" w:hAnsi="Arial" w:cs="Arial"/>
          <w:sz w:val="22"/>
          <w:szCs w:val="22"/>
        </w:rPr>
        <w:t xml:space="preserve">This crime remains largely under-reported as many victims are too frightened to come forward for fear of the repercussions on their families. There are many indicators of forced marriage and these can be sought </w:t>
      </w:r>
      <w:hyperlink r:id="rId65" w:history="1">
        <w:r w:rsidRPr="00891A68">
          <w:rPr>
            <w:rStyle w:val="Hyperlink"/>
            <w:rFonts w:ascii="Arial" w:hAnsi="Arial" w:cs="Arial"/>
            <w:sz w:val="22"/>
            <w:szCs w:val="22"/>
          </w:rPr>
          <w:t>here</w:t>
        </w:r>
      </w:hyperlink>
      <w:r w:rsidRPr="00891A68">
        <w:rPr>
          <w:rFonts w:ascii="Arial" w:hAnsi="Arial" w:cs="Arial"/>
          <w:sz w:val="22"/>
          <w:szCs w:val="22"/>
        </w:rPr>
        <w:t>.</w:t>
      </w:r>
    </w:p>
    <w:p w14:paraId="149BFE13" w14:textId="77777777" w:rsidR="00682AF5" w:rsidRPr="00891A68" w:rsidRDefault="00682AF5" w:rsidP="00682AF5">
      <w:pPr>
        <w:rPr>
          <w:rFonts w:ascii="Arial" w:hAnsi="Arial" w:cs="Arial"/>
          <w:sz w:val="22"/>
          <w:szCs w:val="22"/>
        </w:rPr>
      </w:pPr>
    </w:p>
    <w:p w14:paraId="3F6ED47A" w14:textId="77777777" w:rsidR="00682AF5" w:rsidRPr="00891A68" w:rsidRDefault="00682AF5" w:rsidP="00682AF5">
      <w:pPr>
        <w:rPr>
          <w:rFonts w:ascii="Arial" w:hAnsi="Arial" w:cs="Arial"/>
          <w:sz w:val="22"/>
          <w:szCs w:val="22"/>
        </w:rPr>
      </w:pPr>
      <w:r w:rsidRPr="00891A68">
        <w:rPr>
          <w:rFonts w:ascii="Arial" w:hAnsi="Arial" w:cs="Arial"/>
          <w:sz w:val="22"/>
          <w:szCs w:val="22"/>
        </w:rPr>
        <w:t xml:space="preserve">A dedicated Governmental Forced Marriage Unit (FMU) is available and can be emailed at </w:t>
      </w:r>
      <w:hyperlink r:id="rId66" w:history="1">
        <w:r w:rsidRPr="00891A68">
          <w:rPr>
            <w:rStyle w:val="Hyperlink"/>
            <w:rFonts w:ascii="Arial" w:hAnsi="Arial" w:cs="Arial"/>
            <w:sz w:val="22"/>
            <w:szCs w:val="22"/>
          </w:rPr>
          <w:t>fmu@fcdo.gov.uk</w:t>
        </w:r>
      </w:hyperlink>
      <w:r w:rsidRPr="00891A68">
        <w:rPr>
          <w:rFonts w:ascii="Arial" w:hAnsi="Arial" w:cs="Arial"/>
          <w:sz w:val="22"/>
          <w:szCs w:val="22"/>
        </w:rPr>
        <w:t xml:space="preserve">. </w:t>
      </w:r>
    </w:p>
    <w:p w14:paraId="19DA214B" w14:textId="77777777" w:rsidR="00682AF5" w:rsidRPr="00891A68" w:rsidRDefault="00682AF5" w:rsidP="00682AF5">
      <w:pPr>
        <w:rPr>
          <w:rFonts w:ascii="Arial" w:hAnsi="Arial" w:cs="Arial"/>
          <w:sz w:val="22"/>
          <w:szCs w:val="22"/>
        </w:rPr>
      </w:pPr>
    </w:p>
    <w:p w14:paraId="2DD9E7FB" w14:textId="129B4124" w:rsidR="003A2432" w:rsidRPr="00891A68" w:rsidRDefault="00F16675" w:rsidP="00682AF5">
      <w:pPr>
        <w:rPr>
          <w:rFonts w:ascii="Arial" w:hAnsi="Arial" w:cs="Arial"/>
          <w:sz w:val="22"/>
          <w:szCs w:val="22"/>
        </w:rPr>
      </w:pPr>
      <w:r w:rsidRPr="00891A68">
        <w:rPr>
          <w:rFonts w:ascii="Arial" w:hAnsi="Arial" w:cs="Arial"/>
          <w:sz w:val="22"/>
          <w:szCs w:val="22"/>
        </w:rPr>
        <w:t>The unit can be contacted via:</w:t>
      </w:r>
    </w:p>
    <w:p w14:paraId="691EAEA9" w14:textId="77777777" w:rsidR="00345C11" w:rsidRPr="00891A68" w:rsidRDefault="00345C11" w:rsidP="00682AF5">
      <w:pPr>
        <w:rPr>
          <w:rFonts w:ascii="Arial" w:hAnsi="Arial" w:cs="Arial"/>
          <w:sz w:val="22"/>
          <w:szCs w:val="22"/>
        </w:rPr>
      </w:pPr>
    </w:p>
    <w:p w14:paraId="63977403" w14:textId="0C17F51D" w:rsidR="00F16675" w:rsidRPr="00891A68" w:rsidRDefault="00682AF5">
      <w:pPr>
        <w:pStyle w:val="ListParagraph"/>
        <w:numPr>
          <w:ilvl w:val="0"/>
          <w:numId w:val="57"/>
        </w:numPr>
        <w:rPr>
          <w:rFonts w:ascii="Arial" w:hAnsi="Arial" w:cs="Arial"/>
          <w:sz w:val="22"/>
          <w:szCs w:val="22"/>
        </w:rPr>
      </w:pPr>
      <w:r w:rsidRPr="00891A68">
        <w:rPr>
          <w:rFonts w:ascii="Arial" w:hAnsi="Arial" w:cs="Arial"/>
          <w:sz w:val="22"/>
          <w:szCs w:val="22"/>
        </w:rPr>
        <w:t>020 7008 0151</w:t>
      </w:r>
      <w:r w:rsidR="009C64E7" w:rsidRPr="00891A68">
        <w:rPr>
          <w:rFonts w:ascii="Arial" w:hAnsi="Arial" w:cs="Arial"/>
          <w:sz w:val="22"/>
          <w:szCs w:val="22"/>
        </w:rPr>
        <w:t xml:space="preserve"> (</w:t>
      </w:r>
      <w:r w:rsidRPr="00891A68">
        <w:rPr>
          <w:rFonts w:ascii="Arial" w:hAnsi="Arial" w:cs="Arial"/>
          <w:sz w:val="22"/>
          <w:szCs w:val="22"/>
        </w:rPr>
        <w:t>Monday to Friday between 0900 – 1700 only</w:t>
      </w:r>
      <w:r w:rsidR="009C64E7" w:rsidRPr="00891A68">
        <w:rPr>
          <w:rFonts w:ascii="Arial" w:hAnsi="Arial" w:cs="Arial"/>
          <w:sz w:val="22"/>
          <w:szCs w:val="22"/>
        </w:rPr>
        <w:t>)</w:t>
      </w:r>
    </w:p>
    <w:p w14:paraId="5C2510DD" w14:textId="77777777" w:rsidR="00F16675" w:rsidRPr="00891A68" w:rsidRDefault="00682AF5">
      <w:pPr>
        <w:pStyle w:val="ListParagraph"/>
        <w:numPr>
          <w:ilvl w:val="0"/>
          <w:numId w:val="57"/>
        </w:numPr>
        <w:rPr>
          <w:rFonts w:ascii="Arial" w:hAnsi="Arial" w:cs="Arial"/>
          <w:sz w:val="22"/>
          <w:szCs w:val="22"/>
        </w:rPr>
      </w:pPr>
      <w:r w:rsidRPr="00891A68">
        <w:rPr>
          <w:rFonts w:ascii="Arial" w:hAnsi="Arial" w:cs="Arial"/>
          <w:sz w:val="22"/>
          <w:szCs w:val="22"/>
        </w:rPr>
        <w:t xml:space="preserve">020 7008 5000 </w:t>
      </w:r>
      <w:r w:rsidR="00F16675" w:rsidRPr="00891A68">
        <w:rPr>
          <w:rFonts w:ascii="Arial" w:hAnsi="Arial" w:cs="Arial"/>
          <w:sz w:val="22"/>
          <w:szCs w:val="22"/>
        </w:rPr>
        <w:t xml:space="preserve">(out of hours) </w:t>
      </w:r>
    </w:p>
    <w:p w14:paraId="603BECF9" w14:textId="43639AD4" w:rsidR="00682AF5" w:rsidRPr="00891A68" w:rsidRDefault="00682AF5">
      <w:pPr>
        <w:pStyle w:val="ListParagraph"/>
        <w:numPr>
          <w:ilvl w:val="0"/>
          <w:numId w:val="57"/>
        </w:numPr>
        <w:rPr>
          <w:rFonts w:ascii="Arial" w:hAnsi="Arial" w:cs="Arial"/>
          <w:sz w:val="22"/>
          <w:szCs w:val="22"/>
        </w:rPr>
      </w:pPr>
      <w:r w:rsidRPr="00891A68">
        <w:rPr>
          <w:rFonts w:ascii="Arial" w:hAnsi="Arial" w:cs="Arial"/>
          <w:sz w:val="22"/>
          <w:szCs w:val="22"/>
        </w:rPr>
        <w:t>+44 (0)20 7008 0151</w:t>
      </w:r>
      <w:r w:rsidR="00F16675" w:rsidRPr="00891A68">
        <w:rPr>
          <w:rFonts w:ascii="Arial" w:hAnsi="Arial" w:cs="Arial"/>
          <w:sz w:val="22"/>
          <w:szCs w:val="22"/>
        </w:rPr>
        <w:t xml:space="preserve"> (from overseas)</w:t>
      </w:r>
    </w:p>
    <w:p w14:paraId="75FEE52B" w14:textId="77777777" w:rsidR="00682AF5" w:rsidRPr="00891A68" w:rsidRDefault="00682AF5" w:rsidP="00682AF5">
      <w:pPr>
        <w:rPr>
          <w:rFonts w:ascii="Arial" w:hAnsi="Arial" w:cs="Arial"/>
          <w:sz w:val="22"/>
          <w:szCs w:val="22"/>
        </w:rPr>
      </w:pPr>
    </w:p>
    <w:p w14:paraId="4EAAA538" w14:textId="36D461CF" w:rsidR="00682AF5" w:rsidRPr="00891A68" w:rsidRDefault="00682AF5" w:rsidP="00682AF5">
      <w:pPr>
        <w:rPr>
          <w:rFonts w:ascii="Arial" w:hAnsi="Arial" w:cs="Arial"/>
          <w:sz w:val="22"/>
          <w:szCs w:val="22"/>
        </w:rPr>
      </w:pPr>
      <w:r w:rsidRPr="00891A68">
        <w:rPr>
          <w:rFonts w:ascii="Arial" w:hAnsi="Arial" w:cs="Arial"/>
          <w:sz w:val="22"/>
          <w:szCs w:val="22"/>
        </w:rPr>
        <w:t xml:space="preserve">For further information on forced marriage see </w:t>
      </w:r>
      <w:hyperlink r:id="rId67" w:history="1">
        <w:r w:rsidRPr="00891A68">
          <w:rPr>
            <w:rStyle w:val="Hyperlink"/>
            <w:rFonts w:ascii="Arial" w:hAnsi="Arial" w:cs="Arial"/>
            <w:sz w:val="22"/>
            <w:szCs w:val="22"/>
          </w:rPr>
          <w:t>here</w:t>
        </w:r>
      </w:hyperlink>
      <w:r w:rsidRPr="00891A68">
        <w:rPr>
          <w:rFonts w:ascii="Arial" w:hAnsi="Arial" w:cs="Arial"/>
          <w:sz w:val="22"/>
          <w:szCs w:val="22"/>
        </w:rPr>
        <w:t xml:space="preserve"> including how to raise Form FL401A: </w:t>
      </w:r>
      <w:hyperlink r:id="rId68" w:history="1">
        <w:r w:rsidRPr="00891A68">
          <w:rPr>
            <w:rStyle w:val="Hyperlink"/>
            <w:rFonts w:ascii="Arial" w:hAnsi="Arial" w:cs="Arial"/>
            <w:sz w:val="22"/>
            <w:szCs w:val="22"/>
          </w:rPr>
          <w:t>Application for a Forced Marriage Protection Order</w:t>
        </w:r>
      </w:hyperlink>
      <w:r w:rsidRPr="00891A68">
        <w:rPr>
          <w:rFonts w:ascii="Arial" w:hAnsi="Arial" w:cs="Arial"/>
          <w:sz w:val="22"/>
          <w:szCs w:val="22"/>
        </w:rPr>
        <w:t>.</w:t>
      </w:r>
    </w:p>
    <w:p w14:paraId="0CB92170" w14:textId="77777777" w:rsidR="00D44430" w:rsidRPr="008918BA" w:rsidRDefault="00D44430" w:rsidP="00682AF5">
      <w:pPr>
        <w:rPr>
          <w:rFonts w:ascii="Arial" w:hAnsi="Arial" w:cs="Arial"/>
        </w:rPr>
      </w:pPr>
    </w:p>
    <w:p w14:paraId="03914644" w14:textId="615D7469" w:rsidR="00682AF5" w:rsidRPr="008918BA" w:rsidRDefault="00682AF5">
      <w:pPr>
        <w:pStyle w:val="PISUB"/>
        <w:spacing w:before="0"/>
        <w:ind w:left="578" w:hanging="578"/>
      </w:pPr>
      <w:bookmarkStart w:id="1518" w:name="_Toc109140475"/>
      <w:bookmarkStart w:id="1519" w:name="_Toc109140711"/>
      <w:bookmarkStart w:id="1520" w:name="_Toc109140947"/>
      <w:bookmarkStart w:id="1521" w:name="_Toc109141183"/>
      <w:bookmarkStart w:id="1522" w:name="_Toc109141418"/>
      <w:bookmarkStart w:id="1523" w:name="_Toc109141654"/>
      <w:bookmarkStart w:id="1524" w:name="_Toc109141887"/>
      <w:bookmarkStart w:id="1525" w:name="_Toc109142119"/>
      <w:bookmarkStart w:id="1526" w:name="_Toc109142350"/>
      <w:bookmarkStart w:id="1527" w:name="_Toc109140476"/>
      <w:bookmarkStart w:id="1528" w:name="_Toc109140712"/>
      <w:bookmarkStart w:id="1529" w:name="_Toc109140948"/>
      <w:bookmarkStart w:id="1530" w:name="_Toc109141184"/>
      <w:bookmarkStart w:id="1531" w:name="_Toc109141419"/>
      <w:bookmarkStart w:id="1532" w:name="_Toc109141655"/>
      <w:bookmarkStart w:id="1533" w:name="_Toc109141888"/>
      <w:bookmarkStart w:id="1534" w:name="_Toc109142120"/>
      <w:bookmarkStart w:id="1535" w:name="_Toc109142351"/>
      <w:bookmarkStart w:id="1536" w:name="_Toc133408828"/>
      <w:bookmarkStart w:id="1537" w:name="_Toc100053252"/>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r w:rsidRPr="008918BA">
        <w:t xml:space="preserve">Honour based </w:t>
      </w:r>
      <w:proofErr w:type="gramStart"/>
      <w:r w:rsidRPr="008918BA">
        <w:t>violence</w:t>
      </w:r>
      <w:bookmarkEnd w:id="1536"/>
      <w:proofErr w:type="gramEnd"/>
      <w:r w:rsidRPr="008918BA">
        <w:t xml:space="preserve"> </w:t>
      </w:r>
      <w:bookmarkEnd w:id="1537"/>
    </w:p>
    <w:p w14:paraId="774147E9" w14:textId="77777777" w:rsidR="00682AF5" w:rsidRPr="00891A68" w:rsidRDefault="00682AF5" w:rsidP="00682AF5">
      <w:pPr>
        <w:rPr>
          <w:rFonts w:ascii="Arial" w:hAnsi="Arial" w:cs="Arial"/>
          <w:sz w:val="22"/>
          <w:szCs w:val="22"/>
        </w:rPr>
      </w:pPr>
    </w:p>
    <w:p w14:paraId="468BB95B" w14:textId="2EA77D64" w:rsidR="00F05A13" w:rsidRPr="00891A68" w:rsidRDefault="00682AF5" w:rsidP="00682AF5">
      <w:pPr>
        <w:rPr>
          <w:rFonts w:ascii="Arial" w:hAnsi="Arial" w:cs="Arial"/>
          <w:sz w:val="22"/>
          <w:szCs w:val="22"/>
        </w:rPr>
      </w:pPr>
      <w:r w:rsidRPr="00891A68">
        <w:rPr>
          <w:rFonts w:ascii="Arial" w:hAnsi="Arial" w:cs="Arial"/>
          <w:sz w:val="22"/>
          <w:szCs w:val="22"/>
        </w:rPr>
        <w:t>Possible indicators of honour-based violence may include:</w:t>
      </w:r>
    </w:p>
    <w:p w14:paraId="646D5E0B" w14:textId="77777777" w:rsidR="00682AF5" w:rsidRPr="00891A68" w:rsidRDefault="00682AF5" w:rsidP="00682AF5">
      <w:pPr>
        <w:rPr>
          <w:rFonts w:ascii="Arial" w:hAnsi="Arial" w:cs="Arial"/>
          <w:sz w:val="22"/>
          <w:szCs w:val="22"/>
        </w:rPr>
      </w:pPr>
    </w:p>
    <w:p w14:paraId="52BDBA97" w14:textId="0E22FE1B" w:rsidR="00682AF5" w:rsidRPr="00891A68" w:rsidRDefault="00682AF5">
      <w:pPr>
        <w:pStyle w:val="ListParagraph"/>
        <w:numPr>
          <w:ilvl w:val="0"/>
          <w:numId w:val="16"/>
        </w:numPr>
        <w:rPr>
          <w:rFonts w:ascii="Arial" w:hAnsi="Arial" w:cs="Arial"/>
          <w:sz w:val="22"/>
          <w:szCs w:val="22"/>
        </w:rPr>
      </w:pPr>
      <w:r w:rsidRPr="00891A68">
        <w:rPr>
          <w:rFonts w:ascii="Arial" w:hAnsi="Arial" w:cs="Arial"/>
          <w:sz w:val="22"/>
          <w:szCs w:val="22"/>
        </w:rPr>
        <w:t>Lengthy or repeated absence from school, a decline in academic performance</w:t>
      </w:r>
    </w:p>
    <w:p w14:paraId="53AC1097" w14:textId="77777777" w:rsidR="00682AF5" w:rsidRPr="00891A68" w:rsidRDefault="00682AF5">
      <w:pPr>
        <w:pStyle w:val="ListParagraph"/>
        <w:numPr>
          <w:ilvl w:val="0"/>
          <w:numId w:val="16"/>
        </w:numPr>
        <w:rPr>
          <w:rFonts w:ascii="Arial" w:hAnsi="Arial" w:cs="Arial"/>
          <w:sz w:val="22"/>
          <w:szCs w:val="22"/>
        </w:rPr>
      </w:pPr>
      <w:r w:rsidRPr="00891A68">
        <w:rPr>
          <w:rFonts w:ascii="Arial" w:hAnsi="Arial" w:cs="Arial"/>
          <w:sz w:val="22"/>
          <w:szCs w:val="22"/>
        </w:rPr>
        <w:t>Depression, anxiety, self-harm, substance misuse, suicidal thoughts</w:t>
      </w:r>
    </w:p>
    <w:p w14:paraId="0B05539D" w14:textId="77777777" w:rsidR="00682AF5" w:rsidRPr="00891A68" w:rsidRDefault="00682AF5">
      <w:pPr>
        <w:pStyle w:val="ListParagraph"/>
        <w:numPr>
          <w:ilvl w:val="0"/>
          <w:numId w:val="16"/>
        </w:numPr>
        <w:rPr>
          <w:rFonts w:ascii="Arial" w:hAnsi="Arial" w:cs="Arial"/>
          <w:sz w:val="22"/>
          <w:szCs w:val="22"/>
        </w:rPr>
      </w:pPr>
      <w:r w:rsidRPr="00891A68">
        <w:rPr>
          <w:rFonts w:ascii="Arial" w:hAnsi="Arial" w:cs="Arial"/>
          <w:sz w:val="22"/>
          <w:szCs w:val="22"/>
        </w:rPr>
        <w:t xml:space="preserve">Poor attendance at work or a drop in performance </w:t>
      </w:r>
    </w:p>
    <w:p w14:paraId="666570F2" w14:textId="77777777" w:rsidR="00682AF5" w:rsidRPr="00891A68" w:rsidRDefault="00682AF5">
      <w:pPr>
        <w:pStyle w:val="ListParagraph"/>
        <w:numPr>
          <w:ilvl w:val="0"/>
          <w:numId w:val="16"/>
        </w:numPr>
        <w:rPr>
          <w:rFonts w:ascii="Arial" w:hAnsi="Arial" w:cs="Arial"/>
          <w:sz w:val="22"/>
          <w:szCs w:val="22"/>
        </w:rPr>
      </w:pPr>
      <w:r w:rsidRPr="00891A68">
        <w:rPr>
          <w:rFonts w:ascii="Arial" w:hAnsi="Arial" w:cs="Arial"/>
          <w:sz w:val="22"/>
          <w:szCs w:val="22"/>
        </w:rPr>
        <w:t>Non-attendance at events outside of the normal working environment</w:t>
      </w:r>
    </w:p>
    <w:p w14:paraId="5CAAD59E" w14:textId="77777777" w:rsidR="00682AF5" w:rsidRPr="00891A68" w:rsidRDefault="00682AF5">
      <w:pPr>
        <w:pStyle w:val="ListParagraph"/>
        <w:numPr>
          <w:ilvl w:val="0"/>
          <w:numId w:val="16"/>
        </w:numPr>
        <w:rPr>
          <w:rFonts w:ascii="Arial" w:hAnsi="Arial" w:cs="Arial"/>
          <w:sz w:val="22"/>
          <w:szCs w:val="22"/>
        </w:rPr>
      </w:pPr>
      <w:r w:rsidRPr="00891A68">
        <w:rPr>
          <w:rFonts w:ascii="Arial" w:hAnsi="Arial" w:cs="Arial"/>
          <w:sz w:val="22"/>
          <w:szCs w:val="22"/>
        </w:rPr>
        <w:t>Restrictions on friends</w:t>
      </w:r>
    </w:p>
    <w:p w14:paraId="20D20935" w14:textId="77777777" w:rsidR="00682AF5" w:rsidRPr="00891A68" w:rsidRDefault="00682AF5">
      <w:pPr>
        <w:pStyle w:val="ListParagraph"/>
        <w:numPr>
          <w:ilvl w:val="0"/>
          <w:numId w:val="16"/>
        </w:numPr>
        <w:rPr>
          <w:rFonts w:ascii="Arial" w:hAnsi="Arial" w:cs="Arial"/>
          <w:sz w:val="22"/>
          <w:szCs w:val="22"/>
        </w:rPr>
      </w:pPr>
      <w:r w:rsidRPr="00891A68">
        <w:rPr>
          <w:rFonts w:ascii="Arial" w:hAnsi="Arial" w:cs="Arial"/>
          <w:sz w:val="22"/>
          <w:szCs w:val="22"/>
        </w:rPr>
        <w:t>Disapproval of adopting a different style (or ‘western’) type of clothing and/or the wearing of make-up</w:t>
      </w:r>
    </w:p>
    <w:p w14:paraId="34B804EE" w14:textId="77777777" w:rsidR="00682AF5" w:rsidRPr="00891A68" w:rsidRDefault="00682AF5" w:rsidP="00682AF5">
      <w:pPr>
        <w:rPr>
          <w:rFonts w:ascii="Arial" w:hAnsi="Arial" w:cs="Arial"/>
          <w:sz w:val="22"/>
          <w:szCs w:val="22"/>
        </w:rPr>
      </w:pPr>
    </w:p>
    <w:p w14:paraId="12A1EDAA" w14:textId="5B75AAFC" w:rsidR="00682AF5" w:rsidRDefault="00682AF5" w:rsidP="00682AF5">
      <w:pPr>
        <w:rPr>
          <w:rFonts w:ascii="Arial" w:hAnsi="Arial" w:cs="Arial"/>
          <w:sz w:val="22"/>
          <w:szCs w:val="22"/>
        </w:rPr>
      </w:pPr>
      <w:r w:rsidRPr="00891A68">
        <w:rPr>
          <w:rFonts w:ascii="Arial" w:hAnsi="Arial" w:cs="Arial"/>
          <w:sz w:val="22"/>
          <w:szCs w:val="22"/>
        </w:rPr>
        <w:lastRenderedPageBreak/>
        <w:t xml:space="preserve">Honour-based violence encompasses a range of offences including murder, rape, assault, </w:t>
      </w:r>
      <w:proofErr w:type="gramStart"/>
      <w:r w:rsidR="00576CE5" w:rsidRPr="00891A68">
        <w:rPr>
          <w:rFonts w:ascii="Arial" w:hAnsi="Arial" w:cs="Arial"/>
          <w:sz w:val="22"/>
          <w:szCs w:val="22"/>
        </w:rPr>
        <w:t>abduction</w:t>
      </w:r>
      <w:proofErr w:type="gramEnd"/>
      <w:r w:rsidRPr="00891A68">
        <w:rPr>
          <w:rFonts w:ascii="Arial" w:hAnsi="Arial" w:cs="Arial"/>
          <w:sz w:val="22"/>
          <w:szCs w:val="22"/>
        </w:rPr>
        <w:t xml:space="preserve"> and domestic abuse. Both men and women are at risk</w:t>
      </w:r>
      <w:r w:rsidR="00FF754D" w:rsidRPr="00891A68">
        <w:rPr>
          <w:rFonts w:ascii="Arial" w:hAnsi="Arial" w:cs="Arial"/>
          <w:sz w:val="22"/>
          <w:szCs w:val="22"/>
        </w:rPr>
        <w:t>.</w:t>
      </w:r>
    </w:p>
    <w:p w14:paraId="1D543CCC" w14:textId="77777777" w:rsidR="009B6052" w:rsidRDefault="009B6052" w:rsidP="00682AF5">
      <w:pPr>
        <w:rPr>
          <w:rFonts w:ascii="Arial" w:hAnsi="Arial" w:cs="Arial"/>
          <w:sz w:val="22"/>
          <w:szCs w:val="22"/>
        </w:rPr>
      </w:pPr>
    </w:p>
    <w:p w14:paraId="6D62C06B" w14:textId="77777777" w:rsidR="009B6052" w:rsidRDefault="009B6052" w:rsidP="00682AF5">
      <w:pPr>
        <w:rPr>
          <w:rFonts w:ascii="Arial" w:hAnsi="Arial" w:cs="Arial"/>
          <w:sz w:val="22"/>
          <w:szCs w:val="22"/>
        </w:rPr>
      </w:pPr>
    </w:p>
    <w:p w14:paraId="4A667BD3" w14:textId="77777777" w:rsidR="009B6052" w:rsidRDefault="009B6052" w:rsidP="00682AF5">
      <w:pPr>
        <w:rPr>
          <w:rFonts w:ascii="Arial" w:hAnsi="Arial" w:cs="Arial"/>
          <w:sz w:val="22"/>
          <w:szCs w:val="22"/>
        </w:rPr>
      </w:pPr>
    </w:p>
    <w:p w14:paraId="6C430B12" w14:textId="77777777" w:rsidR="009B6052" w:rsidRDefault="009B6052" w:rsidP="00682AF5">
      <w:pPr>
        <w:rPr>
          <w:rFonts w:ascii="Arial" w:hAnsi="Arial" w:cs="Arial"/>
          <w:sz w:val="22"/>
          <w:szCs w:val="22"/>
        </w:rPr>
      </w:pPr>
    </w:p>
    <w:p w14:paraId="7795E894" w14:textId="77777777" w:rsidR="009B6052" w:rsidRDefault="009B6052" w:rsidP="00682AF5">
      <w:pPr>
        <w:rPr>
          <w:rFonts w:ascii="Arial" w:hAnsi="Arial" w:cs="Arial"/>
          <w:sz w:val="22"/>
          <w:szCs w:val="22"/>
        </w:rPr>
      </w:pPr>
    </w:p>
    <w:p w14:paraId="568817FE" w14:textId="77777777" w:rsidR="00F05A13" w:rsidRPr="00891A68" w:rsidRDefault="00F05A13" w:rsidP="00682AF5">
      <w:pPr>
        <w:rPr>
          <w:rFonts w:ascii="Arial" w:hAnsi="Arial" w:cs="Arial"/>
          <w:sz w:val="22"/>
          <w:szCs w:val="22"/>
        </w:rPr>
      </w:pPr>
    </w:p>
    <w:p w14:paraId="69274602" w14:textId="0D0FF621" w:rsidR="00682AF5" w:rsidRPr="008918BA" w:rsidRDefault="00682AF5">
      <w:pPr>
        <w:pStyle w:val="PISUB"/>
      </w:pPr>
      <w:bookmarkStart w:id="1538" w:name="_Toc133408829"/>
      <w:bookmarkStart w:id="1539" w:name="_Toc100053253"/>
      <w:r w:rsidRPr="008918BA">
        <w:t>County lines</w:t>
      </w:r>
      <w:bookmarkEnd w:id="1538"/>
      <w:r w:rsidRPr="008918BA">
        <w:t xml:space="preserve"> </w:t>
      </w:r>
      <w:bookmarkEnd w:id="1539"/>
    </w:p>
    <w:p w14:paraId="22B59DDC" w14:textId="77777777" w:rsidR="00682AF5" w:rsidRPr="00891A68" w:rsidRDefault="00682AF5" w:rsidP="00682AF5">
      <w:pPr>
        <w:rPr>
          <w:sz w:val="22"/>
          <w:szCs w:val="22"/>
        </w:rPr>
      </w:pPr>
    </w:p>
    <w:p w14:paraId="2C75C050" w14:textId="77777777" w:rsidR="00682AF5" w:rsidRPr="00891A68" w:rsidRDefault="00682AF5" w:rsidP="00682AF5">
      <w:pPr>
        <w:rPr>
          <w:rFonts w:ascii="Arial" w:hAnsi="Arial" w:cs="Arial"/>
          <w:sz w:val="22"/>
          <w:szCs w:val="22"/>
        </w:rPr>
      </w:pPr>
      <w:r w:rsidRPr="00891A68">
        <w:rPr>
          <w:rFonts w:ascii="Arial" w:hAnsi="Arial" w:cs="Arial"/>
          <w:sz w:val="22"/>
          <w:szCs w:val="22"/>
        </w:rPr>
        <w:t>Possible indicators of county lines involvement include:</w:t>
      </w:r>
    </w:p>
    <w:p w14:paraId="3C5F8A2A" w14:textId="77777777" w:rsidR="00682AF5" w:rsidRPr="00891A68" w:rsidRDefault="00682AF5" w:rsidP="00682AF5">
      <w:pPr>
        <w:rPr>
          <w:rFonts w:ascii="Arial" w:hAnsi="Arial" w:cs="Arial"/>
          <w:sz w:val="22"/>
          <w:szCs w:val="22"/>
        </w:rPr>
      </w:pPr>
    </w:p>
    <w:p w14:paraId="38444393" w14:textId="34278A3D" w:rsidR="00682AF5" w:rsidRPr="00891A68" w:rsidRDefault="00682AF5">
      <w:pPr>
        <w:pStyle w:val="ListParagraph"/>
        <w:numPr>
          <w:ilvl w:val="0"/>
          <w:numId w:val="15"/>
        </w:numPr>
        <w:rPr>
          <w:rFonts w:ascii="Arial" w:hAnsi="Arial" w:cs="Arial"/>
          <w:sz w:val="22"/>
          <w:szCs w:val="22"/>
        </w:rPr>
      </w:pPr>
      <w:r w:rsidRPr="00891A68">
        <w:rPr>
          <w:rFonts w:ascii="Arial" w:hAnsi="Arial" w:cs="Arial"/>
          <w:sz w:val="22"/>
          <w:szCs w:val="22"/>
        </w:rPr>
        <w:t xml:space="preserve">Becoming more secretive, </w:t>
      </w:r>
      <w:proofErr w:type="gramStart"/>
      <w:r w:rsidR="003C0806" w:rsidRPr="00891A68">
        <w:rPr>
          <w:rFonts w:ascii="Arial" w:hAnsi="Arial" w:cs="Arial"/>
          <w:sz w:val="22"/>
          <w:szCs w:val="22"/>
        </w:rPr>
        <w:t>aggressive</w:t>
      </w:r>
      <w:proofErr w:type="gramEnd"/>
      <w:r w:rsidRPr="00891A68">
        <w:rPr>
          <w:rFonts w:ascii="Arial" w:hAnsi="Arial" w:cs="Arial"/>
          <w:sz w:val="22"/>
          <w:szCs w:val="22"/>
        </w:rPr>
        <w:t xml:space="preserve"> or violent</w:t>
      </w:r>
    </w:p>
    <w:p w14:paraId="2DE141D5" w14:textId="77777777" w:rsidR="00682AF5" w:rsidRPr="00891A68" w:rsidRDefault="00682AF5">
      <w:pPr>
        <w:pStyle w:val="ListParagraph"/>
        <w:numPr>
          <w:ilvl w:val="0"/>
          <w:numId w:val="15"/>
        </w:numPr>
        <w:rPr>
          <w:rFonts w:ascii="Arial" w:hAnsi="Arial" w:cs="Arial"/>
          <w:sz w:val="22"/>
          <w:szCs w:val="22"/>
        </w:rPr>
      </w:pPr>
      <w:r w:rsidRPr="00891A68">
        <w:rPr>
          <w:rFonts w:ascii="Arial" w:hAnsi="Arial" w:cs="Arial"/>
          <w:sz w:val="22"/>
          <w:szCs w:val="22"/>
        </w:rPr>
        <w:t>Meeting with unfamiliar people</w:t>
      </w:r>
    </w:p>
    <w:p w14:paraId="35A763A4" w14:textId="77777777" w:rsidR="00682AF5" w:rsidRPr="00891A68" w:rsidRDefault="00682AF5">
      <w:pPr>
        <w:pStyle w:val="ListParagraph"/>
        <w:numPr>
          <w:ilvl w:val="0"/>
          <w:numId w:val="15"/>
        </w:numPr>
        <w:rPr>
          <w:rFonts w:ascii="Arial" w:hAnsi="Arial" w:cs="Arial"/>
          <w:sz w:val="22"/>
          <w:szCs w:val="22"/>
        </w:rPr>
      </w:pPr>
      <w:r w:rsidRPr="00891A68">
        <w:rPr>
          <w:rFonts w:ascii="Arial" w:hAnsi="Arial" w:cs="Arial"/>
          <w:sz w:val="22"/>
          <w:szCs w:val="22"/>
        </w:rPr>
        <w:t>Persistently going missing from their home or local area</w:t>
      </w:r>
    </w:p>
    <w:p w14:paraId="71A66D8E" w14:textId="77777777" w:rsidR="00682AF5" w:rsidRPr="00891A68" w:rsidRDefault="00682AF5">
      <w:pPr>
        <w:pStyle w:val="ListParagraph"/>
        <w:numPr>
          <w:ilvl w:val="0"/>
          <w:numId w:val="15"/>
        </w:numPr>
        <w:rPr>
          <w:rFonts w:ascii="Arial" w:hAnsi="Arial" w:cs="Arial"/>
          <w:sz w:val="22"/>
          <w:szCs w:val="22"/>
        </w:rPr>
      </w:pPr>
      <w:r w:rsidRPr="00891A68">
        <w:rPr>
          <w:rFonts w:ascii="Arial" w:hAnsi="Arial" w:cs="Arial"/>
          <w:sz w:val="22"/>
          <w:szCs w:val="22"/>
        </w:rPr>
        <w:t>Leaving home without an explanation or staying out unusually late</w:t>
      </w:r>
    </w:p>
    <w:p w14:paraId="18C5DEC5" w14:textId="77777777" w:rsidR="00682AF5" w:rsidRPr="00891A68" w:rsidRDefault="00682AF5">
      <w:pPr>
        <w:pStyle w:val="ListParagraph"/>
        <w:numPr>
          <w:ilvl w:val="0"/>
          <w:numId w:val="15"/>
        </w:numPr>
        <w:rPr>
          <w:rFonts w:ascii="Arial" w:hAnsi="Arial" w:cs="Arial"/>
          <w:sz w:val="22"/>
          <w:szCs w:val="22"/>
        </w:rPr>
      </w:pPr>
      <w:r w:rsidRPr="00891A68">
        <w:rPr>
          <w:rFonts w:ascii="Arial" w:hAnsi="Arial" w:cs="Arial"/>
          <w:sz w:val="22"/>
          <w:szCs w:val="22"/>
        </w:rPr>
        <w:t>Loss of interest in work and a decline in performance</w:t>
      </w:r>
    </w:p>
    <w:p w14:paraId="79FFDA8B" w14:textId="77777777" w:rsidR="00682AF5" w:rsidRPr="00891A68" w:rsidRDefault="00682AF5">
      <w:pPr>
        <w:pStyle w:val="ListParagraph"/>
        <w:numPr>
          <w:ilvl w:val="0"/>
          <w:numId w:val="15"/>
        </w:numPr>
        <w:rPr>
          <w:rFonts w:ascii="Arial" w:hAnsi="Arial" w:cs="Arial"/>
          <w:sz w:val="22"/>
          <w:szCs w:val="22"/>
        </w:rPr>
      </w:pPr>
      <w:r w:rsidRPr="00891A68">
        <w:rPr>
          <w:rFonts w:ascii="Arial" w:hAnsi="Arial" w:cs="Arial"/>
          <w:sz w:val="22"/>
          <w:szCs w:val="22"/>
        </w:rPr>
        <w:t xml:space="preserve">Suspicion of physical assault or unexplained injuries </w:t>
      </w:r>
    </w:p>
    <w:p w14:paraId="6770026D" w14:textId="5A2D71BD" w:rsidR="00682AF5" w:rsidRPr="00891A68" w:rsidRDefault="00682AF5">
      <w:pPr>
        <w:pStyle w:val="ListParagraph"/>
        <w:numPr>
          <w:ilvl w:val="0"/>
          <w:numId w:val="15"/>
        </w:numPr>
        <w:rPr>
          <w:rFonts w:ascii="Arial" w:hAnsi="Arial" w:cs="Arial"/>
          <w:sz w:val="22"/>
          <w:szCs w:val="22"/>
        </w:rPr>
      </w:pPr>
      <w:r w:rsidRPr="00891A68">
        <w:rPr>
          <w:rFonts w:ascii="Arial" w:hAnsi="Arial" w:cs="Arial"/>
          <w:sz w:val="22"/>
          <w:szCs w:val="22"/>
        </w:rPr>
        <w:t xml:space="preserve">Using language relating to drug dealing, </w:t>
      </w:r>
      <w:proofErr w:type="gramStart"/>
      <w:r w:rsidR="003C0806" w:rsidRPr="00891A68">
        <w:rPr>
          <w:rFonts w:ascii="Arial" w:hAnsi="Arial" w:cs="Arial"/>
          <w:sz w:val="22"/>
          <w:szCs w:val="22"/>
        </w:rPr>
        <w:t>violence</w:t>
      </w:r>
      <w:proofErr w:type="gramEnd"/>
      <w:r w:rsidRPr="00891A68">
        <w:rPr>
          <w:rFonts w:ascii="Arial" w:hAnsi="Arial" w:cs="Arial"/>
          <w:sz w:val="22"/>
          <w:szCs w:val="22"/>
        </w:rPr>
        <w:t xml:space="preserve"> or gangs</w:t>
      </w:r>
    </w:p>
    <w:p w14:paraId="4F19FA38" w14:textId="77777777" w:rsidR="00682AF5" w:rsidRPr="00891A68" w:rsidRDefault="00682AF5">
      <w:pPr>
        <w:pStyle w:val="ListParagraph"/>
        <w:numPr>
          <w:ilvl w:val="0"/>
          <w:numId w:val="15"/>
        </w:numPr>
        <w:rPr>
          <w:rFonts w:ascii="Arial" w:hAnsi="Arial" w:cs="Arial"/>
          <w:sz w:val="22"/>
          <w:szCs w:val="22"/>
        </w:rPr>
      </w:pPr>
      <w:r w:rsidRPr="00891A68">
        <w:rPr>
          <w:rFonts w:ascii="Arial" w:hAnsi="Arial" w:cs="Arial"/>
          <w:sz w:val="22"/>
          <w:szCs w:val="22"/>
        </w:rPr>
        <w:t>Carrying a weapon</w:t>
      </w:r>
    </w:p>
    <w:p w14:paraId="32A12264" w14:textId="77777777" w:rsidR="00682AF5" w:rsidRPr="00891A68" w:rsidRDefault="00682AF5">
      <w:pPr>
        <w:pStyle w:val="ListParagraph"/>
        <w:numPr>
          <w:ilvl w:val="0"/>
          <w:numId w:val="15"/>
        </w:numPr>
        <w:rPr>
          <w:rFonts w:ascii="Arial" w:hAnsi="Arial" w:cs="Arial"/>
          <w:sz w:val="22"/>
          <w:szCs w:val="22"/>
        </w:rPr>
      </w:pPr>
      <w:r w:rsidRPr="00891A68">
        <w:rPr>
          <w:rFonts w:ascii="Arial" w:hAnsi="Arial" w:cs="Arial"/>
          <w:sz w:val="22"/>
          <w:szCs w:val="22"/>
        </w:rPr>
        <w:t>Association with a gang</w:t>
      </w:r>
    </w:p>
    <w:p w14:paraId="6AB12D51" w14:textId="77777777" w:rsidR="00682AF5" w:rsidRPr="00891A68" w:rsidRDefault="00682AF5">
      <w:pPr>
        <w:pStyle w:val="ListParagraph"/>
        <w:numPr>
          <w:ilvl w:val="0"/>
          <w:numId w:val="15"/>
        </w:numPr>
        <w:rPr>
          <w:rFonts w:ascii="Arial" w:hAnsi="Arial" w:cs="Arial"/>
          <w:sz w:val="22"/>
          <w:szCs w:val="22"/>
        </w:rPr>
      </w:pPr>
      <w:r w:rsidRPr="00891A68">
        <w:rPr>
          <w:rFonts w:ascii="Arial" w:hAnsi="Arial" w:cs="Arial"/>
          <w:sz w:val="22"/>
          <w:szCs w:val="22"/>
        </w:rPr>
        <w:t>Becoming isolated from peers and social networks</w:t>
      </w:r>
    </w:p>
    <w:p w14:paraId="2A247835" w14:textId="28F526DB" w:rsidR="00682AF5" w:rsidRPr="00891A68" w:rsidRDefault="00682AF5">
      <w:pPr>
        <w:pStyle w:val="ListParagraph"/>
        <w:numPr>
          <w:ilvl w:val="0"/>
          <w:numId w:val="15"/>
        </w:numPr>
        <w:rPr>
          <w:rFonts w:ascii="Arial" w:hAnsi="Arial" w:cs="Arial"/>
          <w:sz w:val="22"/>
          <w:szCs w:val="22"/>
        </w:rPr>
      </w:pPr>
      <w:r w:rsidRPr="00891A68">
        <w:rPr>
          <w:rFonts w:ascii="Arial" w:hAnsi="Arial" w:cs="Arial"/>
          <w:sz w:val="22"/>
          <w:szCs w:val="22"/>
        </w:rPr>
        <w:t xml:space="preserve">Having a friendship or relationship with someone who appears </w:t>
      </w:r>
      <w:r w:rsidR="00BB0ED6" w:rsidRPr="00891A68">
        <w:rPr>
          <w:rFonts w:ascii="Arial" w:hAnsi="Arial" w:cs="Arial"/>
          <w:sz w:val="22"/>
          <w:szCs w:val="22"/>
        </w:rPr>
        <w:t>controlling.</w:t>
      </w:r>
    </w:p>
    <w:p w14:paraId="542465CA" w14:textId="077EA1D2" w:rsidR="00682AF5" w:rsidRPr="00891A68" w:rsidRDefault="00682AF5">
      <w:pPr>
        <w:pStyle w:val="ListParagraph"/>
        <w:numPr>
          <w:ilvl w:val="0"/>
          <w:numId w:val="15"/>
        </w:numPr>
        <w:rPr>
          <w:rFonts w:ascii="Arial" w:hAnsi="Arial" w:cs="Arial"/>
          <w:sz w:val="22"/>
          <w:szCs w:val="22"/>
        </w:rPr>
      </w:pPr>
      <w:r w:rsidRPr="00891A68">
        <w:rPr>
          <w:rFonts w:ascii="Arial" w:hAnsi="Arial" w:cs="Arial"/>
          <w:sz w:val="22"/>
          <w:szCs w:val="22"/>
        </w:rPr>
        <w:t xml:space="preserve">Using drugs, especially if their drug use has </w:t>
      </w:r>
      <w:r w:rsidR="00BB0ED6" w:rsidRPr="00891A68">
        <w:rPr>
          <w:rFonts w:ascii="Arial" w:hAnsi="Arial" w:cs="Arial"/>
          <w:sz w:val="22"/>
          <w:szCs w:val="22"/>
        </w:rPr>
        <w:t>increased.</w:t>
      </w:r>
    </w:p>
    <w:p w14:paraId="1361DCBD" w14:textId="130CCBC6" w:rsidR="00682AF5" w:rsidRPr="00891A68" w:rsidRDefault="00682AF5">
      <w:pPr>
        <w:pStyle w:val="ListParagraph"/>
        <w:numPr>
          <w:ilvl w:val="0"/>
          <w:numId w:val="15"/>
        </w:numPr>
        <w:rPr>
          <w:rFonts w:ascii="Arial" w:hAnsi="Arial" w:cs="Arial"/>
          <w:sz w:val="22"/>
          <w:szCs w:val="22"/>
        </w:rPr>
      </w:pPr>
      <w:r w:rsidRPr="00891A68">
        <w:rPr>
          <w:rFonts w:ascii="Arial" w:hAnsi="Arial" w:cs="Arial"/>
          <w:sz w:val="22"/>
          <w:szCs w:val="22"/>
        </w:rPr>
        <w:t xml:space="preserve">Unexplained acquisition of money, </w:t>
      </w:r>
      <w:proofErr w:type="gramStart"/>
      <w:r w:rsidR="003C0806" w:rsidRPr="00891A68">
        <w:rPr>
          <w:rFonts w:ascii="Arial" w:hAnsi="Arial" w:cs="Arial"/>
          <w:sz w:val="22"/>
          <w:szCs w:val="22"/>
        </w:rPr>
        <w:t>drugs</w:t>
      </w:r>
      <w:proofErr w:type="gramEnd"/>
      <w:r w:rsidRPr="00891A68">
        <w:rPr>
          <w:rFonts w:ascii="Arial" w:hAnsi="Arial" w:cs="Arial"/>
          <w:sz w:val="22"/>
          <w:szCs w:val="22"/>
        </w:rPr>
        <w:t xml:space="preserve"> or mobile phones</w:t>
      </w:r>
    </w:p>
    <w:p w14:paraId="7A47FAD0" w14:textId="52A2CA69" w:rsidR="006803E5" w:rsidRPr="008918BA" w:rsidRDefault="00682AF5">
      <w:pPr>
        <w:pStyle w:val="PIChapter"/>
      </w:pPr>
      <w:bookmarkStart w:id="1540" w:name="_Toc109045716"/>
      <w:bookmarkStart w:id="1541" w:name="_Toc109121538"/>
      <w:bookmarkStart w:id="1542" w:name="_Toc109124105"/>
      <w:bookmarkStart w:id="1543" w:name="_Toc108463764"/>
      <w:bookmarkStart w:id="1544" w:name="_Toc108463912"/>
      <w:bookmarkStart w:id="1545" w:name="_Toc108464067"/>
      <w:bookmarkStart w:id="1546" w:name="_Toc108464214"/>
      <w:bookmarkStart w:id="1547" w:name="_Toc108525336"/>
      <w:bookmarkStart w:id="1548" w:name="_Toc108525484"/>
      <w:bookmarkStart w:id="1549" w:name="_Toc108525632"/>
      <w:bookmarkStart w:id="1550" w:name="_Toc108526012"/>
      <w:bookmarkStart w:id="1551" w:name="_Toc108528703"/>
      <w:bookmarkStart w:id="1552" w:name="_Toc108528851"/>
      <w:bookmarkStart w:id="1553" w:name="_Toc108529635"/>
      <w:bookmarkStart w:id="1554" w:name="_Toc108530531"/>
      <w:bookmarkStart w:id="1555" w:name="_Toc109045717"/>
      <w:bookmarkStart w:id="1556" w:name="_Toc109121539"/>
      <w:bookmarkStart w:id="1557" w:name="_Toc109124106"/>
      <w:bookmarkStart w:id="1558" w:name="_Toc108463765"/>
      <w:bookmarkStart w:id="1559" w:name="_Toc108463913"/>
      <w:bookmarkStart w:id="1560" w:name="_Toc108464068"/>
      <w:bookmarkStart w:id="1561" w:name="_Toc108464215"/>
      <w:bookmarkStart w:id="1562" w:name="_Toc108525337"/>
      <w:bookmarkStart w:id="1563" w:name="_Toc108525485"/>
      <w:bookmarkStart w:id="1564" w:name="_Toc108525633"/>
      <w:bookmarkStart w:id="1565" w:name="_Toc108526013"/>
      <w:bookmarkStart w:id="1566" w:name="_Toc108528704"/>
      <w:bookmarkStart w:id="1567" w:name="_Toc108528852"/>
      <w:bookmarkStart w:id="1568" w:name="_Toc108529636"/>
      <w:bookmarkStart w:id="1569" w:name="_Toc108530532"/>
      <w:bookmarkStart w:id="1570" w:name="_Toc109045718"/>
      <w:bookmarkStart w:id="1571" w:name="_Toc109121540"/>
      <w:bookmarkStart w:id="1572" w:name="_Toc109124107"/>
      <w:bookmarkStart w:id="1573" w:name="_Toc133408830"/>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r w:rsidRPr="008918BA">
        <w:t>Children</w:t>
      </w:r>
      <w:r w:rsidR="009C64E7" w:rsidRPr="008918BA">
        <w:t xml:space="preserve"> </w:t>
      </w:r>
      <w:r w:rsidR="00F94652">
        <w:t>–</w:t>
      </w:r>
      <w:r w:rsidR="009C64E7" w:rsidRPr="008918BA">
        <w:t xml:space="preserve"> </w:t>
      </w:r>
      <w:r w:rsidRPr="008918BA">
        <w:t>indicators of abuse</w:t>
      </w:r>
      <w:bookmarkEnd w:id="1573"/>
    </w:p>
    <w:p w14:paraId="31E78C8A" w14:textId="58AD08F3" w:rsidR="003B6E42" w:rsidRPr="00891A68" w:rsidRDefault="003B6E42" w:rsidP="003B6E42">
      <w:pPr>
        <w:rPr>
          <w:rFonts w:ascii="Arial" w:hAnsi="Arial" w:cs="Arial"/>
          <w:sz w:val="22"/>
          <w:szCs w:val="22"/>
        </w:rPr>
      </w:pPr>
      <w:bookmarkStart w:id="1574" w:name="_Toc107255681"/>
      <w:bookmarkStart w:id="1575" w:name="_Toc107255734"/>
      <w:bookmarkStart w:id="1576" w:name="_Toc107256565"/>
      <w:bookmarkStart w:id="1577" w:name="_Toc107256723"/>
      <w:bookmarkStart w:id="1578" w:name="_Toc107255682"/>
      <w:bookmarkStart w:id="1579" w:name="_Toc107255735"/>
      <w:bookmarkStart w:id="1580" w:name="_Toc107256566"/>
      <w:bookmarkStart w:id="1581" w:name="_Toc107256724"/>
      <w:bookmarkEnd w:id="1574"/>
      <w:bookmarkEnd w:id="1575"/>
      <w:bookmarkEnd w:id="1576"/>
      <w:bookmarkEnd w:id="1577"/>
      <w:bookmarkEnd w:id="1578"/>
      <w:bookmarkEnd w:id="1579"/>
      <w:bookmarkEnd w:id="1580"/>
      <w:bookmarkEnd w:id="1581"/>
      <w:r w:rsidRPr="00891A68">
        <w:rPr>
          <w:rFonts w:ascii="Arial" w:hAnsi="Arial" w:cs="Arial"/>
          <w:sz w:val="22"/>
          <w:szCs w:val="22"/>
        </w:rPr>
        <w:t>The following are common presentations in which abuse may be suspected in a child or young person:</w:t>
      </w:r>
    </w:p>
    <w:p w14:paraId="1B0760C1" w14:textId="73273A65" w:rsidR="003B6E42" w:rsidRPr="008918BA" w:rsidRDefault="003B6E42">
      <w:pPr>
        <w:pStyle w:val="PISUB"/>
      </w:pPr>
      <w:bookmarkStart w:id="1582" w:name="_Toc133408831"/>
      <w:bookmarkStart w:id="1583" w:name="_Toc100053255"/>
      <w:r w:rsidRPr="008918BA">
        <w:t>Physical abuse</w:t>
      </w:r>
      <w:bookmarkEnd w:id="1582"/>
      <w:r w:rsidRPr="008918BA">
        <w:t xml:space="preserve"> </w:t>
      </w:r>
      <w:bookmarkEnd w:id="1583"/>
    </w:p>
    <w:p w14:paraId="05177EB2" w14:textId="77777777" w:rsidR="003B6E42" w:rsidRPr="008918BA" w:rsidRDefault="003B6E42" w:rsidP="003B6E42"/>
    <w:p w14:paraId="584FA91A" w14:textId="26CFB2F1" w:rsidR="0092605D" w:rsidRDefault="003B6E42" w:rsidP="003B6E42">
      <w:pPr>
        <w:rPr>
          <w:rFonts w:ascii="Arial" w:hAnsi="Arial" w:cs="Arial"/>
          <w:sz w:val="22"/>
          <w:szCs w:val="22"/>
        </w:rPr>
      </w:pPr>
      <w:r w:rsidRPr="00891A68">
        <w:rPr>
          <w:rFonts w:ascii="Arial" w:hAnsi="Arial" w:cs="Arial"/>
          <w:sz w:val="22"/>
          <w:szCs w:val="22"/>
        </w:rPr>
        <w:t>Possible indicators of physical abuse:</w:t>
      </w:r>
    </w:p>
    <w:p w14:paraId="3FAD960D" w14:textId="77777777" w:rsidR="00287C26" w:rsidRPr="00891A68" w:rsidRDefault="00287C26" w:rsidP="003B6E42">
      <w:pPr>
        <w:rPr>
          <w:rFonts w:ascii="Arial" w:hAnsi="Arial" w:cs="Arial"/>
          <w:sz w:val="22"/>
          <w:szCs w:val="22"/>
        </w:rPr>
      </w:pPr>
    </w:p>
    <w:p w14:paraId="6131EF30" w14:textId="42BA462F" w:rsidR="003B6E42" w:rsidRPr="00891A68" w:rsidRDefault="003B6E42">
      <w:pPr>
        <w:pStyle w:val="ListParagraph"/>
        <w:numPr>
          <w:ilvl w:val="0"/>
          <w:numId w:val="18"/>
        </w:numPr>
        <w:rPr>
          <w:rFonts w:ascii="Arial" w:hAnsi="Arial" w:cs="Arial"/>
          <w:sz w:val="22"/>
          <w:szCs w:val="22"/>
        </w:rPr>
      </w:pPr>
      <w:r w:rsidRPr="00891A68">
        <w:rPr>
          <w:rFonts w:ascii="Arial" w:hAnsi="Arial" w:cs="Arial"/>
          <w:sz w:val="22"/>
          <w:szCs w:val="22"/>
        </w:rPr>
        <w:t xml:space="preserve">Bruises, burns, scalds, bite marks, </w:t>
      </w:r>
      <w:proofErr w:type="gramStart"/>
      <w:r w:rsidR="003C0806" w:rsidRPr="00891A68">
        <w:rPr>
          <w:rFonts w:ascii="Arial" w:hAnsi="Arial" w:cs="Arial"/>
          <w:sz w:val="22"/>
          <w:szCs w:val="22"/>
        </w:rPr>
        <w:t>fractures</w:t>
      </w:r>
      <w:proofErr w:type="gramEnd"/>
      <w:r w:rsidRPr="00891A68">
        <w:rPr>
          <w:rFonts w:ascii="Arial" w:hAnsi="Arial" w:cs="Arial"/>
          <w:sz w:val="22"/>
          <w:szCs w:val="22"/>
        </w:rPr>
        <w:t xml:space="preserve"> and other injuries</w:t>
      </w:r>
    </w:p>
    <w:p w14:paraId="53B2016B" w14:textId="77777777" w:rsidR="003B6E42" w:rsidRPr="00891A68" w:rsidRDefault="003B6E42">
      <w:pPr>
        <w:pStyle w:val="ListParagraph"/>
        <w:numPr>
          <w:ilvl w:val="0"/>
          <w:numId w:val="17"/>
        </w:numPr>
        <w:rPr>
          <w:rFonts w:ascii="Arial" w:hAnsi="Arial" w:cs="Arial"/>
          <w:sz w:val="22"/>
          <w:szCs w:val="22"/>
        </w:rPr>
      </w:pPr>
      <w:r w:rsidRPr="00891A68">
        <w:rPr>
          <w:rFonts w:ascii="Arial" w:hAnsi="Arial" w:cs="Arial"/>
          <w:sz w:val="22"/>
          <w:szCs w:val="22"/>
        </w:rPr>
        <w:t>Admission by the child or young person</w:t>
      </w:r>
    </w:p>
    <w:p w14:paraId="6EED3ECF" w14:textId="344ACC3F" w:rsidR="003B6E42" w:rsidRPr="00891A68" w:rsidRDefault="003B6E42">
      <w:pPr>
        <w:pStyle w:val="ListParagraph"/>
        <w:numPr>
          <w:ilvl w:val="0"/>
          <w:numId w:val="17"/>
        </w:numPr>
        <w:rPr>
          <w:rFonts w:ascii="Arial" w:hAnsi="Arial" w:cs="Arial"/>
          <w:sz w:val="22"/>
          <w:szCs w:val="22"/>
        </w:rPr>
      </w:pPr>
      <w:r w:rsidRPr="00891A68">
        <w:rPr>
          <w:rFonts w:ascii="Arial" w:hAnsi="Arial" w:cs="Arial"/>
          <w:sz w:val="22"/>
          <w:szCs w:val="22"/>
        </w:rPr>
        <w:t xml:space="preserve">Unwillingness to change into PE kit at </w:t>
      </w:r>
      <w:r w:rsidR="00BB0ED6" w:rsidRPr="00891A68">
        <w:rPr>
          <w:rFonts w:ascii="Arial" w:hAnsi="Arial" w:cs="Arial"/>
          <w:sz w:val="22"/>
          <w:szCs w:val="22"/>
        </w:rPr>
        <w:t>school.</w:t>
      </w:r>
    </w:p>
    <w:p w14:paraId="1E8F7C58" w14:textId="6C31D176" w:rsidR="003B6E42" w:rsidRPr="00891A68" w:rsidRDefault="003B6E42">
      <w:pPr>
        <w:pStyle w:val="ListParagraph"/>
        <w:numPr>
          <w:ilvl w:val="0"/>
          <w:numId w:val="17"/>
        </w:numPr>
        <w:rPr>
          <w:rFonts w:ascii="Arial" w:hAnsi="Arial" w:cs="Arial"/>
          <w:sz w:val="22"/>
          <w:szCs w:val="22"/>
        </w:rPr>
      </w:pPr>
      <w:r w:rsidRPr="00891A68">
        <w:rPr>
          <w:rFonts w:ascii="Arial" w:hAnsi="Arial" w:cs="Arial"/>
          <w:sz w:val="22"/>
          <w:szCs w:val="22"/>
        </w:rPr>
        <w:t xml:space="preserve">Physical signs and symptoms that could be attributed to any category of abuse and/or are inconsistent with the history </w:t>
      </w:r>
      <w:r w:rsidR="00BB0ED6" w:rsidRPr="00891A68">
        <w:rPr>
          <w:rFonts w:ascii="Arial" w:hAnsi="Arial" w:cs="Arial"/>
          <w:sz w:val="22"/>
          <w:szCs w:val="22"/>
        </w:rPr>
        <w:t>given.</w:t>
      </w:r>
    </w:p>
    <w:p w14:paraId="01A1FA3D" w14:textId="531F10C4" w:rsidR="003B6E42" w:rsidRPr="00891A68" w:rsidRDefault="003B6E42">
      <w:pPr>
        <w:pStyle w:val="ListParagraph"/>
        <w:numPr>
          <w:ilvl w:val="0"/>
          <w:numId w:val="17"/>
        </w:numPr>
        <w:rPr>
          <w:rFonts w:ascii="Arial" w:hAnsi="Arial" w:cs="Arial"/>
          <w:sz w:val="22"/>
          <w:szCs w:val="22"/>
        </w:rPr>
      </w:pPr>
      <w:r w:rsidRPr="00891A68">
        <w:rPr>
          <w:rFonts w:ascii="Arial" w:hAnsi="Arial" w:cs="Arial"/>
          <w:sz w:val="22"/>
          <w:szCs w:val="22"/>
        </w:rPr>
        <w:t xml:space="preserve">An inconsistent history or one that changes over </w:t>
      </w:r>
      <w:proofErr w:type="gramStart"/>
      <w:r w:rsidRPr="00891A68">
        <w:rPr>
          <w:rFonts w:ascii="Arial" w:hAnsi="Arial" w:cs="Arial"/>
          <w:sz w:val="22"/>
          <w:szCs w:val="22"/>
        </w:rPr>
        <w:t xml:space="preserve">a period of </w:t>
      </w:r>
      <w:r w:rsidR="00BB0ED6" w:rsidRPr="00891A68">
        <w:rPr>
          <w:rFonts w:ascii="Arial" w:hAnsi="Arial" w:cs="Arial"/>
          <w:sz w:val="22"/>
          <w:szCs w:val="22"/>
        </w:rPr>
        <w:t>time</w:t>
      </w:r>
      <w:proofErr w:type="gramEnd"/>
      <w:r w:rsidR="00BB0ED6" w:rsidRPr="00891A68">
        <w:rPr>
          <w:rFonts w:ascii="Arial" w:hAnsi="Arial" w:cs="Arial"/>
          <w:sz w:val="22"/>
          <w:szCs w:val="22"/>
        </w:rPr>
        <w:t>.</w:t>
      </w:r>
    </w:p>
    <w:p w14:paraId="3E09A777" w14:textId="69C0A749" w:rsidR="003B6E42" w:rsidRPr="00891A68" w:rsidRDefault="003B6E42">
      <w:pPr>
        <w:pStyle w:val="ListParagraph"/>
        <w:numPr>
          <w:ilvl w:val="0"/>
          <w:numId w:val="17"/>
        </w:numPr>
        <w:rPr>
          <w:rFonts w:ascii="Arial" w:hAnsi="Arial" w:cs="Arial"/>
          <w:sz w:val="22"/>
          <w:szCs w:val="22"/>
        </w:rPr>
      </w:pPr>
      <w:r w:rsidRPr="00891A68">
        <w:rPr>
          <w:rFonts w:ascii="Arial" w:hAnsi="Arial" w:cs="Arial"/>
          <w:sz w:val="22"/>
          <w:szCs w:val="22"/>
        </w:rPr>
        <w:t xml:space="preserve">A delay in seeking medical </w:t>
      </w:r>
      <w:r w:rsidR="00BB0ED6" w:rsidRPr="00891A68">
        <w:rPr>
          <w:rFonts w:ascii="Arial" w:hAnsi="Arial" w:cs="Arial"/>
          <w:sz w:val="22"/>
          <w:szCs w:val="22"/>
        </w:rPr>
        <w:t>support.</w:t>
      </w:r>
    </w:p>
    <w:p w14:paraId="136A47A4" w14:textId="1E8479FB" w:rsidR="003B6E42" w:rsidRPr="00891A68" w:rsidRDefault="003B6E42">
      <w:pPr>
        <w:pStyle w:val="ListParagraph"/>
        <w:numPr>
          <w:ilvl w:val="0"/>
          <w:numId w:val="17"/>
        </w:numPr>
        <w:rPr>
          <w:rFonts w:ascii="Arial" w:hAnsi="Arial" w:cs="Arial"/>
          <w:sz w:val="22"/>
          <w:szCs w:val="22"/>
        </w:rPr>
      </w:pPr>
      <w:r w:rsidRPr="00891A68">
        <w:rPr>
          <w:rFonts w:ascii="Arial" w:hAnsi="Arial" w:cs="Arial"/>
          <w:sz w:val="22"/>
          <w:szCs w:val="22"/>
        </w:rPr>
        <w:t xml:space="preserve">Extreme or worrying </w:t>
      </w:r>
      <w:r w:rsidR="00BB0ED6" w:rsidRPr="00891A68">
        <w:rPr>
          <w:rFonts w:ascii="Arial" w:hAnsi="Arial" w:cs="Arial"/>
          <w:sz w:val="22"/>
          <w:szCs w:val="22"/>
        </w:rPr>
        <w:t>behaviour.</w:t>
      </w:r>
      <w:r w:rsidRPr="00891A68">
        <w:rPr>
          <w:rFonts w:ascii="Arial" w:hAnsi="Arial" w:cs="Arial"/>
          <w:sz w:val="22"/>
          <w:szCs w:val="22"/>
        </w:rPr>
        <w:t xml:space="preserve"> </w:t>
      </w:r>
    </w:p>
    <w:p w14:paraId="6F4B217D" w14:textId="77777777" w:rsidR="003B6E42" w:rsidRPr="00891A68" w:rsidRDefault="003B6E42">
      <w:pPr>
        <w:pStyle w:val="ListParagraph"/>
        <w:numPr>
          <w:ilvl w:val="0"/>
          <w:numId w:val="17"/>
        </w:numPr>
        <w:rPr>
          <w:rFonts w:ascii="Arial" w:hAnsi="Arial" w:cs="Arial"/>
          <w:sz w:val="22"/>
          <w:szCs w:val="22"/>
        </w:rPr>
      </w:pPr>
      <w:r w:rsidRPr="00891A68">
        <w:rPr>
          <w:rFonts w:ascii="Arial" w:hAnsi="Arial" w:cs="Arial"/>
          <w:sz w:val="22"/>
          <w:szCs w:val="22"/>
        </w:rPr>
        <w:t>Self-harm</w:t>
      </w:r>
    </w:p>
    <w:p w14:paraId="30509A1E" w14:textId="77777777" w:rsidR="003B6E42" w:rsidRPr="00891A68" w:rsidRDefault="003B6E42">
      <w:pPr>
        <w:pStyle w:val="ListParagraph"/>
        <w:numPr>
          <w:ilvl w:val="0"/>
          <w:numId w:val="17"/>
        </w:numPr>
        <w:rPr>
          <w:rFonts w:ascii="Arial" w:hAnsi="Arial" w:cs="Arial"/>
          <w:sz w:val="22"/>
          <w:szCs w:val="22"/>
        </w:rPr>
      </w:pPr>
      <w:r w:rsidRPr="00891A68">
        <w:rPr>
          <w:rFonts w:ascii="Arial" w:hAnsi="Arial" w:cs="Arial"/>
          <w:sz w:val="22"/>
          <w:szCs w:val="22"/>
        </w:rPr>
        <w:t>An accumulation of minor incidents, including repeated attendance at A&amp;E</w:t>
      </w:r>
    </w:p>
    <w:p w14:paraId="1F354558" w14:textId="77777777" w:rsidR="003B6E42" w:rsidRPr="00891A68" w:rsidRDefault="003B6E42">
      <w:pPr>
        <w:pStyle w:val="ListParagraph"/>
        <w:numPr>
          <w:ilvl w:val="0"/>
          <w:numId w:val="17"/>
        </w:numPr>
        <w:rPr>
          <w:rFonts w:ascii="Arial" w:hAnsi="Arial" w:cs="Arial"/>
          <w:sz w:val="22"/>
          <w:szCs w:val="22"/>
        </w:rPr>
      </w:pPr>
      <w:r w:rsidRPr="00891A68">
        <w:rPr>
          <w:rFonts w:ascii="Arial" w:hAnsi="Arial" w:cs="Arial"/>
          <w:sz w:val="22"/>
          <w:szCs w:val="22"/>
        </w:rPr>
        <w:t>Repeated attendance of a baby under 12 months of age</w:t>
      </w:r>
    </w:p>
    <w:p w14:paraId="59B20FA4" w14:textId="77777777" w:rsidR="003B6E42" w:rsidRPr="00891A68" w:rsidRDefault="003B6E42">
      <w:pPr>
        <w:pStyle w:val="ListParagraph"/>
        <w:numPr>
          <w:ilvl w:val="0"/>
          <w:numId w:val="17"/>
        </w:numPr>
        <w:rPr>
          <w:rFonts w:ascii="Arial" w:hAnsi="Arial" w:cs="Arial"/>
          <w:smallCaps/>
          <w:sz w:val="22"/>
          <w:szCs w:val="22"/>
        </w:rPr>
      </w:pPr>
      <w:r w:rsidRPr="00891A68">
        <w:rPr>
          <w:rFonts w:ascii="Arial" w:hAnsi="Arial" w:cs="Arial"/>
          <w:sz w:val="22"/>
          <w:szCs w:val="22"/>
        </w:rPr>
        <w:t>Bruising or injury to a child under 24 months of age</w:t>
      </w:r>
    </w:p>
    <w:p w14:paraId="1F0EFC25" w14:textId="27C0E6A6" w:rsidR="003B6E42" w:rsidRPr="008918BA" w:rsidRDefault="003B6E42">
      <w:pPr>
        <w:pStyle w:val="PISUB"/>
      </w:pPr>
      <w:bookmarkStart w:id="1584" w:name="_Toc133408832"/>
      <w:bookmarkStart w:id="1585" w:name="_Toc100053256"/>
      <w:r w:rsidRPr="008918BA">
        <w:t>Emotional abuse</w:t>
      </w:r>
      <w:bookmarkEnd w:id="1584"/>
      <w:r w:rsidRPr="008918BA">
        <w:t xml:space="preserve"> </w:t>
      </w:r>
      <w:bookmarkEnd w:id="1585"/>
    </w:p>
    <w:p w14:paraId="1CEBCAB2" w14:textId="77777777" w:rsidR="003B6E42" w:rsidRPr="00891A68" w:rsidRDefault="003B6E42" w:rsidP="003B6E42">
      <w:pPr>
        <w:rPr>
          <w:sz w:val="22"/>
          <w:szCs w:val="22"/>
        </w:rPr>
      </w:pPr>
    </w:p>
    <w:p w14:paraId="1CCBCB6F" w14:textId="77777777" w:rsidR="003B6E42" w:rsidRPr="00891A68" w:rsidRDefault="003B6E42" w:rsidP="003B6E42">
      <w:pPr>
        <w:rPr>
          <w:rFonts w:ascii="Arial" w:hAnsi="Arial" w:cs="Arial"/>
          <w:sz w:val="22"/>
          <w:szCs w:val="22"/>
        </w:rPr>
      </w:pPr>
      <w:r w:rsidRPr="00891A68">
        <w:rPr>
          <w:rFonts w:ascii="Arial" w:hAnsi="Arial" w:cs="Arial"/>
          <w:sz w:val="22"/>
          <w:szCs w:val="22"/>
        </w:rPr>
        <w:lastRenderedPageBreak/>
        <w:t>Possible indicators of emotional abuse:</w:t>
      </w:r>
    </w:p>
    <w:p w14:paraId="514820B6" w14:textId="77777777" w:rsidR="003B6E42" w:rsidRPr="00891A68" w:rsidRDefault="003B6E42" w:rsidP="003B6E42">
      <w:pPr>
        <w:rPr>
          <w:rFonts w:ascii="Arial" w:hAnsi="Arial" w:cs="Arial"/>
          <w:sz w:val="22"/>
          <w:szCs w:val="22"/>
        </w:rPr>
      </w:pPr>
    </w:p>
    <w:p w14:paraId="571BD995" w14:textId="77777777" w:rsidR="003B6E42" w:rsidRPr="00891A68" w:rsidRDefault="003B6E42">
      <w:pPr>
        <w:pStyle w:val="ListParagraph"/>
        <w:numPr>
          <w:ilvl w:val="0"/>
          <w:numId w:val="19"/>
        </w:numPr>
        <w:rPr>
          <w:rFonts w:ascii="Arial" w:hAnsi="Arial" w:cs="Arial"/>
          <w:sz w:val="22"/>
          <w:szCs w:val="22"/>
        </w:rPr>
      </w:pPr>
      <w:r w:rsidRPr="00891A68">
        <w:rPr>
          <w:rFonts w:ascii="Arial" w:hAnsi="Arial" w:cs="Arial"/>
          <w:sz w:val="22"/>
          <w:szCs w:val="22"/>
        </w:rPr>
        <w:t>Overly affectionate towards strangers</w:t>
      </w:r>
    </w:p>
    <w:p w14:paraId="6276FF72" w14:textId="04E93267" w:rsidR="003B6E42" w:rsidRPr="00891A68" w:rsidRDefault="003B6E42">
      <w:pPr>
        <w:pStyle w:val="ListParagraph"/>
        <w:numPr>
          <w:ilvl w:val="0"/>
          <w:numId w:val="19"/>
        </w:numPr>
        <w:rPr>
          <w:rFonts w:ascii="Arial" w:hAnsi="Arial" w:cs="Arial"/>
          <w:sz w:val="22"/>
          <w:szCs w:val="22"/>
        </w:rPr>
      </w:pPr>
      <w:r w:rsidRPr="00891A68">
        <w:rPr>
          <w:rFonts w:ascii="Arial" w:hAnsi="Arial" w:cs="Arial"/>
          <w:sz w:val="22"/>
          <w:szCs w:val="22"/>
        </w:rPr>
        <w:t>Anxious or showing</w:t>
      </w:r>
      <w:r w:rsidR="00FF754D" w:rsidRPr="00891A68">
        <w:rPr>
          <w:rFonts w:ascii="Arial" w:hAnsi="Arial" w:cs="Arial"/>
          <w:sz w:val="22"/>
          <w:szCs w:val="22"/>
        </w:rPr>
        <w:t xml:space="preserve"> a lack of confidence or appearing</w:t>
      </w:r>
      <w:r w:rsidRPr="00891A68">
        <w:rPr>
          <w:rFonts w:ascii="Arial" w:hAnsi="Arial" w:cs="Arial"/>
          <w:sz w:val="22"/>
          <w:szCs w:val="22"/>
        </w:rPr>
        <w:t xml:space="preserve"> </w:t>
      </w:r>
      <w:proofErr w:type="gramStart"/>
      <w:r w:rsidRPr="00891A68">
        <w:rPr>
          <w:rFonts w:ascii="Arial" w:hAnsi="Arial" w:cs="Arial"/>
          <w:sz w:val="22"/>
          <w:szCs w:val="22"/>
        </w:rPr>
        <w:t>clingy</w:t>
      </w:r>
      <w:proofErr w:type="gramEnd"/>
    </w:p>
    <w:p w14:paraId="0A329BD9" w14:textId="77777777" w:rsidR="003B6E42" w:rsidRPr="00891A68" w:rsidRDefault="003B6E42">
      <w:pPr>
        <w:pStyle w:val="ListParagraph"/>
        <w:numPr>
          <w:ilvl w:val="0"/>
          <w:numId w:val="19"/>
        </w:numPr>
        <w:rPr>
          <w:rFonts w:ascii="Arial" w:hAnsi="Arial" w:cs="Arial"/>
          <w:sz w:val="22"/>
          <w:szCs w:val="22"/>
        </w:rPr>
      </w:pPr>
      <w:r w:rsidRPr="00891A68">
        <w:rPr>
          <w:rFonts w:ascii="Arial" w:hAnsi="Arial" w:cs="Arial"/>
          <w:sz w:val="22"/>
          <w:szCs w:val="22"/>
        </w:rPr>
        <w:t>Inappropriate language or subjects for their age</w:t>
      </w:r>
    </w:p>
    <w:p w14:paraId="529188BB" w14:textId="77777777" w:rsidR="003B6E42" w:rsidRPr="00891A68" w:rsidRDefault="003B6E42">
      <w:pPr>
        <w:pStyle w:val="ListParagraph"/>
        <w:numPr>
          <w:ilvl w:val="0"/>
          <w:numId w:val="19"/>
        </w:numPr>
        <w:rPr>
          <w:rFonts w:ascii="Arial" w:hAnsi="Arial" w:cs="Arial"/>
          <w:sz w:val="22"/>
          <w:szCs w:val="22"/>
        </w:rPr>
      </w:pPr>
      <w:r w:rsidRPr="00891A68">
        <w:rPr>
          <w:rFonts w:ascii="Arial" w:hAnsi="Arial" w:cs="Arial"/>
          <w:sz w:val="22"/>
          <w:szCs w:val="22"/>
        </w:rPr>
        <w:t>Extreme outbursts or very strong emotions</w:t>
      </w:r>
    </w:p>
    <w:p w14:paraId="343750EA" w14:textId="77777777" w:rsidR="003B6E42" w:rsidRPr="00891A68" w:rsidRDefault="003B6E42">
      <w:pPr>
        <w:pStyle w:val="ListParagraph"/>
        <w:numPr>
          <w:ilvl w:val="0"/>
          <w:numId w:val="19"/>
        </w:numPr>
        <w:rPr>
          <w:rFonts w:ascii="Arial" w:hAnsi="Arial" w:cs="Arial"/>
          <w:sz w:val="22"/>
          <w:szCs w:val="22"/>
        </w:rPr>
      </w:pPr>
      <w:r w:rsidRPr="00891A68">
        <w:rPr>
          <w:rFonts w:ascii="Arial" w:hAnsi="Arial" w:cs="Arial"/>
          <w:sz w:val="22"/>
          <w:szCs w:val="22"/>
        </w:rPr>
        <w:t>Showing isolation from parents or carers</w:t>
      </w:r>
    </w:p>
    <w:p w14:paraId="4927F8D3" w14:textId="77777777" w:rsidR="003B6E42" w:rsidRPr="00891A68" w:rsidRDefault="003B6E42">
      <w:pPr>
        <w:pStyle w:val="ListParagraph"/>
        <w:numPr>
          <w:ilvl w:val="0"/>
          <w:numId w:val="19"/>
        </w:numPr>
        <w:rPr>
          <w:rFonts w:ascii="Arial" w:hAnsi="Arial" w:cs="Arial"/>
          <w:sz w:val="22"/>
          <w:szCs w:val="22"/>
        </w:rPr>
      </w:pPr>
      <w:r w:rsidRPr="00891A68">
        <w:rPr>
          <w:rFonts w:ascii="Arial" w:hAnsi="Arial" w:cs="Arial"/>
          <w:sz w:val="22"/>
          <w:szCs w:val="22"/>
        </w:rPr>
        <w:t>Lack of social skills or have very few friends</w:t>
      </w:r>
    </w:p>
    <w:p w14:paraId="1D818C00" w14:textId="77777777" w:rsidR="003B6E42" w:rsidRPr="00891A68" w:rsidRDefault="003B6E42">
      <w:pPr>
        <w:pStyle w:val="ListParagraph"/>
        <w:numPr>
          <w:ilvl w:val="0"/>
          <w:numId w:val="19"/>
        </w:numPr>
        <w:rPr>
          <w:rFonts w:ascii="Arial" w:hAnsi="Arial" w:cs="Arial"/>
          <w:sz w:val="22"/>
          <w:szCs w:val="22"/>
        </w:rPr>
      </w:pPr>
      <w:r w:rsidRPr="00891A68">
        <w:rPr>
          <w:rFonts w:ascii="Arial" w:hAnsi="Arial" w:cs="Arial"/>
          <w:sz w:val="22"/>
          <w:szCs w:val="22"/>
        </w:rPr>
        <w:t>Bed-wetting</w:t>
      </w:r>
    </w:p>
    <w:p w14:paraId="0DE48B35" w14:textId="77777777" w:rsidR="003B6E42" w:rsidRPr="00891A68" w:rsidRDefault="003B6E42">
      <w:pPr>
        <w:pStyle w:val="ListParagraph"/>
        <w:numPr>
          <w:ilvl w:val="0"/>
          <w:numId w:val="19"/>
        </w:numPr>
        <w:rPr>
          <w:rFonts w:ascii="Arial" w:hAnsi="Arial" w:cs="Arial"/>
          <w:sz w:val="22"/>
          <w:szCs w:val="22"/>
        </w:rPr>
      </w:pPr>
      <w:r w:rsidRPr="00891A68">
        <w:rPr>
          <w:rFonts w:ascii="Arial" w:hAnsi="Arial" w:cs="Arial"/>
          <w:sz w:val="22"/>
          <w:szCs w:val="22"/>
        </w:rPr>
        <w:t>Poor attendance at school</w:t>
      </w:r>
    </w:p>
    <w:p w14:paraId="13BD345E" w14:textId="77777777" w:rsidR="003B6E42" w:rsidRPr="00891A68" w:rsidRDefault="003B6E42">
      <w:pPr>
        <w:pStyle w:val="ListParagraph"/>
        <w:numPr>
          <w:ilvl w:val="0"/>
          <w:numId w:val="19"/>
        </w:numPr>
        <w:rPr>
          <w:rFonts w:ascii="Arial" w:hAnsi="Arial" w:cs="Arial"/>
          <w:smallCaps/>
          <w:sz w:val="22"/>
          <w:szCs w:val="22"/>
        </w:rPr>
      </w:pPr>
      <w:r w:rsidRPr="00891A68">
        <w:rPr>
          <w:rFonts w:ascii="Arial" w:hAnsi="Arial" w:cs="Arial"/>
          <w:sz w:val="22"/>
          <w:szCs w:val="22"/>
        </w:rPr>
        <w:t xml:space="preserve">Insomnia </w:t>
      </w:r>
    </w:p>
    <w:p w14:paraId="5C8EB1E5" w14:textId="563DCB86" w:rsidR="003B6E42" w:rsidRPr="008918BA" w:rsidRDefault="003B6E42">
      <w:pPr>
        <w:pStyle w:val="PISUB"/>
      </w:pPr>
      <w:bookmarkStart w:id="1586" w:name="_Toc100053257"/>
      <w:bookmarkStart w:id="1587" w:name="_Toc133408833"/>
      <w:r w:rsidRPr="008918BA">
        <w:t>Sexual abuse</w:t>
      </w:r>
      <w:bookmarkEnd w:id="1586"/>
      <w:bookmarkEnd w:id="1587"/>
    </w:p>
    <w:p w14:paraId="694B7D6C" w14:textId="77777777" w:rsidR="003B6E42" w:rsidRPr="00891A68" w:rsidRDefault="003B6E42" w:rsidP="003B6E42">
      <w:pPr>
        <w:rPr>
          <w:rFonts w:ascii="Arial" w:hAnsi="Arial" w:cs="Arial"/>
          <w:sz w:val="22"/>
          <w:szCs w:val="22"/>
        </w:rPr>
      </w:pPr>
    </w:p>
    <w:p w14:paraId="10179345" w14:textId="77777777" w:rsidR="003B6E42" w:rsidRPr="00891A68" w:rsidRDefault="003B6E42" w:rsidP="003B6E42">
      <w:pPr>
        <w:rPr>
          <w:rFonts w:ascii="Arial" w:hAnsi="Arial" w:cs="Arial"/>
          <w:sz w:val="22"/>
          <w:szCs w:val="22"/>
        </w:rPr>
      </w:pPr>
      <w:r w:rsidRPr="00891A68">
        <w:rPr>
          <w:rFonts w:ascii="Arial" w:hAnsi="Arial" w:cs="Arial"/>
          <w:sz w:val="22"/>
          <w:szCs w:val="22"/>
        </w:rPr>
        <w:t>Possible indicators of sexual abuse:</w:t>
      </w:r>
    </w:p>
    <w:p w14:paraId="73797B48" w14:textId="77777777" w:rsidR="003B6E42" w:rsidRPr="00891A68" w:rsidRDefault="003B6E42" w:rsidP="003B6E42">
      <w:pPr>
        <w:rPr>
          <w:rFonts w:ascii="Arial" w:hAnsi="Arial" w:cs="Arial"/>
          <w:sz w:val="22"/>
          <w:szCs w:val="22"/>
        </w:rPr>
      </w:pPr>
    </w:p>
    <w:p w14:paraId="167B625C" w14:textId="77777777" w:rsidR="003B6E42" w:rsidRPr="00891A68" w:rsidRDefault="003B6E42">
      <w:pPr>
        <w:pStyle w:val="ListParagraph"/>
        <w:numPr>
          <w:ilvl w:val="0"/>
          <w:numId w:val="20"/>
        </w:numPr>
        <w:rPr>
          <w:rFonts w:ascii="Arial" w:hAnsi="Arial" w:cs="Arial"/>
          <w:sz w:val="22"/>
          <w:szCs w:val="22"/>
        </w:rPr>
      </w:pPr>
      <w:r w:rsidRPr="00891A68">
        <w:rPr>
          <w:rFonts w:ascii="Arial" w:hAnsi="Arial" w:cs="Arial"/>
          <w:sz w:val="22"/>
          <w:szCs w:val="22"/>
        </w:rPr>
        <w:t>Avoidance of spending time alone with certain individuals</w:t>
      </w:r>
    </w:p>
    <w:p w14:paraId="167917CD" w14:textId="0F3FB6EE" w:rsidR="003B6E42" w:rsidRPr="00891A68" w:rsidRDefault="003B6E42">
      <w:pPr>
        <w:pStyle w:val="ListParagraph"/>
        <w:numPr>
          <w:ilvl w:val="0"/>
          <w:numId w:val="20"/>
        </w:numPr>
        <w:rPr>
          <w:rFonts w:ascii="Arial" w:hAnsi="Arial" w:cs="Arial"/>
          <w:sz w:val="22"/>
          <w:szCs w:val="22"/>
        </w:rPr>
      </w:pPr>
      <w:r w:rsidRPr="00891A68">
        <w:rPr>
          <w:rFonts w:ascii="Arial" w:hAnsi="Arial" w:cs="Arial"/>
          <w:sz w:val="22"/>
          <w:szCs w:val="22"/>
        </w:rPr>
        <w:t xml:space="preserve">Fear or unwillingness to socialise with certain </w:t>
      </w:r>
      <w:r w:rsidR="00BB0ED6" w:rsidRPr="00891A68">
        <w:rPr>
          <w:rFonts w:ascii="Arial" w:hAnsi="Arial" w:cs="Arial"/>
          <w:sz w:val="22"/>
          <w:szCs w:val="22"/>
        </w:rPr>
        <w:t>persons.</w:t>
      </w:r>
    </w:p>
    <w:p w14:paraId="3E92C5AD" w14:textId="3FF8C6EE" w:rsidR="003B6E42" w:rsidRPr="00891A68" w:rsidRDefault="003B6E42">
      <w:pPr>
        <w:pStyle w:val="ListParagraph"/>
        <w:numPr>
          <w:ilvl w:val="0"/>
          <w:numId w:val="20"/>
        </w:numPr>
        <w:rPr>
          <w:rFonts w:ascii="Arial" w:hAnsi="Arial" w:cs="Arial"/>
          <w:sz w:val="22"/>
          <w:szCs w:val="22"/>
        </w:rPr>
      </w:pPr>
      <w:r w:rsidRPr="00891A68">
        <w:rPr>
          <w:rFonts w:ascii="Arial" w:hAnsi="Arial" w:cs="Arial"/>
          <w:sz w:val="22"/>
          <w:szCs w:val="22"/>
        </w:rPr>
        <w:t xml:space="preserve">Use of sexual language or knowing information that would not usually be </w:t>
      </w:r>
      <w:r w:rsidR="00BB0ED6" w:rsidRPr="00891A68">
        <w:rPr>
          <w:rFonts w:ascii="Arial" w:hAnsi="Arial" w:cs="Arial"/>
          <w:sz w:val="22"/>
          <w:szCs w:val="22"/>
        </w:rPr>
        <w:t>expected.</w:t>
      </w:r>
    </w:p>
    <w:p w14:paraId="1FB64C26" w14:textId="77777777" w:rsidR="003B6E42" w:rsidRPr="00891A68" w:rsidRDefault="003B6E42">
      <w:pPr>
        <w:pStyle w:val="ListParagraph"/>
        <w:numPr>
          <w:ilvl w:val="0"/>
          <w:numId w:val="20"/>
        </w:numPr>
        <w:rPr>
          <w:rFonts w:ascii="Arial" w:hAnsi="Arial" w:cs="Arial"/>
          <w:sz w:val="22"/>
          <w:szCs w:val="22"/>
        </w:rPr>
      </w:pPr>
      <w:r w:rsidRPr="00891A68">
        <w:rPr>
          <w:rFonts w:ascii="Arial" w:hAnsi="Arial" w:cs="Arial"/>
          <w:sz w:val="22"/>
          <w:szCs w:val="22"/>
        </w:rPr>
        <w:t>Vaginal or anal soreness and/or discharge</w:t>
      </w:r>
    </w:p>
    <w:p w14:paraId="2F942087" w14:textId="77777777" w:rsidR="003B6E42" w:rsidRPr="00891A68" w:rsidRDefault="003B6E42">
      <w:pPr>
        <w:pStyle w:val="ListParagraph"/>
        <w:numPr>
          <w:ilvl w:val="0"/>
          <w:numId w:val="20"/>
        </w:numPr>
        <w:rPr>
          <w:rFonts w:ascii="Arial" w:hAnsi="Arial" w:cs="Arial"/>
          <w:sz w:val="22"/>
          <w:szCs w:val="22"/>
        </w:rPr>
      </w:pPr>
      <w:r w:rsidRPr="00891A68">
        <w:rPr>
          <w:rFonts w:ascii="Arial" w:hAnsi="Arial" w:cs="Arial"/>
          <w:sz w:val="22"/>
          <w:szCs w:val="22"/>
        </w:rPr>
        <w:t>Sexually transmitted infections</w:t>
      </w:r>
    </w:p>
    <w:p w14:paraId="60B0A2E6" w14:textId="4BAF9301" w:rsidR="003B6E42" w:rsidRPr="00891A68" w:rsidRDefault="003B6E42">
      <w:pPr>
        <w:pStyle w:val="ListParagraph"/>
        <w:numPr>
          <w:ilvl w:val="0"/>
          <w:numId w:val="20"/>
        </w:numPr>
        <w:rPr>
          <w:rFonts w:ascii="Arial" w:hAnsi="Arial" w:cs="Arial"/>
          <w:sz w:val="22"/>
          <w:szCs w:val="22"/>
        </w:rPr>
      </w:pPr>
      <w:r w:rsidRPr="00891A68">
        <w:rPr>
          <w:rFonts w:ascii="Arial" w:hAnsi="Arial" w:cs="Arial"/>
          <w:sz w:val="22"/>
          <w:szCs w:val="22"/>
        </w:rPr>
        <w:t xml:space="preserve">Young girls or girls with learning difficulties or a disability requesting contraception, especially emergency </w:t>
      </w:r>
      <w:r w:rsidR="00BB0ED6" w:rsidRPr="00891A68">
        <w:rPr>
          <w:rFonts w:ascii="Arial" w:hAnsi="Arial" w:cs="Arial"/>
          <w:sz w:val="22"/>
          <w:szCs w:val="22"/>
        </w:rPr>
        <w:t>contraception.</w:t>
      </w:r>
    </w:p>
    <w:p w14:paraId="736632CF" w14:textId="67DE1495" w:rsidR="003B6E42" w:rsidRPr="00891A68" w:rsidRDefault="003B6E42">
      <w:pPr>
        <w:pStyle w:val="ListParagraph"/>
        <w:numPr>
          <w:ilvl w:val="0"/>
          <w:numId w:val="20"/>
        </w:numPr>
        <w:rPr>
          <w:rFonts w:ascii="Arial" w:hAnsi="Arial" w:cs="Arial"/>
          <w:sz w:val="22"/>
          <w:szCs w:val="22"/>
        </w:rPr>
      </w:pPr>
      <w:r w:rsidRPr="00891A68">
        <w:rPr>
          <w:rFonts w:ascii="Arial" w:hAnsi="Arial" w:cs="Arial"/>
          <w:sz w:val="22"/>
          <w:szCs w:val="22"/>
        </w:rPr>
        <w:t xml:space="preserve">Girls under 16 presenting with pregnancy and/or sexually transmitted infections, especially those with learning difficulties, long-term illness or complex needs or </w:t>
      </w:r>
      <w:r w:rsidR="00BB0ED6" w:rsidRPr="00891A68">
        <w:rPr>
          <w:rFonts w:ascii="Arial" w:hAnsi="Arial" w:cs="Arial"/>
          <w:sz w:val="22"/>
          <w:szCs w:val="22"/>
        </w:rPr>
        <w:t>disability.</w:t>
      </w:r>
    </w:p>
    <w:p w14:paraId="32B82690" w14:textId="1C7155C0" w:rsidR="003B6E42" w:rsidRPr="00891A68" w:rsidRDefault="00D9009B">
      <w:pPr>
        <w:pStyle w:val="ListParagraph"/>
        <w:numPr>
          <w:ilvl w:val="0"/>
          <w:numId w:val="20"/>
        </w:numPr>
        <w:rPr>
          <w:rFonts w:ascii="Arial" w:hAnsi="Arial" w:cs="Arial"/>
          <w:sz w:val="22"/>
          <w:szCs w:val="22"/>
        </w:rPr>
      </w:pPr>
      <w:r w:rsidRPr="00891A68">
        <w:rPr>
          <w:rFonts w:ascii="Arial" w:hAnsi="Arial" w:cs="Arial"/>
          <w:sz w:val="22"/>
          <w:szCs w:val="22"/>
        </w:rPr>
        <w:t>Child exploitation as a victim of sexual abuse*</w:t>
      </w:r>
    </w:p>
    <w:p w14:paraId="5DAC236C" w14:textId="77777777" w:rsidR="003B6E42" w:rsidRPr="00891A68" w:rsidRDefault="003B6E42">
      <w:pPr>
        <w:pStyle w:val="ListParagraph"/>
        <w:numPr>
          <w:ilvl w:val="0"/>
          <w:numId w:val="20"/>
        </w:numPr>
        <w:rPr>
          <w:rFonts w:ascii="Arial" w:hAnsi="Arial" w:cs="Arial"/>
          <w:sz w:val="22"/>
          <w:szCs w:val="22"/>
        </w:rPr>
      </w:pPr>
      <w:r w:rsidRPr="00891A68">
        <w:rPr>
          <w:rFonts w:ascii="Arial" w:hAnsi="Arial" w:cs="Arial"/>
          <w:sz w:val="22"/>
          <w:szCs w:val="22"/>
        </w:rPr>
        <w:t>Having unexplained physical injuries</w:t>
      </w:r>
    </w:p>
    <w:p w14:paraId="2FD7E085" w14:textId="4DF728C3" w:rsidR="003B6E42" w:rsidRPr="00891A68" w:rsidRDefault="003B6E42">
      <w:pPr>
        <w:pStyle w:val="ListParagraph"/>
        <w:numPr>
          <w:ilvl w:val="0"/>
          <w:numId w:val="20"/>
        </w:numPr>
        <w:rPr>
          <w:rFonts w:ascii="Arial" w:hAnsi="Arial" w:cs="Arial"/>
          <w:smallCaps/>
          <w:sz w:val="22"/>
          <w:szCs w:val="22"/>
        </w:rPr>
      </w:pPr>
      <w:r w:rsidRPr="00891A68">
        <w:rPr>
          <w:rFonts w:ascii="Arial" w:hAnsi="Arial" w:cs="Arial"/>
          <w:sz w:val="22"/>
          <w:szCs w:val="22"/>
        </w:rPr>
        <w:t>Association with groups of older people or antisocial groups</w:t>
      </w:r>
    </w:p>
    <w:p w14:paraId="1CD0E684" w14:textId="0C00B83C" w:rsidR="00D9009B" w:rsidRPr="006752D8" w:rsidRDefault="00D9009B" w:rsidP="00D9009B">
      <w:pPr>
        <w:pStyle w:val="NormalWeb"/>
        <w:rPr>
          <w:rFonts w:ascii="Arial" w:eastAsiaTheme="minorHAnsi" w:hAnsi="Arial" w:cs="Arial"/>
          <w:sz w:val="22"/>
          <w:szCs w:val="22"/>
          <w:lang w:eastAsia="en-US"/>
        </w:rPr>
      </w:pPr>
      <w:r w:rsidRPr="006752D8">
        <w:rPr>
          <w:rFonts w:ascii="Arial" w:eastAsiaTheme="minorHAnsi" w:hAnsi="Arial" w:cs="Arial"/>
          <w:sz w:val="22"/>
          <w:szCs w:val="22"/>
          <w:lang w:eastAsia="en-US"/>
        </w:rPr>
        <w:t xml:space="preserve">*It should be noted that </w:t>
      </w:r>
      <w:hyperlink r:id="rId69" w:history="1">
        <w:r w:rsidRPr="006752D8">
          <w:rPr>
            <w:rStyle w:val="Hyperlink"/>
            <w:rFonts w:ascii="Arial" w:eastAsiaTheme="minorHAnsi" w:hAnsi="Arial" w:cs="Arial"/>
            <w:sz w:val="22"/>
            <w:szCs w:val="22"/>
            <w:lang w:eastAsia="en-US"/>
          </w:rPr>
          <w:t>The Children’s Society</w:t>
        </w:r>
      </w:hyperlink>
      <w:r w:rsidRPr="006752D8">
        <w:rPr>
          <w:rFonts w:ascii="Arial" w:eastAsiaTheme="minorHAnsi" w:hAnsi="Arial" w:cs="Arial"/>
          <w:sz w:val="22"/>
          <w:szCs w:val="22"/>
          <w:lang w:eastAsia="en-US"/>
        </w:rPr>
        <w:t xml:space="preserve"> dictate</w:t>
      </w:r>
      <w:r w:rsidR="00DF1F0F" w:rsidRPr="006752D8">
        <w:rPr>
          <w:rFonts w:ascii="Arial" w:eastAsiaTheme="minorHAnsi" w:hAnsi="Arial" w:cs="Arial"/>
          <w:sz w:val="22"/>
          <w:szCs w:val="22"/>
          <w:lang w:eastAsia="en-US"/>
        </w:rPr>
        <w:t>s</w:t>
      </w:r>
      <w:r w:rsidRPr="006752D8">
        <w:rPr>
          <w:rFonts w:ascii="Arial" w:eastAsiaTheme="minorHAnsi" w:hAnsi="Arial" w:cs="Arial"/>
          <w:sz w:val="22"/>
          <w:szCs w:val="22"/>
          <w:lang w:eastAsia="en-US"/>
        </w:rPr>
        <w:t xml:space="preserve"> that the term ‘promiscuous’ is not appropriate in any context when discussing children and young people, and particularly if it occurs within an abusive or exploitative context. </w:t>
      </w:r>
    </w:p>
    <w:p w14:paraId="64976BD2" w14:textId="7ABBFFAE" w:rsidR="00D9009B" w:rsidRPr="006752D8" w:rsidRDefault="00D9009B" w:rsidP="00DF1F0F">
      <w:pPr>
        <w:pStyle w:val="NormalWeb"/>
        <w:rPr>
          <w:rFonts w:ascii="Arial" w:eastAsiaTheme="minorHAnsi" w:hAnsi="Arial" w:cs="Arial"/>
          <w:sz w:val="22"/>
          <w:szCs w:val="22"/>
          <w:lang w:eastAsia="en-US"/>
        </w:rPr>
      </w:pPr>
      <w:r w:rsidRPr="006752D8">
        <w:rPr>
          <w:rFonts w:ascii="Arial" w:eastAsiaTheme="minorHAnsi" w:hAnsi="Arial" w:cs="Arial"/>
          <w:sz w:val="22"/>
          <w:szCs w:val="22"/>
          <w:lang w:eastAsia="en-US"/>
        </w:rPr>
        <w:t xml:space="preserve">This term implies that consensual sexual activity has taken place and is a judgemental term based on assumptions and includes a significant gender bias as it is rarely applied to boys and men. </w:t>
      </w:r>
    </w:p>
    <w:p w14:paraId="07CD1294" w14:textId="01C2CC80" w:rsidR="003B6E42" w:rsidRPr="008918BA" w:rsidRDefault="003B6E42">
      <w:pPr>
        <w:pStyle w:val="PISUB"/>
      </w:pPr>
      <w:bookmarkStart w:id="1588" w:name="_Toc129191933"/>
      <w:bookmarkStart w:id="1589" w:name="_Toc129192129"/>
      <w:bookmarkStart w:id="1590" w:name="_Toc129192255"/>
      <w:bookmarkStart w:id="1591" w:name="_Toc129192381"/>
      <w:bookmarkStart w:id="1592" w:name="_Toc129192506"/>
      <w:bookmarkStart w:id="1593" w:name="_Toc129192632"/>
      <w:bookmarkStart w:id="1594" w:name="_Toc129192759"/>
      <w:bookmarkStart w:id="1595" w:name="_Toc129192885"/>
      <w:bookmarkStart w:id="1596" w:name="_Toc129194083"/>
      <w:bookmarkStart w:id="1597" w:name="_Toc129194331"/>
      <w:bookmarkStart w:id="1598" w:name="_Toc129194459"/>
      <w:bookmarkStart w:id="1599" w:name="_Toc129194584"/>
      <w:bookmarkStart w:id="1600" w:name="_Toc129194709"/>
      <w:bookmarkStart w:id="1601" w:name="_Toc129194833"/>
      <w:bookmarkStart w:id="1602" w:name="_Toc133408834"/>
      <w:bookmarkStart w:id="1603" w:name="_Toc100053258"/>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r w:rsidRPr="008918BA">
        <w:t>Neglect</w:t>
      </w:r>
      <w:bookmarkEnd w:id="1602"/>
      <w:r w:rsidRPr="008918BA">
        <w:t xml:space="preserve"> </w:t>
      </w:r>
      <w:bookmarkEnd w:id="1603"/>
    </w:p>
    <w:p w14:paraId="614E7D72" w14:textId="77777777" w:rsidR="003B6E42" w:rsidRPr="00891A68" w:rsidRDefault="003B6E42" w:rsidP="003B6E42">
      <w:pPr>
        <w:rPr>
          <w:sz w:val="22"/>
          <w:szCs w:val="22"/>
        </w:rPr>
      </w:pPr>
    </w:p>
    <w:p w14:paraId="07AC09FD" w14:textId="12A89FFB" w:rsidR="003B6E42" w:rsidRPr="00891A68" w:rsidRDefault="003B6E42" w:rsidP="003B6E42">
      <w:pPr>
        <w:rPr>
          <w:rFonts w:ascii="Arial" w:hAnsi="Arial" w:cs="Arial"/>
          <w:sz w:val="22"/>
          <w:szCs w:val="22"/>
        </w:rPr>
      </w:pPr>
      <w:r w:rsidRPr="00891A68">
        <w:rPr>
          <w:rFonts w:ascii="Arial" w:hAnsi="Arial" w:cs="Arial"/>
          <w:sz w:val="22"/>
          <w:szCs w:val="22"/>
        </w:rPr>
        <w:t>Possible indicators of neglect:</w:t>
      </w:r>
    </w:p>
    <w:p w14:paraId="6A0E0CEA" w14:textId="77777777" w:rsidR="00DF1F0F" w:rsidRPr="00891A68" w:rsidRDefault="00DF1F0F" w:rsidP="003B6E42">
      <w:pPr>
        <w:rPr>
          <w:rFonts w:ascii="Arial" w:hAnsi="Arial" w:cs="Arial"/>
          <w:sz w:val="22"/>
          <w:szCs w:val="22"/>
        </w:rPr>
      </w:pPr>
    </w:p>
    <w:p w14:paraId="6E07E515" w14:textId="77777777" w:rsidR="003B6E42" w:rsidRPr="00891A68" w:rsidRDefault="003B6E42">
      <w:pPr>
        <w:pStyle w:val="ListParagraph"/>
        <w:numPr>
          <w:ilvl w:val="0"/>
          <w:numId w:val="21"/>
        </w:numPr>
        <w:rPr>
          <w:rFonts w:ascii="Arial" w:hAnsi="Arial" w:cs="Arial"/>
          <w:sz w:val="22"/>
          <w:szCs w:val="22"/>
        </w:rPr>
      </w:pPr>
      <w:r w:rsidRPr="00891A68">
        <w:rPr>
          <w:rFonts w:ascii="Arial" w:hAnsi="Arial" w:cs="Arial"/>
          <w:sz w:val="22"/>
          <w:szCs w:val="22"/>
        </w:rPr>
        <w:t>Poor appearance and hygiene</w:t>
      </w:r>
    </w:p>
    <w:p w14:paraId="3FEC3CFB" w14:textId="77777777" w:rsidR="003B6E42" w:rsidRPr="00891A68" w:rsidRDefault="003B6E42">
      <w:pPr>
        <w:pStyle w:val="ListParagraph"/>
        <w:numPr>
          <w:ilvl w:val="0"/>
          <w:numId w:val="21"/>
        </w:numPr>
        <w:rPr>
          <w:rFonts w:ascii="Arial" w:hAnsi="Arial" w:cs="Arial"/>
          <w:sz w:val="22"/>
          <w:szCs w:val="22"/>
        </w:rPr>
      </w:pPr>
      <w:r w:rsidRPr="00891A68">
        <w:rPr>
          <w:rFonts w:ascii="Arial" w:hAnsi="Arial" w:cs="Arial"/>
          <w:sz w:val="22"/>
          <w:szCs w:val="22"/>
        </w:rPr>
        <w:t>Inadequate clothing</w:t>
      </w:r>
    </w:p>
    <w:p w14:paraId="64EC47D1" w14:textId="45BEE4E0" w:rsidR="003B6E42" w:rsidRPr="00891A68" w:rsidRDefault="003B6E42">
      <w:pPr>
        <w:pStyle w:val="ListParagraph"/>
        <w:numPr>
          <w:ilvl w:val="0"/>
          <w:numId w:val="21"/>
        </w:numPr>
        <w:rPr>
          <w:rFonts w:ascii="Arial" w:hAnsi="Arial" w:cs="Arial"/>
          <w:sz w:val="22"/>
          <w:szCs w:val="22"/>
        </w:rPr>
      </w:pPr>
      <w:r w:rsidRPr="00891A68">
        <w:rPr>
          <w:rFonts w:ascii="Arial" w:hAnsi="Arial" w:cs="Arial"/>
          <w:sz w:val="22"/>
          <w:szCs w:val="22"/>
        </w:rPr>
        <w:t xml:space="preserve">Hunger or lack of money for school </w:t>
      </w:r>
      <w:r w:rsidR="00BB0ED6" w:rsidRPr="00891A68">
        <w:rPr>
          <w:rFonts w:ascii="Arial" w:hAnsi="Arial" w:cs="Arial"/>
          <w:sz w:val="22"/>
          <w:szCs w:val="22"/>
        </w:rPr>
        <w:t>meals!</w:t>
      </w:r>
    </w:p>
    <w:p w14:paraId="578C0693" w14:textId="77777777" w:rsidR="003B6E42" w:rsidRPr="00891A68" w:rsidRDefault="003B6E42">
      <w:pPr>
        <w:pStyle w:val="ListParagraph"/>
        <w:numPr>
          <w:ilvl w:val="0"/>
          <w:numId w:val="21"/>
        </w:numPr>
        <w:rPr>
          <w:rFonts w:ascii="Arial" w:hAnsi="Arial" w:cs="Arial"/>
          <w:sz w:val="22"/>
          <w:szCs w:val="22"/>
        </w:rPr>
      </w:pPr>
      <w:r w:rsidRPr="00891A68">
        <w:rPr>
          <w:rFonts w:ascii="Arial" w:hAnsi="Arial" w:cs="Arial"/>
          <w:sz w:val="22"/>
          <w:szCs w:val="22"/>
        </w:rPr>
        <w:t>Untreated nappy rash in infants</w:t>
      </w:r>
    </w:p>
    <w:p w14:paraId="31E51397" w14:textId="6A7A000B" w:rsidR="003B6E42" w:rsidRPr="00891A68" w:rsidRDefault="003B6E42">
      <w:pPr>
        <w:pStyle w:val="ListParagraph"/>
        <w:numPr>
          <w:ilvl w:val="0"/>
          <w:numId w:val="21"/>
        </w:numPr>
        <w:rPr>
          <w:rFonts w:ascii="Arial" w:hAnsi="Arial" w:cs="Arial"/>
          <w:sz w:val="22"/>
          <w:szCs w:val="22"/>
        </w:rPr>
      </w:pPr>
      <w:r w:rsidRPr="00891A68">
        <w:rPr>
          <w:rFonts w:ascii="Arial" w:hAnsi="Arial" w:cs="Arial"/>
          <w:sz w:val="22"/>
          <w:szCs w:val="22"/>
        </w:rPr>
        <w:t xml:space="preserve">Untreated injuries, </w:t>
      </w:r>
      <w:r w:rsidR="003C0806" w:rsidRPr="00891A68">
        <w:rPr>
          <w:rFonts w:ascii="Arial" w:hAnsi="Arial" w:cs="Arial"/>
          <w:sz w:val="22"/>
          <w:szCs w:val="22"/>
        </w:rPr>
        <w:t>conditions</w:t>
      </w:r>
      <w:r w:rsidRPr="00891A68">
        <w:rPr>
          <w:rFonts w:ascii="Arial" w:hAnsi="Arial" w:cs="Arial"/>
          <w:sz w:val="22"/>
          <w:szCs w:val="22"/>
        </w:rPr>
        <w:t xml:space="preserve"> and dental cases</w:t>
      </w:r>
    </w:p>
    <w:p w14:paraId="3C2D47B2" w14:textId="77777777" w:rsidR="003B6E42" w:rsidRPr="00891A68" w:rsidRDefault="003B6E42">
      <w:pPr>
        <w:pStyle w:val="ListParagraph"/>
        <w:numPr>
          <w:ilvl w:val="0"/>
          <w:numId w:val="21"/>
        </w:numPr>
        <w:rPr>
          <w:rFonts w:ascii="Arial" w:hAnsi="Arial" w:cs="Arial"/>
          <w:sz w:val="22"/>
          <w:szCs w:val="22"/>
        </w:rPr>
      </w:pPr>
      <w:r w:rsidRPr="00891A68">
        <w:rPr>
          <w:rFonts w:ascii="Arial" w:hAnsi="Arial" w:cs="Arial"/>
          <w:sz w:val="22"/>
          <w:szCs w:val="22"/>
        </w:rPr>
        <w:t>Recurring illness or infection</w:t>
      </w:r>
    </w:p>
    <w:p w14:paraId="30244837" w14:textId="77777777" w:rsidR="003B6E42" w:rsidRPr="00891A68" w:rsidRDefault="003B6E42">
      <w:pPr>
        <w:pStyle w:val="ListParagraph"/>
        <w:numPr>
          <w:ilvl w:val="0"/>
          <w:numId w:val="21"/>
        </w:numPr>
        <w:rPr>
          <w:rFonts w:ascii="Arial" w:hAnsi="Arial" w:cs="Arial"/>
          <w:sz w:val="22"/>
          <w:szCs w:val="22"/>
        </w:rPr>
      </w:pPr>
      <w:r w:rsidRPr="00891A68">
        <w:rPr>
          <w:rFonts w:ascii="Arial" w:hAnsi="Arial" w:cs="Arial"/>
          <w:sz w:val="22"/>
          <w:szCs w:val="22"/>
        </w:rPr>
        <w:t>Tiredness</w:t>
      </w:r>
    </w:p>
    <w:p w14:paraId="7AF32391" w14:textId="1779A278" w:rsidR="003B6E42" w:rsidRPr="00891A68" w:rsidRDefault="003B6E42">
      <w:pPr>
        <w:pStyle w:val="ListParagraph"/>
        <w:numPr>
          <w:ilvl w:val="0"/>
          <w:numId w:val="21"/>
        </w:numPr>
        <w:rPr>
          <w:rFonts w:ascii="Arial" w:hAnsi="Arial" w:cs="Arial"/>
          <w:sz w:val="22"/>
          <w:szCs w:val="22"/>
        </w:rPr>
      </w:pPr>
      <w:r w:rsidRPr="00891A68">
        <w:rPr>
          <w:rFonts w:ascii="Arial" w:hAnsi="Arial" w:cs="Arial"/>
          <w:sz w:val="22"/>
          <w:szCs w:val="22"/>
        </w:rPr>
        <w:t xml:space="preserve">Evidence of skin sores, rashes, flea bites, </w:t>
      </w:r>
      <w:r w:rsidR="00BB0ED6" w:rsidRPr="00891A68">
        <w:rPr>
          <w:rFonts w:ascii="Arial" w:hAnsi="Arial" w:cs="Arial"/>
          <w:sz w:val="22"/>
          <w:szCs w:val="22"/>
        </w:rPr>
        <w:t>scabies,</w:t>
      </w:r>
      <w:r w:rsidRPr="00891A68">
        <w:rPr>
          <w:rFonts w:ascii="Arial" w:hAnsi="Arial" w:cs="Arial"/>
          <w:sz w:val="22"/>
          <w:szCs w:val="22"/>
        </w:rPr>
        <w:t xml:space="preserve"> or ringworm</w:t>
      </w:r>
    </w:p>
    <w:p w14:paraId="5CA87DB7" w14:textId="77777777" w:rsidR="003B6E42" w:rsidRPr="00891A68" w:rsidRDefault="003B6E42">
      <w:pPr>
        <w:pStyle w:val="ListParagraph"/>
        <w:numPr>
          <w:ilvl w:val="0"/>
          <w:numId w:val="21"/>
        </w:numPr>
        <w:rPr>
          <w:rFonts w:ascii="Arial" w:hAnsi="Arial" w:cs="Arial"/>
          <w:sz w:val="22"/>
          <w:szCs w:val="22"/>
        </w:rPr>
      </w:pPr>
      <w:r w:rsidRPr="00891A68">
        <w:rPr>
          <w:rFonts w:ascii="Arial" w:hAnsi="Arial" w:cs="Arial"/>
          <w:sz w:val="22"/>
          <w:szCs w:val="22"/>
        </w:rPr>
        <w:t>Left alone at home for prolonged periods</w:t>
      </w:r>
    </w:p>
    <w:p w14:paraId="46EBC20D" w14:textId="77777777" w:rsidR="003B6E42" w:rsidRPr="00891A68" w:rsidRDefault="003B6E42">
      <w:pPr>
        <w:pStyle w:val="ListParagraph"/>
        <w:numPr>
          <w:ilvl w:val="0"/>
          <w:numId w:val="21"/>
        </w:numPr>
        <w:rPr>
          <w:rFonts w:ascii="Arial" w:hAnsi="Arial" w:cs="Arial"/>
          <w:sz w:val="22"/>
          <w:szCs w:val="22"/>
        </w:rPr>
      </w:pPr>
      <w:r w:rsidRPr="00891A68">
        <w:rPr>
          <w:rFonts w:ascii="Arial" w:hAnsi="Arial" w:cs="Arial"/>
          <w:sz w:val="22"/>
          <w:szCs w:val="22"/>
        </w:rPr>
        <w:lastRenderedPageBreak/>
        <w:t>Living in unsuitable environments, e.g., no heating or hot water</w:t>
      </w:r>
    </w:p>
    <w:p w14:paraId="5D804E21" w14:textId="77777777" w:rsidR="003B6E42" w:rsidRPr="00891A68" w:rsidRDefault="003B6E42">
      <w:pPr>
        <w:pStyle w:val="ListParagraph"/>
        <w:numPr>
          <w:ilvl w:val="0"/>
          <w:numId w:val="21"/>
        </w:numPr>
        <w:rPr>
          <w:rFonts w:ascii="Arial" w:hAnsi="Arial" w:cs="Arial"/>
          <w:sz w:val="22"/>
          <w:szCs w:val="22"/>
        </w:rPr>
      </w:pPr>
      <w:r w:rsidRPr="00891A68">
        <w:rPr>
          <w:rFonts w:ascii="Arial" w:hAnsi="Arial" w:cs="Arial"/>
          <w:sz w:val="22"/>
          <w:szCs w:val="22"/>
        </w:rPr>
        <w:t>Caring for others in the home, e.g., siblings</w:t>
      </w:r>
    </w:p>
    <w:p w14:paraId="308CC41A" w14:textId="4C321133" w:rsidR="00856AF2" w:rsidRDefault="003B6E42" w:rsidP="006752D8">
      <w:pPr>
        <w:pStyle w:val="ListParagraph"/>
        <w:numPr>
          <w:ilvl w:val="0"/>
          <w:numId w:val="21"/>
        </w:numPr>
        <w:rPr>
          <w:rFonts w:ascii="Arial" w:hAnsi="Arial" w:cs="Arial"/>
          <w:sz w:val="22"/>
          <w:szCs w:val="22"/>
        </w:rPr>
      </w:pPr>
      <w:r w:rsidRPr="00891A68">
        <w:rPr>
          <w:rFonts w:ascii="Arial" w:hAnsi="Arial" w:cs="Arial"/>
          <w:sz w:val="22"/>
          <w:szCs w:val="22"/>
        </w:rPr>
        <w:t>Failure to bring to appointments (WNB)</w:t>
      </w:r>
    </w:p>
    <w:p w14:paraId="5968D3D7" w14:textId="77777777" w:rsidR="009B6052" w:rsidRDefault="009B6052" w:rsidP="009B6052">
      <w:pPr>
        <w:rPr>
          <w:rFonts w:ascii="Arial" w:hAnsi="Arial" w:cs="Arial"/>
          <w:sz w:val="22"/>
          <w:szCs w:val="22"/>
        </w:rPr>
      </w:pPr>
    </w:p>
    <w:p w14:paraId="3F314B93" w14:textId="77777777" w:rsidR="009B6052" w:rsidRDefault="009B6052" w:rsidP="009B6052">
      <w:pPr>
        <w:rPr>
          <w:rFonts w:ascii="Arial" w:hAnsi="Arial" w:cs="Arial"/>
          <w:sz w:val="22"/>
          <w:szCs w:val="22"/>
        </w:rPr>
      </w:pPr>
    </w:p>
    <w:p w14:paraId="7FAFAB13" w14:textId="77777777" w:rsidR="009B6052" w:rsidRPr="009B6052" w:rsidRDefault="009B6052" w:rsidP="009B6052">
      <w:pPr>
        <w:rPr>
          <w:rFonts w:ascii="Arial" w:hAnsi="Arial" w:cs="Arial"/>
          <w:sz w:val="22"/>
          <w:szCs w:val="22"/>
        </w:rPr>
      </w:pPr>
    </w:p>
    <w:p w14:paraId="6ADC0AE4" w14:textId="1C66752C" w:rsidR="003B6E42" w:rsidRPr="008918BA" w:rsidRDefault="003B6E42">
      <w:pPr>
        <w:pStyle w:val="PISUB"/>
      </w:pPr>
      <w:bookmarkStart w:id="1604" w:name="_Toc100053259"/>
      <w:bookmarkStart w:id="1605" w:name="_Toc133408835"/>
      <w:r w:rsidRPr="008918BA">
        <w:t>County lines</w:t>
      </w:r>
      <w:bookmarkEnd w:id="1604"/>
      <w:bookmarkEnd w:id="1605"/>
      <w:r w:rsidR="0028724B" w:rsidRPr="008918BA">
        <w:t xml:space="preserve"> </w:t>
      </w:r>
    </w:p>
    <w:p w14:paraId="169AC0E5" w14:textId="77777777" w:rsidR="003B6E42" w:rsidRPr="00891A68" w:rsidRDefault="003B6E42" w:rsidP="003B6E42">
      <w:pPr>
        <w:rPr>
          <w:sz w:val="22"/>
          <w:szCs w:val="22"/>
        </w:rPr>
      </w:pPr>
    </w:p>
    <w:p w14:paraId="49E6D29B" w14:textId="77777777" w:rsidR="003B6E42" w:rsidRPr="00891A68" w:rsidRDefault="003B6E42" w:rsidP="003B6E42">
      <w:pPr>
        <w:rPr>
          <w:rFonts w:ascii="Arial" w:hAnsi="Arial" w:cs="Arial"/>
          <w:sz w:val="22"/>
          <w:szCs w:val="22"/>
        </w:rPr>
      </w:pPr>
      <w:r w:rsidRPr="00891A68">
        <w:rPr>
          <w:rFonts w:ascii="Arial" w:hAnsi="Arial" w:cs="Arial"/>
          <w:sz w:val="22"/>
          <w:szCs w:val="22"/>
        </w:rPr>
        <w:t>Possible indicators of county lines involvement include:</w:t>
      </w:r>
    </w:p>
    <w:p w14:paraId="372A4DBD" w14:textId="77777777" w:rsidR="003B6E42" w:rsidRPr="00891A68" w:rsidRDefault="003B6E42" w:rsidP="003B6E42">
      <w:pPr>
        <w:rPr>
          <w:rFonts w:ascii="Arial" w:hAnsi="Arial" w:cs="Arial"/>
          <w:sz w:val="22"/>
          <w:szCs w:val="22"/>
        </w:rPr>
      </w:pPr>
    </w:p>
    <w:p w14:paraId="6CF525CC" w14:textId="7C53F820" w:rsidR="003B6E42" w:rsidRPr="00891A68" w:rsidRDefault="003B6E42">
      <w:pPr>
        <w:pStyle w:val="ListParagraph"/>
        <w:numPr>
          <w:ilvl w:val="0"/>
          <w:numId w:val="15"/>
        </w:numPr>
        <w:rPr>
          <w:rFonts w:ascii="Arial" w:hAnsi="Arial" w:cs="Arial"/>
          <w:sz w:val="22"/>
          <w:szCs w:val="22"/>
        </w:rPr>
      </w:pPr>
      <w:r w:rsidRPr="00891A68">
        <w:rPr>
          <w:rFonts w:ascii="Arial" w:hAnsi="Arial" w:cs="Arial"/>
          <w:sz w:val="22"/>
          <w:szCs w:val="22"/>
        </w:rPr>
        <w:t xml:space="preserve">Persistently going missing from school or home and/or being found out of </w:t>
      </w:r>
      <w:r w:rsidR="00BB0ED6" w:rsidRPr="00891A68">
        <w:rPr>
          <w:rFonts w:ascii="Arial" w:hAnsi="Arial" w:cs="Arial"/>
          <w:sz w:val="22"/>
          <w:szCs w:val="22"/>
        </w:rPr>
        <w:t>area.</w:t>
      </w:r>
    </w:p>
    <w:p w14:paraId="13B7F0A8" w14:textId="508F074A" w:rsidR="003B6E42" w:rsidRPr="00891A68" w:rsidRDefault="003B6E42">
      <w:pPr>
        <w:pStyle w:val="ListParagraph"/>
        <w:numPr>
          <w:ilvl w:val="0"/>
          <w:numId w:val="15"/>
        </w:numPr>
        <w:rPr>
          <w:rFonts w:ascii="Arial" w:hAnsi="Arial" w:cs="Arial"/>
          <w:sz w:val="22"/>
          <w:szCs w:val="22"/>
        </w:rPr>
      </w:pPr>
      <w:r w:rsidRPr="00891A68">
        <w:rPr>
          <w:rFonts w:ascii="Arial" w:hAnsi="Arial" w:cs="Arial"/>
          <w:sz w:val="22"/>
          <w:szCs w:val="22"/>
        </w:rPr>
        <w:t xml:space="preserve">Unexplained acquisition of money, </w:t>
      </w:r>
      <w:r w:rsidR="00BB0ED6" w:rsidRPr="00891A68">
        <w:rPr>
          <w:rFonts w:ascii="Arial" w:hAnsi="Arial" w:cs="Arial"/>
          <w:sz w:val="22"/>
          <w:szCs w:val="22"/>
        </w:rPr>
        <w:t>clothes,</w:t>
      </w:r>
      <w:r w:rsidRPr="00891A68">
        <w:rPr>
          <w:rFonts w:ascii="Arial" w:hAnsi="Arial" w:cs="Arial"/>
          <w:sz w:val="22"/>
          <w:szCs w:val="22"/>
        </w:rPr>
        <w:t xml:space="preserve"> or mobile phones</w:t>
      </w:r>
    </w:p>
    <w:p w14:paraId="12982617" w14:textId="77777777" w:rsidR="003B6E42" w:rsidRPr="00891A68" w:rsidRDefault="003B6E42">
      <w:pPr>
        <w:pStyle w:val="ListParagraph"/>
        <w:numPr>
          <w:ilvl w:val="0"/>
          <w:numId w:val="15"/>
        </w:numPr>
        <w:rPr>
          <w:rFonts w:ascii="Arial" w:hAnsi="Arial" w:cs="Arial"/>
          <w:sz w:val="22"/>
          <w:szCs w:val="22"/>
        </w:rPr>
      </w:pPr>
      <w:r w:rsidRPr="00891A68">
        <w:rPr>
          <w:rFonts w:ascii="Arial" w:hAnsi="Arial" w:cs="Arial"/>
          <w:sz w:val="22"/>
          <w:szCs w:val="22"/>
        </w:rPr>
        <w:t>Excessive receipt of texts/phone calls</w:t>
      </w:r>
    </w:p>
    <w:p w14:paraId="71F9F7A6" w14:textId="77777777" w:rsidR="003B6E42" w:rsidRPr="00891A68" w:rsidRDefault="003B6E42">
      <w:pPr>
        <w:pStyle w:val="ListParagraph"/>
        <w:numPr>
          <w:ilvl w:val="0"/>
          <w:numId w:val="15"/>
        </w:numPr>
        <w:rPr>
          <w:rFonts w:ascii="Arial" w:hAnsi="Arial" w:cs="Arial"/>
          <w:sz w:val="22"/>
          <w:szCs w:val="22"/>
        </w:rPr>
      </w:pPr>
      <w:r w:rsidRPr="00891A68">
        <w:rPr>
          <w:rFonts w:ascii="Arial" w:hAnsi="Arial" w:cs="Arial"/>
          <w:sz w:val="22"/>
          <w:szCs w:val="22"/>
        </w:rPr>
        <w:t>Relationships with controlling/older individuals or groups</w:t>
      </w:r>
    </w:p>
    <w:p w14:paraId="1D9E9D75" w14:textId="77777777" w:rsidR="003B6E42" w:rsidRPr="00891A68" w:rsidRDefault="003B6E42">
      <w:pPr>
        <w:pStyle w:val="ListParagraph"/>
        <w:numPr>
          <w:ilvl w:val="0"/>
          <w:numId w:val="15"/>
        </w:numPr>
        <w:rPr>
          <w:rFonts w:ascii="Arial" w:hAnsi="Arial" w:cs="Arial"/>
          <w:sz w:val="22"/>
          <w:szCs w:val="22"/>
        </w:rPr>
      </w:pPr>
      <w:r w:rsidRPr="00891A68">
        <w:rPr>
          <w:rFonts w:ascii="Arial" w:hAnsi="Arial" w:cs="Arial"/>
          <w:sz w:val="22"/>
          <w:szCs w:val="22"/>
        </w:rPr>
        <w:t>Leaving home/care without explanation</w:t>
      </w:r>
    </w:p>
    <w:p w14:paraId="690B589C" w14:textId="77777777" w:rsidR="003B6E42" w:rsidRPr="00891A68" w:rsidRDefault="003B6E42">
      <w:pPr>
        <w:pStyle w:val="ListParagraph"/>
        <w:numPr>
          <w:ilvl w:val="0"/>
          <w:numId w:val="15"/>
        </w:numPr>
        <w:rPr>
          <w:rFonts w:ascii="Arial" w:hAnsi="Arial" w:cs="Arial"/>
          <w:sz w:val="22"/>
          <w:szCs w:val="22"/>
        </w:rPr>
      </w:pPr>
      <w:r w:rsidRPr="00891A68">
        <w:rPr>
          <w:rFonts w:ascii="Arial" w:hAnsi="Arial" w:cs="Arial"/>
          <w:sz w:val="22"/>
          <w:szCs w:val="22"/>
        </w:rPr>
        <w:t>Suspicion of physical assault/unexplained injuries</w:t>
      </w:r>
    </w:p>
    <w:p w14:paraId="735340F8" w14:textId="77777777" w:rsidR="003B6E42" w:rsidRPr="00891A68" w:rsidRDefault="003B6E42">
      <w:pPr>
        <w:pStyle w:val="ListParagraph"/>
        <w:numPr>
          <w:ilvl w:val="0"/>
          <w:numId w:val="15"/>
        </w:numPr>
        <w:rPr>
          <w:rFonts w:ascii="Arial" w:hAnsi="Arial" w:cs="Arial"/>
          <w:sz w:val="22"/>
          <w:szCs w:val="22"/>
        </w:rPr>
      </w:pPr>
      <w:r w:rsidRPr="00891A68">
        <w:rPr>
          <w:rFonts w:ascii="Arial" w:hAnsi="Arial" w:cs="Arial"/>
          <w:sz w:val="22"/>
          <w:szCs w:val="22"/>
        </w:rPr>
        <w:t>Parental concerns</w:t>
      </w:r>
    </w:p>
    <w:p w14:paraId="5BF0644D" w14:textId="77777777" w:rsidR="003B6E42" w:rsidRPr="00891A68" w:rsidRDefault="003B6E42">
      <w:pPr>
        <w:pStyle w:val="ListParagraph"/>
        <w:numPr>
          <w:ilvl w:val="0"/>
          <w:numId w:val="15"/>
        </w:numPr>
        <w:rPr>
          <w:rFonts w:ascii="Arial" w:hAnsi="Arial" w:cs="Arial"/>
          <w:sz w:val="22"/>
          <w:szCs w:val="22"/>
        </w:rPr>
      </w:pPr>
      <w:r w:rsidRPr="00891A68">
        <w:rPr>
          <w:rFonts w:ascii="Arial" w:hAnsi="Arial" w:cs="Arial"/>
          <w:sz w:val="22"/>
          <w:szCs w:val="22"/>
        </w:rPr>
        <w:t>Carrying weapons</w:t>
      </w:r>
    </w:p>
    <w:p w14:paraId="3044C1B4" w14:textId="77777777" w:rsidR="003B6E42" w:rsidRPr="00891A68" w:rsidRDefault="003B6E42">
      <w:pPr>
        <w:pStyle w:val="ListParagraph"/>
        <w:numPr>
          <w:ilvl w:val="0"/>
          <w:numId w:val="15"/>
        </w:numPr>
        <w:rPr>
          <w:rFonts w:ascii="Arial" w:hAnsi="Arial" w:cs="Arial"/>
          <w:sz w:val="22"/>
          <w:szCs w:val="22"/>
        </w:rPr>
      </w:pPr>
      <w:r w:rsidRPr="00891A68">
        <w:rPr>
          <w:rFonts w:ascii="Arial" w:hAnsi="Arial" w:cs="Arial"/>
          <w:sz w:val="22"/>
          <w:szCs w:val="22"/>
        </w:rPr>
        <w:t>Significant decline in school results/performance</w:t>
      </w:r>
    </w:p>
    <w:p w14:paraId="58C7E72A" w14:textId="5ED08B9F" w:rsidR="003B6E42" w:rsidRPr="00891A68" w:rsidRDefault="003B6E42">
      <w:pPr>
        <w:pStyle w:val="ListParagraph"/>
        <w:numPr>
          <w:ilvl w:val="0"/>
          <w:numId w:val="15"/>
        </w:numPr>
        <w:rPr>
          <w:rFonts w:ascii="Arial" w:hAnsi="Arial" w:cs="Arial"/>
          <w:sz w:val="22"/>
          <w:szCs w:val="22"/>
        </w:rPr>
      </w:pPr>
      <w:r w:rsidRPr="00891A68">
        <w:rPr>
          <w:rFonts w:ascii="Arial" w:hAnsi="Arial" w:cs="Arial"/>
          <w:sz w:val="22"/>
          <w:szCs w:val="22"/>
        </w:rPr>
        <w:t xml:space="preserve">Gang association or isolation from peers or social </w:t>
      </w:r>
      <w:r w:rsidR="00BB0ED6" w:rsidRPr="00891A68">
        <w:rPr>
          <w:rFonts w:ascii="Arial" w:hAnsi="Arial" w:cs="Arial"/>
          <w:sz w:val="22"/>
          <w:szCs w:val="22"/>
        </w:rPr>
        <w:t>networks.</w:t>
      </w:r>
    </w:p>
    <w:p w14:paraId="4EC5AB46" w14:textId="5C0163D3" w:rsidR="00D9009B" w:rsidRPr="00891A68" w:rsidRDefault="003B6E42" w:rsidP="002A2B0F">
      <w:pPr>
        <w:pStyle w:val="ListParagraph"/>
        <w:numPr>
          <w:ilvl w:val="0"/>
          <w:numId w:val="15"/>
        </w:numPr>
        <w:rPr>
          <w:rFonts w:ascii="Arial" w:hAnsi="Arial" w:cs="Arial"/>
          <w:sz w:val="22"/>
          <w:szCs w:val="22"/>
        </w:rPr>
      </w:pPr>
      <w:r w:rsidRPr="00891A68">
        <w:rPr>
          <w:rFonts w:ascii="Arial" w:hAnsi="Arial" w:cs="Arial"/>
          <w:sz w:val="22"/>
          <w:szCs w:val="22"/>
        </w:rPr>
        <w:t>Self-harm or significant changes in emotional wellbeing</w:t>
      </w:r>
    </w:p>
    <w:p w14:paraId="7B521C37" w14:textId="77777777" w:rsidR="003B6E42" w:rsidRPr="008918BA" w:rsidRDefault="003B6E42">
      <w:pPr>
        <w:pStyle w:val="PISUB"/>
      </w:pPr>
      <w:bookmarkStart w:id="1606" w:name="_Toc100053260"/>
      <w:bookmarkStart w:id="1607" w:name="_Toc133408836"/>
      <w:r w:rsidRPr="008918BA">
        <w:t>Unborn child</w:t>
      </w:r>
      <w:bookmarkEnd w:id="1606"/>
      <w:bookmarkEnd w:id="1607"/>
    </w:p>
    <w:p w14:paraId="1811604C" w14:textId="77777777" w:rsidR="003B6E42" w:rsidRPr="00891A68" w:rsidRDefault="003B6E42" w:rsidP="003B6E42">
      <w:pPr>
        <w:rPr>
          <w:rFonts w:ascii="Arial" w:hAnsi="Arial" w:cs="Arial"/>
          <w:sz w:val="22"/>
          <w:szCs w:val="22"/>
        </w:rPr>
      </w:pPr>
    </w:p>
    <w:p w14:paraId="6DA7EFE4" w14:textId="77777777" w:rsidR="003B6E42" w:rsidRPr="006752D8" w:rsidRDefault="003B6E42" w:rsidP="003B6E42">
      <w:pPr>
        <w:pStyle w:val="CommentText"/>
        <w:rPr>
          <w:rFonts w:ascii="Arial" w:hAnsi="Arial" w:cs="Arial"/>
          <w:sz w:val="22"/>
          <w:szCs w:val="22"/>
        </w:rPr>
      </w:pPr>
      <w:r w:rsidRPr="006752D8">
        <w:rPr>
          <w:rFonts w:ascii="Arial" w:hAnsi="Arial" w:cs="Arial"/>
          <w:sz w:val="22"/>
          <w:szCs w:val="22"/>
        </w:rPr>
        <w:t xml:space="preserve">Pregnancy can create circumstances and influences for both parents which need to be understood by all professionals who </w:t>
      </w:r>
      <w:proofErr w:type="gramStart"/>
      <w:r w:rsidRPr="006752D8">
        <w:rPr>
          <w:rFonts w:ascii="Arial" w:hAnsi="Arial" w:cs="Arial"/>
          <w:sz w:val="22"/>
          <w:szCs w:val="22"/>
        </w:rPr>
        <w:t>come into contact with</w:t>
      </w:r>
      <w:proofErr w:type="gramEnd"/>
      <w:r w:rsidRPr="006752D8">
        <w:rPr>
          <w:rFonts w:ascii="Arial" w:hAnsi="Arial" w:cs="Arial"/>
          <w:sz w:val="22"/>
          <w:szCs w:val="22"/>
        </w:rPr>
        <w:t xml:space="preserve"> these families. </w:t>
      </w:r>
    </w:p>
    <w:p w14:paraId="5EAAE514" w14:textId="77777777" w:rsidR="003B6E42" w:rsidRPr="006752D8" w:rsidRDefault="003B6E42" w:rsidP="003B6E42">
      <w:pPr>
        <w:pStyle w:val="CommentText"/>
        <w:rPr>
          <w:rFonts w:ascii="Arial" w:hAnsi="Arial" w:cs="Arial"/>
          <w:sz w:val="22"/>
          <w:szCs w:val="22"/>
        </w:rPr>
      </w:pPr>
    </w:p>
    <w:p w14:paraId="5D2315CB" w14:textId="77777777" w:rsidR="003B6E42" w:rsidRPr="006752D8" w:rsidRDefault="003B6E42" w:rsidP="003B6E42">
      <w:pPr>
        <w:pStyle w:val="CommentText"/>
        <w:rPr>
          <w:rFonts w:ascii="Arial" w:hAnsi="Arial" w:cs="Arial"/>
          <w:sz w:val="22"/>
          <w:szCs w:val="22"/>
        </w:rPr>
      </w:pPr>
      <w:r w:rsidRPr="006752D8">
        <w:rPr>
          <w:rFonts w:ascii="Arial" w:hAnsi="Arial" w:cs="Arial"/>
          <w:sz w:val="22"/>
          <w:szCs w:val="22"/>
        </w:rPr>
        <w:t>These include where:</w:t>
      </w:r>
    </w:p>
    <w:p w14:paraId="2607EB4F" w14:textId="77777777" w:rsidR="003B6E42" w:rsidRPr="006752D8" w:rsidRDefault="003B6E42" w:rsidP="003B6E42">
      <w:pPr>
        <w:pStyle w:val="CommentText"/>
        <w:rPr>
          <w:rFonts w:ascii="Arial" w:hAnsi="Arial" w:cs="Arial"/>
          <w:sz w:val="22"/>
          <w:szCs w:val="22"/>
        </w:rPr>
      </w:pPr>
    </w:p>
    <w:p w14:paraId="18DAF205" w14:textId="4E6BF1F7" w:rsidR="003B6E42" w:rsidRPr="006752D8" w:rsidRDefault="003B6E42">
      <w:pPr>
        <w:pStyle w:val="CommentText"/>
        <w:numPr>
          <w:ilvl w:val="0"/>
          <w:numId w:val="22"/>
        </w:numPr>
        <w:rPr>
          <w:rFonts w:ascii="Arial" w:hAnsi="Arial" w:cs="Arial"/>
          <w:sz w:val="22"/>
          <w:szCs w:val="22"/>
        </w:rPr>
      </w:pPr>
      <w:r w:rsidRPr="006752D8">
        <w:rPr>
          <w:rFonts w:ascii="Arial" w:hAnsi="Arial" w:cs="Arial"/>
          <w:sz w:val="22"/>
          <w:szCs w:val="22"/>
        </w:rPr>
        <w:t xml:space="preserve">Previous children in the family have been removed because they have suffered </w:t>
      </w:r>
      <w:r w:rsidR="00BB0ED6" w:rsidRPr="006752D8">
        <w:rPr>
          <w:rFonts w:ascii="Arial" w:hAnsi="Arial" w:cs="Arial"/>
          <w:sz w:val="22"/>
          <w:szCs w:val="22"/>
        </w:rPr>
        <w:t>harm.</w:t>
      </w:r>
    </w:p>
    <w:p w14:paraId="228365C3" w14:textId="63132596" w:rsidR="003B6E42" w:rsidRPr="006752D8" w:rsidRDefault="003B6E42">
      <w:pPr>
        <w:pStyle w:val="CommentText"/>
        <w:numPr>
          <w:ilvl w:val="0"/>
          <w:numId w:val="22"/>
        </w:numPr>
        <w:rPr>
          <w:rFonts w:ascii="Arial" w:hAnsi="Arial" w:cs="Arial"/>
          <w:sz w:val="22"/>
          <w:szCs w:val="22"/>
        </w:rPr>
      </w:pPr>
      <w:r w:rsidRPr="006752D8">
        <w:rPr>
          <w:rFonts w:ascii="Arial" w:hAnsi="Arial" w:cs="Arial"/>
          <w:sz w:val="22"/>
          <w:szCs w:val="22"/>
        </w:rPr>
        <w:t xml:space="preserve">Concerns exist regarding the mother's ability to </w:t>
      </w:r>
      <w:r w:rsidR="00BB0ED6" w:rsidRPr="006752D8">
        <w:rPr>
          <w:rFonts w:ascii="Arial" w:hAnsi="Arial" w:cs="Arial"/>
          <w:sz w:val="22"/>
          <w:szCs w:val="22"/>
        </w:rPr>
        <w:t>protect.</w:t>
      </w:r>
    </w:p>
    <w:p w14:paraId="25E3A94E" w14:textId="0507C62C" w:rsidR="003B6E42" w:rsidRPr="006752D8" w:rsidRDefault="003B6E42">
      <w:pPr>
        <w:pStyle w:val="CommentText"/>
        <w:numPr>
          <w:ilvl w:val="0"/>
          <w:numId w:val="22"/>
        </w:numPr>
        <w:rPr>
          <w:rFonts w:ascii="Arial" w:hAnsi="Arial" w:cs="Arial"/>
          <w:sz w:val="22"/>
          <w:szCs w:val="22"/>
        </w:rPr>
      </w:pPr>
      <w:r w:rsidRPr="006752D8">
        <w:rPr>
          <w:rFonts w:ascii="Arial" w:hAnsi="Arial" w:cs="Arial"/>
          <w:sz w:val="22"/>
          <w:szCs w:val="22"/>
        </w:rPr>
        <w:t xml:space="preserve">There are concerns regarding domestic violence and </w:t>
      </w:r>
      <w:r w:rsidR="00BB0ED6" w:rsidRPr="006752D8">
        <w:rPr>
          <w:rFonts w:ascii="Arial" w:hAnsi="Arial" w:cs="Arial"/>
          <w:sz w:val="22"/>
          <w:szCs w:val="22"/>
        </w:rPr>
        <w:t>abuse.</w:t>
      </w:r>
    </w:p>
    <w:p w14:paraId="29E2E968" w14:textId="51F1B70B" w:rsidR="003B6E42" w:rsidRPr="006752D8" w:rsidRDefault="003B6E42">
      <w:pPr>
        <w:pStyle w:val="CommentText"/>
        <w:numPr>
          <w:ilvl w:val="0"/>
          <w:numId w:val="22"/>
        </w:numPr>
        <w:rPr>
          <w:rFonts w:ascii="Arial" w:hAnsi="Arial" w:cs="Arial"/>
          <w:sz w:val="22"/>
          <w:szCs w:val="22"/>
        </w:rPr>
      </w:pPr>
      <w:r w:rsidRPr="006752D8">
        <w:rPr>
          <w:rFonts w:ascii="Arial" w:hAnsi="Arial" w:cs="Arial"/>
          <w:sz w:val="22"/>
          <w:szCs w:val="22"/>
        </w:rPr>
        <w:t xml:space="preserve">A parent or other adult in the household, or regular visitor, has been identified as posing a risk to </w:t>
      </w:r>
      <w:r w:rsidR="00BB0ED6" w:rsidRPr="006752D8">
        <w:rPr>
          <w:rFonts w:ascii="Arial" w:hAnsi="Arial" w:cs="Arial"/>
          <w:sz w:val="22"/>
          <w:szCs w:val="22"/>
        </w:rPr>
        <w:t>children.</w:t>
      </w:r>
    </w:p>
    <w:p w14:paraId="01210CFB" w14:textId="77777777" w:rsidR="003B6E42" w:rsidRPr="00891A68" w:rsidRDefault="003B6E42">
      <w:pPr>
        <w:pStyle w:val="CommentText"/>
        <w:numPr>
          <w:ilvl w:val="0"/>
          <w:numId w:val="22"/>
        </w:numPr>
        <w:rPr>
          <w:rStyle w:val="Hyperlink"/>
          <w:rFonts w:ascii="Arial" w:hAnsi="Arial" w:cs="Arial"/>
          <w:sz w:val="22"/>
          <w:szCs w:val="22"/>
        </w:rPr>
      </w:pPr>
      <w:r w:rsidRPr="006752D8">
        <w:rPr>
          <w:rFonts w:ascii="Arial" w:hAnsi="Arial" w:cs="Arial"/>
          <w:sz w:val="22"/>
          <w:szCs w:val="22"/>
        </w:rPr>
        <w:t xml:space="preserve">A child in the household is the subject of a </w:t>
      </w:r>
      <w:hyperlink r:id="rId70" w:tgtFrame="_blank" w:history="1">
        <w:r w:rsidRPr="006752D8">
          <w:rPr>
            <w:rStyle w:val="Hyperlink"/>
            <w:rFonts w:ascii="Arial" w:hAnsi="Arial" w:cs="Arial"/>
            <w:sz w:val="22"/>
            <w:szCs w:val="22"/>
          </w:rPr>
          <w:t>Child Protection Plan</w:t>
        </w:r>
      </w:hyperlink>
    </w:p>
    <w:p w14:paraId="6BFBB69F" w14:textId="3CBC2B0F" w:rsidR="003B6E42" w:rsidRPr="006752D8" w:rsidRDefault="003B6E42">
      <w:pPr>
        <w:pStyle w:val="CommentText"/>
        <w:numPr>
          <w:ilvl w:val="0"/>
          <w:numId w:val="22"/>
        </w:numPr>
        <w:rPr>
          <w:rFonts w:ascii="Arial" w:hAnsi="Arial" w:cs="Arial"/>
          <w:sz w:val="22"/>
          <w:szCs w:val="22"/>
        </w:rPr>
      </w:pPr>
      <w:r w:rsidRPr="006752D8">
        <w:rPr>
          <w:rFonts w:ascii="Arial" w:hAnsi="Arial" w:cs="Arial"/>
          <w:sz w:val="22"/>
          <w:szCs w:val="22"/>
        </w:rPr>
        <w:t xml:space="preserve">A sibling has previously been removed from the household either temporarily or by court </w:t>
      </w:r>
      <w:r w:rsidR="00BB0ED6" w:rsidRPr="006752D8">
        <w:rPr>
          <w:rFonts w:ascii="Arial" w:hAnsi="Arial" w:cs="Arial"/>
          <w:sz w:val="22"/>
          <w:szCs w:val="22"/>
        </w:rPr>
        <w:t>order.</w:t>
      </w:r>
    </w:p>
    <w:p w14:paraId="3299EFDE" w14:textId="5BB6A02C" w:rsidR="003B6E42" w:rsidRPr="006752D8" w:rsidRDefault="003B6E42">
      <w:pPr>
        <w:pStyle w:val="CommentText"/>
        <w:numPr>
          <w:ilvl w:val="0"/>
          <w:numId w:val="22"/>
        </w:numPr>
        <w:rPr>
          <w:rFonts w:ascii="Arial" w:hAnsi="Arial" w:cs="Arial"/>
          <w:sz w:val="22"/>
          <w:szCs w:val="22"/>
        </w:rPr>
      </w:pPr>
      <w:r w:rsidRPr="006752D8">
        <w:rPr>
          <w:rFonts w:ascii="Arial" w:hAnsi="Arial" w:cs="Arial"/>
          <w:sz w:val="22"/>
          <w:szCs w:val="22"/>
        </w:rPr>
        <w:t>Either parent is a</w:t>
      </w:r>
      <w:r w:rsidR="003F6C84" w:rsidRPr="006752D8">
        <w:rPr>
          <w:rFonts w:ascii="Arial" w:hAnsi="Arial" w:cs="Arial"/>
          <w:color w:val="0070C0"/>
          <w:sz w:val="22"/>
          <w:szCs w:val="22"/>
        </w:rPr>
        <w:t xml:space="preserve"> </w:t>
      </w:r>
      <w:hyperlink r:id="rId71" w:tgtFrame="_blank" w:history="1">
        <w:r w:rsidRPr="006752D8">
          <w:rPr>
            <w:rFonts w:ascii="Arial" w:hAnsi="Arial" w:cs="Arial"/>
            <w:color w:val="0070C0"/>
            <w:sz w:val="22"/>
            <w:szCs w:val="22"/>
            <w:u w:val="single"/>
          </w:rPr>
          <w:t>Looked After Child</w:t>
        </w:r>
        <w:r w:rsidRPr="006752D8">
          <w:rPr>
            <w:rFonts w:ascii="Arial" w:hAnsi="Arial" w:cs="Arial"/>
            <w:color w:val="0070C0"/>
            <w:sz w:val="22"/>
            <w:szCs w:val="22"/>
          </w:rPr>
          <w:t xml:space="preserve"> </w:t>
        </w:r>
      </w:hyperlink>
      <w:r w:rsidRPr="006752D8">
        <w:rPr>
          <w:rFonts w:ascii="Arial" w:hAnsi="Arial" w:cs="Arial"/>
          <w:sz w:val="22"/>
          <w:szCs w:val="22"/>
        </w:rPr>
        <w:t xml:space="preserve">or are known to children’s social care </w:t>
      </w:r>
    </w:p>
    <w:p w14:paraId="5693F1A3" w14:textId="4A2F1CDE" w:rsidR="003B6E42" w:rsidRPr="006752D8" w:rsidRDefault="003B6E42">
      <w:pPr>
        <w:pStyle w:val="CommentText"/>
        <w:numPr>
          <w:ilvl w:val="0"/>
          <w:numId w:val="22"/>
        </w:numPr>
        <w:rPr>
          <w:rFonts w:ascii="Arial" w:hAnsi="Arial" w:cs="Arial"/>
          <w:sz w:val="22"/>
          <w:szCs w:val="22"/>
        </w:rPr>
      </w:pPr>
      <w:r w:rsidRPr="006752D8">
        <w:rPr>
          <w:rFonts w:ascii="Arial" w:hAnsi="Arial" w:cs="Arial"/>
          <w:sz w:val="22"/>
          <w:szCs w:val="22"/>
        </w:rPr>
        <w:t xml:space="preserve">Any other concerns exist that the baby may be at risk of significant harm including a parent previously suspected of fabricating or inducing illness in a child or harming a </w:t>
      </w:r>
      <w:r w:rsidR="00BB0ED6" w:rsidRPr="006752D8">
        <w:rPr>
          <w:rFonts w:ascii="Arial" w:hAnsi="Arial" w:cs="Arial"/>
          <w:sz w:val="22"/>
          <w:szCs w:val="22"/>
        </w:rPr>
        <w:t>child.</w:t>
      </w:r>
    </w:p>
    <w:p w14:paraId="04A9D9D4" w14:textId="799BDDA4" w:rsidR="003B6E42" w:rsidRPr="006752D8" w:rsidRDefault="003B6E42">
      <w:pPr>
        <w:pStyle w:val="CommentText"/>
        <w:numPr>
          <w:ilvl w:val="0"/>
          <w:numId w:val="22"/>
        </w:numPr>
        <w:rPr>
          <w:rFonts w:ascii="Arial" w:hAnsi="Arial" w:cs="Arial"/>
          <w:sz w:val="22"/>
          <w:szCs w:val="22"/>
        </w:rPr>
      </w:pPr>
      <w:r w:rsidRPr="006752D8">
        <w:rPr>
          <w:rFonts w:ascii="Arial" w:hAnsi="Arial" w:cs="Arial"/>
          <w:sz w:val="22"/>
          <w:szCs w:val="22"/>
        </w:rPr>
        <w:t xml:space="preserve">A child aged under 16 and found to be </w:t>
      </w:r>
      <w:r w:rsidR="00BB0ED6" w:rsidRPr="006752D8">
        <w:rPr>
          <w:rFonts w:ascii="Arial" w:hAnsi="Arial" w:cs="Arial"/>
          <w:sz w:val="22"/>
          <w:szCs w:val="22"/>
        </w:rPr>
        <w:t>pregnant.</w:t>
      </w:r>
    </w:p>
    <w:p w14:paraId="031644CE" w14:textId="77777777" w:rsidR="003B6E42" w:rsidRPr="006752D8" w:rsidRDefault="003B6E42">
      <w:pPr>
        <w:pStyle w:val="CommentText"/>
        <w:numPr>
          <w:ilvl w:val="0"/>
          <w:numId w:val="22"/>
        </w:numPr>
        <w:rPr>
          <w:rFonts w:ascii="Arial" w:hAnsi="Arial" w:cs="Arial"/>
          <w:sz w:val="22"/>
          <w:szCs w:val="22"/>
        </w:rPr>
      </w:pPr>
      <w:r w:rsidRPr="006752D8">
        <w:rPr>
          <w:rFonts w:ascii="Arial" w:hAnsi="Arial" w:cs="Arial"/>
          <w:sz w:val="22"/>
          <w:szCs w:val="22"/>
        </w:rPr>
        <w:t>Either or both parents have mental health problems</w:t>
      </w:r>
    </w:p>
    <w:p w14:paraId="085A3B73" w14:textId="77777777" w:rsidR="003B6E42" w:rsidRPr="006752D8" w:rsidRDefault="003B6E42">
      <w:pPr>
        <w:pStyle w:val="CommentText"/>
        <w:numPr>
          <w:ilvl w:val="0"/>
          <w:numId w:val="22"/>
        </w:numPr>
        <w:rPr>
          <w:rFonts w:ascii="Arial" w:hAnsi="Arial" w:cs="Arial"/>
          <w:sz w:val="22"/>
          <w:szCs w:val="22"/>
        </w:rPr>
      </w:pPr>
      <w:r w:rsidRPr="006752D8">
        <w:rPr>
          <w:rFonts w:ascii="Arial" w:hAnsi="Arial" w:cs="Arial"/>
          <w:sz w:val="22"/>
          <w:szCs w:val="22"/>
        </w:rPr>
        <w:t>Either or both parents have a learning disability</w:t>
      </w:r>
    </w:p>
    <w:p w14:paraId="08A76F7E" w14:textId="77777777" w:rsidR="003B6E42" w:rsidRPr="006752D8" w:rsidRDefault="003B6E42">
      <w:pPr>
        <w:pStyle w:val="CommentText"/>
        <w:numPr>
          <w:ilvl w:val="0"/>
          <w:numId w:val="22"/>
        </w:numPr>
        <w:rPr>
          <w:rFonts w:ascii="Arial" w:hAnsi="Arial" w:cs="Arial"/>
          <w:sz w:val="22"/>
          <w:szCs w:val="22"/>
        </w:rPr>
      </w:pPr>
      <w:r w:rsidRPr="006752D8">
        <w:rPr>
          <w:rFonts w:ascii="Arial" w:hAnsi="Arial" w:cs="Arial"/>
          <w:sz w:val="22"/>
          <w:szCs w:val="22"/>
        </w:rPr>
        <w:t>Either or both parents are under 18 years</w:t>
      </w:r>
    </w:p>
    <w:p w14:paraId="1A6CEE89" w14:textId="6C8CB2F9" w:rsidR="003B6E42" w:rsidRPr="006752D8" w:rsidRDefault="003B6E42">
      <w:pPr>
        <w:pStyle w:val="CommentText"/>
        <w:numPr>
          <w:ilvl w:val="0"/>
          <w:numId w:val="22"/>
        </w:numPr>
        <w:rPr>
          <w:rFonts w:ascii="Arial" w:hAnsi="Arial" w:cs="Arial"/>
          <w:sz w:val="22"/>
          <w:szCs w:val="22"/>
        </w:rPr>
      </w:pPr>
      <w:r w:rsidRPr="006752D8">
        <w:rPr>
          <w:rFonts w:ascii="Arial" w:hAnsi="Arial" w:cs="Arial"/>
          <w:sz w:val="22"/>
          <w:szCs w:val="22"/>
        </w:rPr>
        <w:t xml:space="preserve">Either or both parents abuse substances, </w:t>
      </w:r>
      <w:proofErr w:type="gramStart"/>
      <w:r w:rsidR="003C0806" w:rsidRPr="006752D8">
        <w:rPr>
          <w:rFonts w:ascii="Arial" w:hAnsi="Arial" w:cs="Arial"/>
          <w:sz w:val="22"/>
          <w:szCs w:val="22"/>
        </w:rPr>
        <w:t>alcohol</w:t>
      </w:r>
      <w:proofErr w:type="gramEnd"/>
      <w:r w:rsidRPr="006752D8">
        <w:rPr>
          <w:rFonts w:ascii="Arial" w:hAnsi="Arial" w:cs="Arial"/>
          <w:sz w:val="22"/>
          <w:szCs w:val="22"/>
        </w:rPr>
        <w:t xml:space="preserve"> or drugs</w:t>
      </w:r>
    </w:p>
    <w:p w14:paraId="6007CA13" w14:textId="77777777" w:rsidR="003B6E42" w:rsidRPr="006752D8" w:rsidRDefault="003B6E42">
      <w:pPr>
        <w:pStyle w:val="CommentText"/>
        <w:numPr>
          <w:ilvl w:val="0"/>
          <w:numId w:val="22"/>
        </w:numPr>
        <w:rPr>
          <w:rFonts w:ascii="Arial" w:hAnsi="Arial" w:cs="Arial"/>
          <w:sz w:val="22"/>
          <w:szCs w:val="22"/>
        </w:rPr>
      </w:pPr>
      <w:r w:rsidRPr="006752D8">
        <w:rPr>
          <w:rFonts w:ascii="Arial" w:hAnsi="Arial" w:cs="Arial"/>
          <w:sz w:val="22"/>
          <w:szCs w:val="22"/>
        </w:rPr>
        <w:t>If the pregnancy is denied or concealed</w:t>
      </w:r>
    </w:p>
    <w:p w14:paraId="25E018B7" w14:textId="77777777" w:rsidR="003B6E42" w:rsidRPr="006752D8" w:rsidRDefault="003B6E42" w:rsidP="003B6E42">
      <w:pPr>
        <w:pStyle w:val="CommentText"/>
        <w:rPr>
          <w:rFonts w:ascii="Arial" w:hAnsi="Arial" w:cs="Arial"/>
          <w:sz w:val="22"/>
          <w:szCs w:val="22"/>
        </w:rPr>
      </w:pPr>
    </w:p>
    <w:p w14:paraId="70B3A70F" w14:textId="5965F6F9" w:rsidR="00911B40" w:rsidRDefault="003B6E42">
      <w:pPr>
        <w:pStyle w:val="PINORMAL"/>
        <w:rPr>
          <w:rStyle w:val="Hyperlink"/>
          <w:color w:val="auto"/>
          <w:sz w:val="22"/>
          <w:szCs w:val="22"/>
          <w:u w:val="none"/>
          <w:lang w:val="en-GB"/>
        </w:rPr>
      </w:pPr>
      <w:r w:rsidRPr="00891A68">
        <w:rPr>
          <w:sz w:val="22"/>
          <w:szCs w:val="22"/>
          <w:lang w:val="en-GB"/>
        </w:rPr>
        <w:t xml:space="preserve">Greater Manchester Safeguarding Board has developed a </w:t>
      </w:r>
      <w:hyperlink r:id="rId72" w:history="1">
        <w:r w:rsidRPr="00891A68">
          <w:rPr>
            <w:rStyle w:val="Hyperlink"/>
            <w:sz w:val="22"/>
            <w:szCs w:val="22"/>
            <w:lang w:val="en-GB"/>
          </w:rPr>
          <w:t>toolkit</w:t>
        </w:r>
      </w:hyperlink>
      <w:r w:rsidRPr="00891A68">
        <w:rPr>
          <w:sz w:val="22"/>
          <w:szCs w:val="22"/>
          <w:lang w:val="en-GB"/>
        </w:rPr>
        <w:t xml:space="preserve"> for assessing the safety of the unborn child and this can be found within their </w:t>
      </w:r>
      <w:hyperlink r:id="rId73" w:history="1">
        <w:r w:rsidRPr="00891A68">
          <w:rPr>
            <w:rStyle w:val="Hyperlink"/>
            <w:sz w:val="22"/>
            <w:szCs w:val="22"/>
            <w:lang w:val="en-GB"/>
          </w:rPr>
          <w:t>procedures manual</w:t>
        </w:r>
      </w:hyperlink>
      <w:r w:rsidR="00F94652" w:rsidRPr="00891A68">
        <w:rPr>
          <w:rStyle w:val="Hyperlink"/>
          <w:color w:val="auto"/>
          <w:sz w:val="22"/>
          <w:szCs w:val="22"/>
          <w:u w:val="none"/>
          <w:lang w:val="en-GB"/>
        </w:rPr>
        <w:t>.</w:t>
      </w:r>
    </w:p>
    <w:p w14:paraId="01BC9892" w14:textId="77777777" w:rsidR="00AA0B26" w:rsidRPr="00891A68" w:rsidRDefault="00AA0B26">
      <w:pPr>
        <w:pStyle w:val="PINORMAL"/>
        <w:rPr>
          <w:rStyle w:val="Hyperlink"/>
          <w:color w:val="auto"/>
          <w:sz w:val="22"/>
          <w:szCs w:val="22"/>
          <w:u w:val="none"/>
          <w:lang w:val="en-GB"/>
        </w:rPr>
      </w:pPr>
    </w:p>
    <w:p w14:paraId="38682CDC" w14:textId="5D02EAE0" w:rsidR="0028724B" w:rsidRPr="008918BA" w:rsidRDefault="0028724B">
      <w:pPr>
        <w:pStyle w:val="PISUB"/>
      </w:pPr>
      <w:bookmarkStart w:id="1608" w:name="_Toc100053235"/>
      <w:bookmarkStart w:id="1609" w:name="_Toc133408837"/>
      <w:r w:rsidRPr="008918BA">
        <w:t>Female genital mutilation (FGM)</w:t>
      </w:r>
      <w:bookmarkEnd w:id="1608"/>
      <w:bookmarkEnd w:id="1609"/>
    </w:p>
    <w:p w14:paraId="0F8DCD17" w14:textId="77777777" w:rsidR="0028724B" w:rsidRPr="00891A68" w:rsidRDefault="0028724B" w:rsidP="0028724B">
      <w:pPr>
        <w:rPr>
          <w:rFonts w:ascii="Arial" w:hAnsi="Arial" w:cs="Arial"/>
          <w:sz w:val="22"/>
          <w:szCs w:val="22"/>
        </w:rPr>
      </w:pPr>
    </w:p>
    <w:p w14:paraId="4E01A4AD" w14:textId="59C23C67" w:rsidR="0028724B" w:rsidRPr="00891A68" w:rsidRDefault="0028724B" w:rsidP="0028724B">
      <w:pPr>
        <w:rPr>
          <w:rFonts w:ascii="Arial" w:hAnsi="Arial" w:cs="Arial"/>
          <w:sz w:val="22"/>
          <w:szCs w:val="22"/>
        </w:rPr>
      </w:pPr>
      <w:r w:rsidRPr="00891A68">
        <w:rPr>
          <w:rFonts w:ascii="Arial" w:hAnsi="Arial" w:cs="Arial"/>
          <w:sz w:val="22"/>
          <w:szCs w:val="22"/>
        </w:rPr>
        <w:t xml:space="preserve">FGM has been illegal in the UK since 1985. The </w:t>
      </w:r>
      <w:bookmarkStart w:id="1610" w:name="_Hlk108447941"/>
      <w:r w:rsidRPr="00891A68">
        <w:rPr>
          <w:rFonts w:ascii="Arial" w:hAnsi="Arial" w:cs="Arial"/>
          <w:sz w:val="22"/>
          <w:szCs w:val="22"/>
        </w:rPr>
        <w:fldChar w:fldCharType="begin"/>
      </w:r>
      <w:r w:rsidRPr="00891A68">
        <w:rPr>
          <w:rFonts w:ascii="Arial" w:hAnsi="Arial" w:cs="Arial"/>
          <w:sz w:val="22"/>
          <w:szCs w:val="22"/>
        </w:rPr>
        <w:instrText>HYPERLINK "http://www.legislation.gov.uk/ukpga/2015/9/contents/enacted"</w:instrText>
      </w:r>
      <w:r w:rsidRPr="00891A68">
        <w:rPr>
          <w:rFonts w:ascii="Arial" w:hAnsi="Arial" w:cs="Arial"/>
          <w:sz w:val="22"/>
          <w:szCs w:val="22"/>
        </w:rPr>
      </w:r>
      <w:r w:rsidRPr="00891A68">
        <w:rPr>
          <w:rFonts w:ascii="Arial" w:hAnsi="Arial" w:cs="Arial"/>
          <w:sz w:val="22"/>
          <w:szCs w:val="22"/>
        </w:rPr>
        <w:fldChar w:fldCharType="separate"/>
      </w:r>
      <w:r w:rsidRPr="00891A68">
        <w:rPr>
          <w:rStyle w:val="Hyperlink"/>
          <w:rFonts w:ascii="Arial" w:hAnsi="Arial" w:cs="Arial"/>
          <w:sz w:val="22"/>
          <w:szCs w:val="22"/>
        </w:rPr>
        <w:t>Serious Crime Act 2015</w:t>
      </w:r>
      <w:r w:rsidRPr="00891A68">
        <w:rPr>
          <w:rFonts w:ascii="Arial" w:hAnsi="Arial" w:cs="Arial"/>
          <w:sz w:val="22"/>
          <w:szCs w:val="22"/>
        </w:rPr>
        <w:fldChar w:fldCharType="end"/>
      </w:r>
      <w:r w:rsidRPr="00891A68">
        <w:rPr>
          <w:rFonts w:ascii="Arial" w:hAnsi="Arial" w:cs="Arial"/>
          <w:sz w:val="22"/>
          <w:szCs w:val="22"/>
        </w:rPr>
        <w:t xml:space="preserve"> </w:t>
      </w:r>
      <w:bookmarkEnd w:id="1610"/>
      <w:r w:rsidRPr="00891A68">
        <w:rPr>
          <w:rFonts w:ascii="Arial" w:hAnsi="Arial" w:cs="Arial"/>
          <w:sz w:val="22"/>
          <w:szCs w:val="22"/>
        </w:rPr>
        <w:t xml:space="preserve">strengthened legislation by adding extra requirements for healthcare professionals to report FGM.  </w:t>
      </w:r>
    </w:p>
    <w:p w14:paraId="301758F7" w14:textId="77777777" w:rsidR="0028724B" w:rsidRPr="00891A68" w:rsidRDefault="0028724B" w:rsidP="0028724B">
      <w:pPr>
        <w:rPr>
          <w:rFonts w:ascii="Arial" w:hAnsi="Arial" w:cs="Arial"/>
          <w:sz w:val="22"/>
          <w:szCs w:val="22"/>
        </w:rPr>
      </w:pPr>
    </w:p>
    <w:p w14:paraId="0ABCC696" w14:textId="77777777" w:rsidR="0028724B" w:rsidRPr="00891A68" w:rsidRDefault="0028724B" w:rsidP="0028724B">
      <w:pPr>
        <w:rPr>
          <w:rFonts w:ascii="Arial" w:hAnsi="Arial" w:cs="Arial"/>
          <w:sz w:val="22"/>
          <w:szCs w:val="22"/>
        </w:rPr>
      </w:pPr>
      <w:r w:rsidRPr="00891A68">
        <w:rPr>
          <w:rFonts w:ascii="Arial" w:hAnsi="Arial" w:cs="Arial"/>
          <w:sz w:val="22"/>
          <w:szCs w:val="22"/>
        </w:rPr>
        <w:t>The Act details that:</w:t>
      </w:r>
    </w:p>
    <w:p w14:paraId="071B2D94" w14:textId="77777777" w:rsidR="0028724B" w:rsidRPr="00891A68" w:rsidRDefault="0028724B" w:rsidP="0028724B">
      <w:pPr>
        <w:rPr>
          <w:rFonts w:ascii="Arial" w:hAnsi="Arial" w:cs="Arial"/>
          <w:sz w:val="22"/>
          <w:szCs w:val="22"/>
        </w:rPr>
      </w:pPr>
    </w:p>
    <w:p w14:paraId="38B04C60" w14:textId="61B59213" w:rsidR="0028724B" w:rsidRPr="00891A68" w:rsidRDefault="0028724B">
      <w:pPr>
        <w:numPr>
          <w:ilvl w:val="0"/>
          <w:numId w:val="4"/>
        </w:numPr>
        <w:rPr>
          <w:rFonts w:ascii="Arial" w:hAnsi="Arial" w:cs="Arial"/>
          <w:sz w:val="22"/>
          <w:szCs w:val="22"/>
        </w:rPr>
      </w:pPr>
      <w:r w:rsidRPr="00891A68">
        <w:rPr>
          <w:rFonts w:ascii="Arial" w:hAnsi="Arial" w:cs="Arial"/>
          <w:sz w:val="22"/>
          <w:szCs w:val="22"/>
        </w:rPr>
        <w:t xml:space="preserve">It grants lifelong anonymity to alleged FGM </w:t>
      </w:r>
      <w:r w:rsidR="00BB0ED6" w:rsidRPr="00891A68">
        <w:rPr>
          <w:rFonts w:ascii="Arial" w:hAnsi="Arial" w:cs="Arial"/>
          <w:sz w:val="22"/>
          <w:szCs w:val="22"/>
        </w:rPr>
        <w:t>victims.</w:t>
      </w:r>
    </w:p>
    <w:p w14:paraId="5E6ECEE6" w14:textId="77777777" w:rsidR="0028724B" w:rsidRPr="00891A68" w:rsidRDefault="0028724B" w:rsidP="0028724B">
      <w:pPr>
        <w:rPr>
          <w:rFonts w:ascii="Arial" w:hAnsi="Arial" w:cs="Arial"/>
          <w:sz w:val="22"/>
          <w:szCs w:val="22"/>
        </w:rPr>
      </w:pPr>
    </w:p>
    <w:p w14:paraId="5C042718" w14:textId="68F6BF68" w:rsidR="0028724B" w:rsidRPr="00891A68" w:rsidRDefault="0028724B">
      <w:pPr>
        <w:numPr>
          <w:ilvl w:val="0"/>
          <w:numId w:val="4"/>
        </w:numPr>
        <w:rPr>
          <w:rFonts w:ascii="Arial" w:hAnsi="Arial" w:cs="Arial"/>
          <w:sz w:val="22"/>
          <w:szCs w:val="22"/>
        </w:rPr>
      </w:pPr>
      <w:r w:rsidRPr="00891A68">
        <w:rPr>
          <w:rFonts w:ascii="Arial" w:hAnsi="Arial" w:cs="Arial"/>
          <w:sz w:val="22"/>
          <w:szCs w:val="22"/>
        </w:rPr>
        <w:t xml:space="preserve">It is an offence for parents to fail to protect their child from </w:t>
      </w:r>
      <w:r w:rsidR="00BB0ED6" w:rsidRPr="00891A68">
        <w:rPr>
          <w:rFonts w:ascii="Arial" w:hAnsi="Arial" w:cs="Arial"/>
          <w:sz w:val="22"/>
          <w:szCs w:val="22"/>
        </w:rPr>
        <w:t>FGM.</w:t>
      </w:r>
    </w:p>
    <w:p w14:paraId="265C9FE2" w14:textId="77777777" w:rsidR="0028724B" w:rsidRPr="00891A68" w:rsidRDefault="0028724B" w:rsidP="0028724B">
      <w:pPr>
        <w:rPr>
          <w:rFonts w:ascii="Arial" w:hAnsi="Arial" w:cs="Arial"/>
          <w:sz w:val="22"/>
          <w:szCs w:val="22"/>
        </w:rPr>
      </w:pPr>
    </w:p>
    <w:p w14:paraId="4A6E649D" w14:textId="7D28CC27" w:rsidR="0028724B" w:rsidRPr="00891A68" w:rsidRDefault="0028724B">
      <w:pPr>
        <w:numPr>
          <w:ilvl w:val="0"/>
          <w:numId w:val="4"/>
        </w:numPr>
        <w:rPr>
          <w:rFonts w:ascii="Arial" w:hAnsi="Arial" w:cs="Arial"/>
          <w:sz w:val="22"/>
          <w:szCs w:val="22"/>
        </w:rPr>
      </w:pPr>
      <w:r w:rsidRPr="00891A68">
        <w:rPr>
          <w:rFonts w:ascii="Arial" w:hAnsi="Arial" w:cs="Arial"/>
          <w:sz w:val="22"/>
          <w:szCs w:val="22"/>
        </w:rPr>
        <w:t xml:space="preserve">FGM Protection Orders can be introduced to prevent potential victims from travelling </w:t>
      </w:r>
      <w:r w:rsidR="00BB0ED6" w:rsidRPr="00891A68">
        <w:rPr>
          <w:rFonts w:ascii="Arial" w:hAnsi="Arial" w:cs="Arial"/>
          <w:sz w:val="22"/>
          <w:szCs w:val="22"/>
        </w:rPr>
        <w:t>abroad.</w:t>
      </w:r>
    </w:p>
    <w:p w14:paraId="0816A7C4" w14:textId="77777777" w:rsidR="0028724B" w:rsidRPr="00891A68" w:rsidRDefault="0028724B" w:rsidP="0028724B">
      <w:pPr>
        <w:rPr>
          <w:rFonts w:ascii="Arial" w:hAnsi="Arial" w:cs="Arial"/>
          <w:sz w:val="22"/>
          <w:szCs w:val="22"/>
        </w:rPr>
      </w:pPr>
    </w:p>
    <w:p w14:paraId="682EBDAD" w14:textId="0B3E5DD9" w:rsidR="0028724B" w:rsidRPr="00891A68" w:rsidRDefault="0028724B">
      <w:pPr>
        <w:numPr>
          <w:ilvl w:val="0"/>
          <w:numId w:val="4"/>
        </w:numPr>
        <w:rPr>
          <w:rFonts w:ascii="Arial" w:hAnsi="Arial" w:cs="Arial"/>
          <w:sz w:val="22"/>
          <w:szCs w:val="22"/>
        </w:rPr>
      </w:pPr>
      <w:r w:rsidRPr="00891A68">
        <w:rPr>
          <w:rFonts w:ascii="Arial" w:hAnsi="Arial" w:cs="Arial"/>
          <w:sz w:val="22"/>
          <w:szCs w:val="22"/>
        </w:rPr>
        <w:t xml:space="preserve">It is a mandatory reporting duty for nurses, midwives, doctors, social </w:t>
      </w:r>
      <w:proofErr w:type="gramStart"/>
      <w:r w:rsidR="003C0806" w:rsidRPr="00891A68">
        <w:rPr>
          <w:rFonts w:ascii="Arial" w:hAnsi="Arial" w:cs="Arial"/>
          <w:sz w:val="22"/>
          <w:szCs w:val="22"/>
        </w:rPr>
        <w:t>workers</w:t>
      </w:r>
      <w:proofErr w:type="gramEnd"/>
      <w:r w:rsidRPr="00891A68">
        <w:rPr>
          <w:rFonts w:ascii="Arial" w:hAnsi="Arial" w:cs="Arial"/>
          <w:sz w:val="22"/>
          <w:szCs w:val="22"/>
        </w:rPr>
        <w:t xml:space="preserve"> and teachers to report to the police whenever they observe physical signs of FGM on a person under the age of 18 or where a girl tells them it has been carried out on </w:t>
      </w:r>
      <w:r w:rsidR="00BB0ED6" w:rsidRPr="00891A68">
        <w:rPr>
          <w:rFonts w:ascii="Arial" w:hAnsi="Arial" w:cs="Arial"/>
          <w:sz w:val="22"/>
          <w:szCs w:val="22"/>
        </w:rPr>
        <w:t>her.</w:t>
      </w:r>
    </w:p>
    <w:p w14:paraId="642F8DE2" w14:textId="77777777" w:rsidR="0028724B" w:rsidRPr="00891A68" w:rsidRDefault="0028724B" w:rsidP="0028724B">
      <w:pPr>
        <w:rPr>
          <w:rFonts w:ascii="Arial" w:hAnsi="Arial" w:cs="Arial"/>
          <w:sz w:val="22"/>
          <w:szCs w:val="22"/>
        </w:rPr>
      </w:pPr>
    </w:p>
    <w:p w14:paraId="61B0DFFF" w14:textId="0AEE17BE" w:rsidR="0028724B" w:rsidRPr="00891A68" w:rsidRDefault="0028724B" w:rsidP="00DF1F0F">
      <w:pPr>
        <w:numPr>
          <w:ilvl w:val="0"/>
          <w:numId w:val="4"/>
        </w:numPr>
        <w:rPr>
          <w:rFonts w:ascii="Arial" w:hAnsi="Arial" w:cs="Arial"/>
          <w:sz w:val="22"/>
          <w:szCs w:val="22"/>
        </w:rPr>
      </w:pPr>
      <w:r w:rsidRPr="00891A68">
        <w:rPr>
          <w:rFonts w:ascii="Arial" w:hAnsi="Arial" w:cs="Arial"/>
          <w:sz w:val="22"/>
          <w:szCs w:val="22"/>
        </w:rPr>
        <w:t xml:space="preserve">It is an offence for FGM to be committed abroad against UK </w:t>
      </w:r>
      <w:r w:rsidR="00BB0ED6" w:rsidRPr="00891A68">
        <w:rPr>
          <w:rFonts w:ascii="Arial" w:hAnsi="Arial" w:cs="Arial"/>
          <w:sz w:val="22"/>
          <w:szCs w:val="22"/>
        </w:rPr>
        <w:t>residents.</w:t>
      </w:r>
    </w:p>
    <w:p w14:paraId="550E56F5" w14:textId="77777777" w:rsidR="00B92950" w:rsidRDefault="00B92950" w:rsidP="0028724B">
      <w:pPr>
        <w:rPr>
          <w:rFonts w:ascii="Arial" w:hAnsi="Arial" w:cs="Arial"/>
          <w:sz w:val="22"/>
          <w:szCs w:val="22"/>
        </w:rPr>
      </w:pPr>
    </w:p>
    <w:p w14:paraId="598E2BC0" w14:textId="619966EC" w:rsidR="0028724B" w:rsidRPr="00891A68" w:rsidRDefault="0028724B" w:rsidP="0028724B">
      <w:pPr>
        <w:rPr>
          <w:rFonts w:ascii="Arial" w:hAnsi="Arial" w:cs="Arial"/>
          <w:sz w:val="22"/>
          <w:szCs w:val="22"/>
        </w:rPr>
      </w:pPr>
      <w:r w:rsidRPr="00891A68">
        <w:rPr>
          <w:rFonts w:ascii="Arial" w:hAnsi="Arial" w:cs="Arial"/>
          <w:sz w:val="22"/>
          <w:szCs w:val="22"/>
        </w:rPr>
        <w:t>In addition to the requirements of the Serious Crime Act, it is now mandatory for all GP practices and Acute and Mental Health Trusts to </w:t>
      </w:r>
      <w:hyperlink r:id="rId74" w:tgtFrame="_blank" w:history="1">
        <w:r w:rsidR="00E25582" w:rsidRPr="00891A68">
          <w:rPr>
            <w:rStyle w:val="Hyperlink"/>
            <w:rFonts w:ascii="Arial" w:hAnsi="Arial" w:cs="Arial"/>
            <w:sz w:val="22"/>
            <w:szCs w:val="22"/>
          </w:rPr>
          <w:t>submit data to NHS Digital</w:t>
        </w:r>
      </w:hyperlink>
      <w:r w:rsidRPr="00891A68">
        <w:rPr>
          <w:rFonts w:ascii="Arial" w:hAnsi="Arial" w:cs="Arial"/>
          <w:sz w:val="22"/>
          <w:szCs w:val="22"/>
        </w:rPr>
        <w:t xml:space="preserve">. Under 18s who may be at risk of FGM should be referred using standard existing safeguarding procedures, usually to children’s services. </w:t>
      </w:r>
    </w:p>
    <w:p w14:paraId="3E315717" w14:textId="77777777" w:rsidR="0028724B" w:rsidRPr="00891A68" w:rsidRDefault="0028724B" w:rsidP="0028724B">
      <w:pPr>
        <w:rPr>
          <w:rFonts w:ascii="Arial" w:hAnsi="Arial" w:cs="Arial"/>
          <w:sz w:val="22"/>
          <w:szCs w:val="22"/>
        </w:rPr>
      </w:pPr>
    </w:p>
    <w:p w14:paraId="05E6EE3E" w14:textId="5774276C" w:rsidR="0028724B" w:rsidRPr="00891A68" w:rsidRDefault="0028724B" w:rsidP="0028724B">
      <w:pPr>
        <w:rPr>
          <w:rFonts w:ascii="Arial" w:hAnsi="Arial" w:cs="Arial"/>
          <w:sz w:val="22"/>
          <w:szCs w:val="22"/>
        </w:rPr>
      </w:pPr>
      <w:r w:rsidRPr="00891A68">
        <w:rPr>
          <w:rFonts w:ascii="Arial" w:hAnsi="Arial" w:cs="Arial"/>
          <w:sz w:val="22"/>
          <w:szCs w:val="22"/>
        </w:rPr>
        <w:t xml:space="preserve">The following </w:t>
      </w:r>
      <w:hyperlink r:id="rId75" w:history="1">
        <w:r w:rsidRPr="00891A68">
          <w:rPr>
            <w:rStyle w:val="Hyperlink"/>
            <w:rFonts w:ascii="Arial" w:hAnsi="Arial" w:cs="Arial"/>
            <w:sz w:val="22"/>
            <w:szCs w:val="22"/>
          </w:rPr>
          <w:t>SNOMED CT</w:t>
        </w:r>
      </w:hyperlink>
      <w:r w:rsidRPr="00891A68">
        <w:rPr>
          <w:rFonts w:ascii="Arial" w:hAnsi="Arial" w:cs="Arial"/>
          <w:sz w:val="22"/>
          <w:szCs w:val="22"/>
        </w:rPr>
        <w:t xml:space="preserve"> codes should be used for FGM:</w:t>
      </w:r>
    </w:p>
    <w:p w14:paraId="074E6EAF" w14:textId="77777777" w:rsidR="0028724B" w:rsidRPr="00606BE3" w:rsidRDefault="0028724B" w:rsidP="0028724B">
      <w:pPr>
        <w:rPr>
          <w:rFonts w:ascii="Arial" w:hAnsi="Arial" w:cs="Arial"/>
        </w:rPr>
      </w:pPr>
    </w:p>
    <w:tbl>
      <w:tblPr>
        <w:tblStyle w:val="TableGrid2"/>
        <w:tblW w:w="5000" w:type="pct"/>
        <w:tblInd w:w="-5" w:type="dxa"/>
        <w:tblLook w:val="04A0" w:firstRow="1" w:lastRow="0" w:firstColumn="1" w:lastColumn="0" w:noHBand="0" w:noVBand="1"/>
      </w:tblPr>
      <w:tblGrid>
        <w:gridCol w:w="5600"/>
        <w:gridCol w:w="2696"/>
      </w:tblGrid>
      <w:tr w:rsidR="007133FD" w:rsidRPr="006752D8" w14:paraId="772B4133" w14:textId="77777777" w:rsidTr="00F94652">
        <w:tc>
          <w:tcPr>
            <w:tcW w:w="3375" w:type="pct"/>
            <w:tcBorders>
              <w:top w:val="single" w:sz="4" w:space="0" w:color="auto"/>
              <w:left w:val="single" w:sz="4" w:space="0" w:color="auto"/>
              <w:bottom w:val="single" w:sz="4" w:space="0" w:color="auto"/>
              <w:right w:val="single" w:sz="4" w:space="0" w:color="auto"/>
            </w:tcBorders>
            <w:shd w:val="clear" w:color="auto" w:fill="4472C4"/>
            <w:hideMark/>
          </w:tcPr>
          <w:p w14:paraId="66F8DEDA" w14:textId="77777777" w:rsidR="0028724B" w:rsidRPr="00891A68" w:rsidRDefault="0028724B" w:rsidP="00606BE3">
            <w:pPr>
              <w:spacing w:before="120" w:after="120"/>
              <w:rPr>
                <w:rFonts w:ascii="Arial" w:hAnsi="Arial" w:cs="Arial"/>
                <w:b/>
                <w:bCs/>
                <w:color w:val="FFFFFF" w:themeColor="background1"/>
                <w:sz w:val="22"/>
                <w:szCs w:val="22"/>
              </w:rPr>
            </w:pPr>
            <w:r w:rsidRPr="00891A68">
              <w:rPr>
                <w:rFonts w:ascii="Arial" w:hAnsi="Arial" w:cs="Arial"/>
                <w:b/>
                <w:bCs/>
                <w:color w:val="FFFFFF" w:themeColor="background1"/>
                <w:sz w:val="22"/>
                <w:szCs w:val="22"/>
              </w:rPr>
              <w:t>Heading</w:t>
            </w:r>
          </w:p>
        </w:tc>
        <w:tc>
          <w:tcPr>
            <w:tcW w:w="1625" w:type="pct"/>
            <w:tcBorders>
              <w:top w:val="single" w:sz="4" w:space="0" w:color="auto"/>
              <w:left w:val="single" w:sz="4" w:space="0" w:color="auto"/>
              <w:bottom w:val="single" w:sz="4" w:space="0" w:color="auto"/>
              <w:right w:val="single" w:sz="4" w:space="0" w:color="auto"/>
            </w:tcBorders>
            <w:shd w:val="clear" w:color="auto" w:fill="4472C4"/>
            <w:hideMark/>
          </w:tcPr>
          <w:p w14:paraId="748A42A2" w14:textId="77777777" w:rsidR="0028724B" w:rsidRPr="00891A68" w:rsidRDefault="0028724B" w:rsidP="00606BE3">
            <w:pPr>
              <w:spacing w:before="120" w:after="120"/>
              <w:rPr>
                <w:rFonts w:ascii="Arial" w:hAnsi="Arial" w:cs="Arial"/>
                <w:b/>
                <w:bCs/>
                <w:color w:val="FFFFFF" w:themeColor="background1"/>
                <w:sz w:val="22"/>
                <w:szCs w:val="22"/>
              </w:rPr>
            </w:pPr>
            <w:r w:rsidRPr="00891A68">
              <w:rPr>
                <w:rFonts w:ascii="Arial" w:hAnsi="Arial" w:cs="Arial"/>
                <w:b/>
                <w:bCs/>
                <w:color w:val="FFFFFF" w:themeColor="background1"/>
                <w:sz w:val="22"/>
                <w:szCs w:val="22"/>
              </w:rPr>
              <w:t>Code</w:t>
            </w:r>
          </w:p>
        </w:tc>
      </w:tr>
      <w:tr w:rsidR="0028724B" w:rsidRPr="006752D8" w14:paraId="30445B0B" w14:textId="77777777" w:rsidTr="00F94652">
        <w:tc>
          <w:tcPr>
            <w:tcW w:w="3375" w:type="pct"/>
            <w:tcBorders>
              <w:top w:val="single" w:sz="4" w:space="0" w:color="auto"/>
              <w:left w:val="single" w:sz="4" w:space="0" w:color="auto"/>
              <w:bottom w:val="single" w:sz="4" w:space="0" w:color="auto"/>
              <w:right w:val="single" w:sz="4" w:space="0" w:color="auto"/>
            </w:tcBorders>
            <w:hideMark/>
          </w:tcPr>
          <w:p w14:paraId="51714793" w14:textId="77777777" w:rsidR="0028724B" w:rsidRPr="00891A68" w:rsidRDefault="0028724B" w:rsidP="00606BE3">
            <w:pPr>
              <w:spacing w:before="80" w:after="80"/>
              <w:rPr>
                <w:rFonts w:ascii="Arial" w:hAnsi="Arial" w:cs="Arial"/>
                <w:sz w:val="22"/>
                <w:szCs w:val="22"/>
              </w:rPr>
            </w:pPr>
            <w:r w:rsidRPr="00891A68">
              <w:rPr>
                <w:rFonts w:ascii="Arial" w:hAnsi="Arial" w:cs="Arial"/>
                <w:sz w:val="22"/>
                <w:szCs w:val="22"/>
              </w:rPr>
              <w:t>Female genital cutting</w:t>
            </w:r>
          </w:p>
        </w:tc>
        <w:tc>
          <w:tcPr>
            <w:tcW w:w="1625" w:type="pct"/>
            <w:tcBorders>
              <w:top w:val="single" w:sz="4" w:space="0" w:color="auto"/>
              <w:left w:val="single" w:sz="4" w:space="0" w:color="auto"/>
              <w:bottom w:val="single" w:sz="4" w:space="0" w:color="auto"/>
              <w:right w:val="single" w:sz="4" w:space="0" w:color="auto"/>
            </w:tcBorders>
            <w:hideMark/>
          </w:tcPr>
          <w:p w14:paraId="01D3AA99" w14:textId="77777777" w:rsidR="0028724B" w:rsidRPr="00891A68" w:rsidRDefault="0028724B" w:rsidP="00606BE3">
            <w:pPr>
              <w:spacing w:before="80" w:after="80"/>
              <w:rPr>
                <w:rFonts w:ascii="Arial" w:hAnsi="Arial" w:cs="Arial"/>
                <w:sz w:val="22"/>
                <w:szCs w:val="22"/>
              </w:rPr>
            </w:pPr>
            <w:r w:rsidRPr="00891A68">
              <w:rPr>
                <w:rFonts w:ascii="Arial" w:hAnsi="Arial" w:cs="Arial"/>
                <w:sz w:val="22"/>
                <w:szCs w:val="22"/>
              </w:rPr>
              <w:t>429744008</w:t>
            </w:r>
          </w:p>
        </w:tc>
      </w:tr>
      <w:tr w:rsidR="0028724B" w:rsidRPr="006752D8" w14:paraId="30D0D57F" w14:textId="77777777" w:rsidTr="00F94652">
        <w:tc>
          <w:tcPr>
            <w:tcW w:w="3375" w:type="pct"/>
            <w:tcBorders>
              <w:top w:val="single" w:sz="4" w:space="0" w:color="auto"/>
              <w:left w:val="single" w:sz="4" w:space="0" w:color="auto"/>
              <w:bottom w:val="single" w:sz="4" w:space="0" w:color="auto"/>
              <w:right w:val="single" w:sz="4" w:space="0" w:color="auto"/>
            </w:tcBorders>
            <w:hideMark/>
          </w:tcPr>
          <w:p w14:paraId="496575F6" w14:textId="77777777" w:rsidR="0028724B" w:rsidRPr="00891A68" w:rsidRDefault="0028724B" w:rsidP="00606BE3">
            <w:pPr>
              <w:spacing w:before="80" w:after="80"/>
              <w:rPr>
                <w:rFonts w:ascii="Arial" w:hAnsi="Arial" w:cs="Arial"/>
                <w:sz w:val="22"/>
                <w:szCs w:val="22"/>
              </w:rPr>
            </w:pPr>
            <w:r w:rsidRPr="00891A68">
              <w:rPr>
                <w:rFonts w:ascii="Arial" w:hAnsi="Arial" w:cs="Arial"/>
                <w:sz w:val="22"/>
                <w:szCs w:val="22"/>
              </w:rPr>
              <w:t>Discussion about female genital mutilation</w:t>
            </w:r>
          </w:p>
        </w:tc>
        <w:tc>
          <w:tcPr>
            <w:tcW w:w="1625" w:type="pct"/>
            <w:tcBorders>
              <w:top w:val="single" w:sz="4" w:space="0" w:color="auto"/>
              <w:left w:val="single" w:sz="4" w:space="0" w:color="auto"/>
              <w:bottom w:val="single" w:sz="4" w:space="0" w:color="auto"/>
              <w:right w:val="single" w:sz="4" w:space="0" w:color="auto"/>
            </w:tcBorders>
            <w:hideMark/>
          </w:tcPr>
          <w:p w14:paraId="546B3B5A" w14:textId="77777777" w:rsidR="0028724B" w:rsidRPr="00891A68" w:rsidRDefault="0028724B" w:rsidP="00606BE3">
            <w:pPr>
              <w:spacing w:before="80" w:after="80"/>
              <w:rPr>
                <w:rFonts w:ascii="Arial" w:hAnsi="Arial" w:cs="Arial"/>
                <w:sz w:val="22"/>
                <w:szCs w:val="22"/>
              </w:rPr>
            </w:pPr>
            <w:r w:rsidRPr="00891A68">
              <w:rPr>
                <w:rFonts w:ascii="Arial" w:hAnsi="Arial" w:cs="Arial"/>
                <w:sz w:val="22"/>
                <w:szCs w:val="22"/>
              </w:rPr>
              <w:t>713255007</w:t>
            </w:r>
          </w:p>
        </w:tc>
      </w:tr>
      <w:tr w:rsidR="0028724B" w:rsidRPr="006752D8" w14:paraId="5EFDDA77" w14:textId="77777777" w:rsidTr="00F94652">
        <w:tc>
          <w:tcPr>
            <w:tcW w:w="3375" w:type="pct"/>
            <w:tcBorders>
              <w:top w:val="single" w:sz="4" w:space="0" w:color="auto"/>
              <w:left w:val="single" w:sz="4" w:space="0" w:color="auto"/>
              <w:bottom w:val="single" w:sz="4" w:space="0" w:color="auto"/>
              <w:right w:val="single" w:sz="4" w:space="0" w:color="auto"/>
            </w:tcBorders>
            <w:hideMark/>
          </w:tcPr>
          <w:p w14:paraId="569B2EE5" w14:textId="77777777" w:rsidR="0028724B" w:rsidRPr="00891A68" w:rsidRDefault="0028724B" w:rsidP="00606BE3">
            <w:pPr>
              <w:spacing w:before="80" w:after="80"/>
              <w:rPr>
                <w:rFonts w:ascii="Arial" w:hAnsi="Arial" w:cs="Arial"/>
                <w:sz w:val="22"/>
                <w:szCs w:val="22"/>
              </w:rPr>
            </w:pPr>
            <w:r w:rsidRPr="00891A68">
              <w:rPr>
                <w:rFonts w:ascii="Arial" w:hAnsi="Arial" w:cs="Arial"/>
                <w:sz w:val="22"/>
                <w:szCs w:val="22"/>
              </w:rPr>
              <w:t>Family history of female genital mutilation</w:t>
            </w:r>
          </w:p>
        </w:tc>
        <w:tc>
          <w:tcPr>
            <w:tcW w:w="1625" w:type="pct"/>
            <w:tcBorders>
              <w:top w:val="single" w:sz="4" w:space="0" w:color="auto"/>
              <w:left w:val="single" w:sz="4" w:space="0" w:color="auto"/>
              <w:bottom w:val="single" w:sz="4" w:space="0" w:color="auto"/>
              <w:right w:val="single" w:sz="4" w:space="0" w:color="auto"/>
            </w:tcBorders>
            <w:hideMark/>
          </w:tcPr>
          <w:p w14:paraId="1A62E527" w14:textId="77777777" w:rsidR="0028724B" w:rsidRPr="00891A68" w:rsidRDefault="0028724B" w:rsidP="00606BE3">
            <w:pPr>
              <w:spacing w:before="80" w:after="80"/>
              <w:rPr>
                <w:rFonts w:ascii="Arial" w:hAnsi="Arial" w:cs="Arial"/>
                <w:sz w:val="22"/>
                <w:szCs w:val="22"/>
              </w:rPr>
            </w:pPr>
            <w:r w:rsidRPr="00891A68">
              <w:rPr>
                <w:rFonts w:ascii="Arial" w:hAnsi="Arial" w:cs="Arial"/>
                <w:sz w:val="22"/>
                <w:szCs w:val="22"/>
              </w:rPr>
              <w:t>902961000000107</w:t>
            </w:r>
          </w:p>
        </w:tc>
      </w:tr>
      <w:tr w:rsidR="0028724B" w:rsidRPr="006752D8" w14:paraId="45268386" w14:textId="77777777" w:rsidTr="00F94652">
        <w:tc>
          <w:tcPr>
            <w:tcW w:w="3375" w:type="pct"/>
            <w:tcBorders>
              <w:top w:val="single" w:sz="4" w:space="0" w:color="auto"/>
              <w:left w:val="single" w:sz="4" w:space="0" w:color="auto"/>
              <w:bottom w:val="single" w:sz="4" w:space="0" w:color="auto"/>
              <w:right w:val="single" w:sz="4" w:space="0" w:color="auto"/>
            </w:tcBorders>
            <w:hideMark/>
          </w:tcPr>
          <w:p w14:paraId="4BB2E424" w14:textId="77777777" w:rsidR="0028724B" w:rsidRPr="00891A68" w:rsidRDefault="0028724B" w:rsidP="00606BE3">
            <w:pPr>
              <w:spacing w:before="80" w:after="80"/>
              <w:rPr>
                <w:rFonts w:ascii="Arial" w:hAnsi="Arial" w:cs="Arial"/>
                <w:sz w:val="22"/>
                <w:szCs w:val="22"/>
              </w:rPr>
            </w:pPr>
            <w:r w:rsidRPr="00891A68">
              <w:rPr>
                <w:rFonts w:ascii="Arial" w:hAnsi="Arial" w:cs="Arial"/>
                <w:sz w:val="22"/>
                <w:szCs w:val="22"/>
              </w:rPr>
              <w:t>Discussion about female genital mutilation with carer</w:t>
            </w:r>
          </w:p>
        </w:tc>
        <w:tc>
          <w:tcPr>
            <w:tcW w:w="1625" w:type="pct"/>
            <w:tcBorders>
              <w:top w:val="single" w:sz="4" w:space="0" w:color="auto"/>
              <w:left w:val="single" w:sz="4" w:space="0" w:color="auto"/>
              <w:bottom w:val="single" w:sz="4" w:space="0" w:color="auto"/>
              <w:right w:val="single" w:sz="4" w:space="0" w:color="auto"/>
            </w:tcBorders>
            <w:hideMark/>
          </w:tcPr>
          <w:p w14:paraId="28E71BE9" w14:textId="77777777" w:rsidR="0028724B" w:rsidRPr="00891A68" w:rsidRDefault="0028724B" w:rsidP="00606BE3">
            <w:pPr>
              <w:spacing w:before="80" w:after="80"/>
              <w:rPr>
                <w:rFonts w:ascii="Arial" w:hAnsi="Arial" w:cs="Arial"/>
                <w:sz w:val="22"/>
                <w:szCs w:val="22"/>
              </w:rPr>
            </w:pPr>
            <w:r w:rsidRPr="00891A68">
              <w:rPr>
                <w:rFonts w:ascii="Arial" w:hAnsi="Arial" w:cs="Arial"/>
                <w:sz w:val="22"/>
                <w:szCs w:val="22"/>
              </w:rPr>
              <w:t>932301000000101</w:t>
            </w:r>
          </w:p>
        </w:tc>
      </w:tr>
    </w:tbl>
    <w:p w14:paraId="7CD10153" w14:textId="77777777" w:rsidR="00D9009B" w:rsidRDefault="00D9009B" w:rsidP="00606BE3">
      <w:pPr>
        <w:pStyle w:val="PINORMAL"/>
        <w:rPr>
          <w:lang w:val="en-GB"/>
        </w:rPr>
      </w:pPr>
    </w:p>
    <w:p w14:paraId="700A51BE" w14:textId="135FE1C0" w:rsidR="00856AF2" w:rsidRPr="00891A68" w:rsidRDefault="0028724B" w:rsidP="00606BE3">
      <w:pPr>
        <w:pStyle w:val="PINORMAL"/>
        <w:rPr>
          <w:sz w:val="22"/>
          <w:szCs w:val="22"/>
          <w:lang w:val="en-GB"/>
        </w:rPr>
      </w:pPr>
      <w:r w:rsidRPr="00891A68">
        <w:rPr>
          <w:sz w:val="22"/>
          <w:szCs w:val="22"/>
          <w:lang w:val="en-GB"/>
        </w:rPr>
        <w:t xml:space="preserve">Further detailed information can be sought in the </w:t>
      </w:r>
      <w:hyperlink r:id="rId76" w:history="1">
        <w:r w:rsidRPr="00891A68">
          <w:rPr>
            <w:rStyle w:val="Hyperlink"/>
            <w:sz w:val="22"/>
            <w:szCs w:val="22"/>
            <w:lang w:val="en-GB"/>
          </w:rPr>
          <w:t xml:space="preserve">Clinical </w:t>
        </w:r>
        <w:r w:rsidR="00BD44B8" w:rsidRPr="00891A68">
          <w:rPr>
            <w:rStyle w:val="Hyperlink"/>
            <w:sz w:val="22"/>
            <w:szCs w:val="22"/>
            <w:lang w:val="en-GB"/>
          </w:rPr>
          <w:t xml:space="preserve">Guidance Document </w:t>
        </w:r>
        <w:r w:rsidRPr="00891A68">
          <w:rPr>
            <w:rStyle w:val="Hyperlink"/>
            <w:sz w:val="22"/>
            <w:szCs w:val="22"/>
            <w:lang w:val="en-GB"/>
          </w:rPr>
          <w:t>– FGM</w:t>
        </w:r>
      </w:hyperlink>
      <w:r w:rsidRPr="00891A68">
        <w:rPr>
          <w:sz w:val="22"/>
          <w:szCs w:val="22"/>
          <w:lang w:val="en-GB"/>
        </w:rPr>
        <w:t xml:space="preserve"> and </w:t>
      </w:r>
      <w:hyperlink r:id="rId77" w:history="1">
        <w:r w:rsidRPr="00891A68">
          <w:rPr>
            <w:rStyle w:val="Hyperlink"/>
            <w:sz w:val="22"/>
            <w:szCs w:val="22"/>
            <w:lang w:val="en-GB"/>
          </w:rPr>
          <w:t>GP Mythbuster 80: Female genital mutilation (FGM)</w:t>
        </w:r>
      </w:hyperlink>
      <w:r w:rsidRPr="00891A68">
        <w:rPr>
          <w:sz w:val="22"/>
          <w:szCs w:val="22"/>
          <w:lang w:val="en-GB"/>
        </w:rPr>
        <w:t>.</w:t>
      </w:r>
      <w:bookmarkStart w:id="1611" w:name="_Toc105437579"/>
      <w:bookmarkStart w:id="1612" w:name="_Toc106623851"/>
      <w:bookmarkStart w:id="1613" w:name="_Toc106628798"/>
      <w:bookmarkStart w:id="1614" w:name="_Toc106628825"/>
      <w:bookmarkStart w:id="1615" w:name="_Toc106974944"/>
      <w:bookmarkStart w:id="1616" w:name="_Toc106974975"/>
      <w:bookmarkStart w:id="1617" w:name="_Toc106988451"/>
      <w:bookmarkStart w:id="1618" w:name="_Toc107255344"/>
      <w:bookmarkStart w:id="1619" w:name="_Toc107255381"/>
      <w:bookmarkStart w:id="1620" w:name="_Toc107255420"/>
      <w:bookmarkStart w:id="1621" w:name="_Toc107255458"/>
      <w:bookmarkStart w:id="1622" w:name="_Toc107255527"/>
      <w:bookmarkStart w:id="1623" w:name="_Toc107255580"/>
      <w:bookmarkStart w:id="1624" w:name="_Toc107255623"/>
      <w:bookmarkStart w:id="1625" w:name="_Toc107255684"/>
      <w:bookmarkStart w:id="1626" w:name="_Toc107255737"/>
      <w:bookmarkStart w:id="1627" w:name="_Toc107256568"/>
      <w:bookmarkStart w:id="1628" w:name="_Toc107256726"/>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p>
    <w:p w14:paraId="40DA4597" w14:textId="73412623" w:rsidR="00AB5370" w:rsidRPr="00F94652" w:rsidRDefault="00AD3D97">
      <w:pPr>
        <w:pStyle w:val="PIChapter"/>
      </w:pPr>
      <w:bookmarkStart w:id="1629" w:name="_Toc108451685"/>
      <w:bookmarkStart w:id="1630" w:name="_Toc108451830"/>
      <w:bookmarkStart w:id="1631" w:name="_Toc108463773"/>
      <w:bookmarkStart w:id="1632" w:name="_Toc108463921"/>
      <w:bookmarkStart w:id="1633" w:name="_Toc108464076"/>
      <w:bookmarkStart w:id="1634" w:name="_Toc108464223"/>
      <w:bookmarkStart w:id="1635" w:name="_Toc108525345"/>
      <w:bookmarkStart w:id="1636" w:name="_Toc108525493"/>
      <w:bookmarkStart w:id="1637" w:name="_Toc108525641"/>
      <w:bookmarkStart w:id="1638" w:name="_Toc108526021"/>
      <w:bookmarkStart w:id="1639" w:name="_Toc108528713"/>
      <w:bookmarkStart w:id="1640" w:name="_Toc108528861"/>
      <w:bookmarkStart w:id="1641" w:name="_Toc108529645"/>
      <w:bookmarkStart w:id="1642" w:name="_Toc108530541"/>
      <w:bookmarkStart w:id="1643" w:name="_Toc109045727"/>
      <w:bookmarkStart w:id="1644" w:name="_Toc109121549"/>
      <w:bookmarkStart w:id="1645" w:name="_Toc109124116"/>
      <w:bookmarkStart w:id="1646" w:name="_Toc109136580"/>
      <w:bookmarkStart w:id="1647" w:name="_Toc109136800"/>
      <w:bookmarkStart w:id="1648" w:name="_Toc109137020"/>
      <w:bookmarkStart w:id="1649" w:name="_Toc109140487"/>
      <w:bookmarkStart w:id="1650" w:name="_Toc109140723"/>
      <w:bookmarkStart w:id="1651" w:name="_Toc109140959"/>
      <w:bookmarkStart w:id="1652" w:name="_Toc109141195"/>
      <w:bookmarkStart w:id="1653" w:name="_Toc109141430"/>
      <w:bookmarkStart w:id="1654" w:name="_Toc109141666"/>
      <w:bookmarkStart w:id="1655" w:name="_Toc109141899"/>
      <w:bookmarkStart w:id="1656" w:name="_Toc109142131"/>
      <w:bookmarkStart w:id="1657" w:name="_Toc109142362"/>
      <w:bookmarkStart w:id="1658" w:name="_Toc109284238"/>
      <w:bookmarkStart w:id="1659" w:name="_Toc13340883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r w:rsidRPr="00F94652">
        <w:t>Raising a concern – action to be taken by staff</w:t>
      </w:r>
      <w:bookmarkEnd w:id="1659"/>
    </w:p>
    <w:p w14:paraId="0A9AFB11" w14:textId="77777777" w:rsidR="009E5BA8" w:rsidRPr="008918BA" w:rsidRDefault="009E5BA8">
      <w:pPr>
        <w:pStyle w:val="PISUB"/>
      </w:pPr>
      <w:bookmarkStart w:id="1660" w:name="_Toc100053262"/>
      <w:bookmarkStart w:id="1661" w:name="_Toc133408839"/>
      <w:r w:rsidRPr="008918BA">
        <w:t>General</w:t>
      </w:r>
      <w:bookmarkEnd w:id="1660"/>
      <w:bookmarkEnd w:id="1661"/>
    </w:p>
    <w:p w14:paraId="769E680E" w14:textId="77777777" w:rsidR="009E5BA8" w:rsidRPr="008918BA" w:rsidRDefault="009E5BA8" w:rsidP="009E5BA8">
      <w:pPr>
        <w:rPr>
          <w:rFonts w:ascii="Arial" w:hAnsi="Arial" w:cs="Arial"/>
        </w:rPr>
      </w:pPr>
    </w:p>
    <w:p w14:paraId="360AD9B9" w14:textId="45632E46" w:rsidR="009E5BA8" w:rsidRPr="00CA35C5" w:rsidRDefault="009E5BA8" w:rsidP="009E5BA8">
      <w:pPr>
        <w:rPr>
          <w:rFonts w:ascii="Arial" w:hAnsi="Arial" w:cs="Arial"/>
          <w:sz w:val="22"/>
          <w:szCs w:val="22"/>
        </w:rPr>
      </w:pPr>
      <w:r w:rsidRPr="00CA35C5">
        <w:rPr>
          <w:rFonts w:ascii="Arial" w:hAnsi="Arial" w:cs="Arial"/>
          <w:sz w:val="22"/>
          <w:szCs w:val="22"/>
        </w:rPr>
        <w:t>Should any member of staff have cause for concern</w:t>
      </w:r>
      <w:r w:rsidR="00FF07D9" w:rsidRPr="00CA35C5">
        <w:rPr>
          <w:rFonts w:ascii="Arial" w:hAnsi="Arial" w:cs="Arial"/>
          <w:sz w:val="22"/>
          <w:szCs w:val="22"/>
        </w:rPr>
        <w:t>,</w:t>
      </w:r>
      <w:r w:rsidR="001B79A7" w:rsidRPr="00CA35C5">
        <w:rPr>
          <w:rFonts w:ascii="Arial" w:hAnsi="Arial" w:cs="Arial"/>
          <w:sz w:val="22"/>
          <w:szCs w:val="22"/>
        </w:rPr>
        <w:t xml:space="preserve"> or </w:t>
      </w:r>
      <w:r w:rsidR="00295267" w:rsidRPr="00CA35C5">
        <w:rPr>
          <w:rFonts w:ascii="Arial" w:hAnsi="Arial" w:cs="Arial"/>
          <w:sz w:val="22"/>
          <w:szCs w:val="22"/>
        </w:rPr>
        <w:t xml:space="preserve">where </w:t>
      </w:r>
      <w:r w:rsidR="007747E9" w:rsidRPr="00CA35C5">
        <w:rPr>
          <w:rFonts w:ascii="Arial" w:hAnsi="Arial" w:cs="Arial"/>
          <w:sz w:val="22"/>
          <w:szCs w:val="22"/>
        </w:rPr>
        <w:t>a person has</w:t>
      </w:r>
      <w:r w:rsidR="00CC4B1B" w:rsidRPr="00CA35C5">
        <w:rPr>
          <w:rFonts w:ascii="Arial" w:hAnsi="Arial" w:cs="Arial"/>
          <w:sz w:val="22"/>
          <w:szCs w:val="22"/>
        </w:rPr>
        <w:t xml:space="preserve"> disclos</w:t>
      </w:r>
      <w:r w:rsidR="007747E9" w:rsidRPr="00CA35C5">
        <w:rPr>
          <w:rFonts w:ascii="Arial" w:hAnsi="Arial" w:cs="Arial"/>
          <w:sz w:val="22"/>
          <w:szCs w:val="22"/>
        </w:rPr>
        <w:t xml:space="preserve">ed </w:t>
      </w:r>
      <w:r w:rsidR="00CC4B1B" w:rsidRPr="00CA35C5">
        <w:rPr>
          <w:rFonts w:ascii="Arial" w:hAnsi="Arial" w:cs="Arial"/>
          <w:sz w:val="22"/>
          <w:szCs w:val="22"/>
        </w:rPr>
        <w:t>abuse</w:t>
      </w:r>
      <w:r w:rsidRPr="00CA35C5">
        <w:rPr>
          <w:rFonts w:ascii="Arial" w:hAnsi="Arial" w:cs="Arial"/>
          <w:sz w:val="22"/>
          <w:szCs w:val="22"/>
        </w:rPr>
        <w:t>, they are to report these to the following and in this order:</w:t>
      </w:r>
    </w:p>
    <w:p w14:paraId="1BD4A15A" w14:textId="5279E3B9" w:rsidR="009E5BA8" w:rsidRPr="00CA35C5" w:rsidRDefault="009E5BA8" w:rsidP="00CA35C5">
      <w:pPr>
        <w:pStyle w:val="ListParagraph"/>
        <w:numPr>
          <w:ilvl w:val="0"/>
          <w:numId w:val="27"/>
        </w:numPr>
        <w:rPr>
          <w:rFonts w:ascii="Arial" w:hAnsi="Arial" w:cs="Arial"/>
          <w:sz w:val="22"/>
          <w:szCs w:val="22"/>
        </w:rPr>
      </w:pPr>
      <w:r w:rsidRPr="00CA35C5">
        <w:rPr>
          <w:rFonts w:ascii="Arial" w:hAnsi="Arial" w:cs="Arial"/>
          <w:sz w:val="22"/>
          <w:szCs w:val="22"/>
        </w:rPr>
        <w:t xml:space="preserve"> </w:t>
      </w:r>
      <w:r w:rsidR="009B6052">
        <w:rPr>
          <w:rFonts w:ascii="Arial" w:hAnsi="Arial" w:cs="Arial"/>
          <w:sz w:val="22"/>
          <w:szCs w:val="22"/>
        </w:rPr>
        <w:t xml:space="preserve">Dr Archana </w:t>
      </w:r>
      <w:proofErr w:type="spellStart"/>
      <w:r w:rsidR="009B6052">
        <w:rPr>
          <w:rFonts w:ascii="Arial" w:hAnsi="Arial" w:cs="Arial"/>
          <w:sz w:val="22"/>
          <w:szCs w:val="22"/>
        </w:rPr>
        <w:t>Konathala</w:t>
      </w:r>
      <w:proofErr w:type="spellEnd"/>
      <w:r w:rsidR="009B6052">
        <w:rPr>
          <w:rFonts w:ascii="Arial" w:hAnsi="Arial" w:cs="Arial"/>
          <w:sz w:val="22"/>
          <w:szCs w:val="22"/>
        </w:rPr>
        <w:t xml:space="preserve"> </w:t>
      </w:r>
    </w:p>
    <w:p w14:paraId="473EAA40" w14:textId="5A63ECCE" w:rsidR="009E5BA8" w:rsidRPr="00CA35C5" w:rsidRDefault="009E5BA8">
      <w:pPr>
        <w:pStyle w:val="ListParagraph"/>
        <w:numPr>
          <w:ilvl w:val="0"/>
          <w:numId w:val="27"/>
        </w:numPr>
        <w:rPr>
          <w:rFonts w:ascii="Arial" w:hAnsi="Arial" w:cs="Arial"/>
          <w:sz w:val="22"/>
          <w:szCs w:val="22"/>
        </w:rPr>
      </w:pPr>
      <w:r w:rsidRPr="00CA35C5">
        <w:rPr>
          <w:rFonts w:ascii="Arial" w:hAnsi="Arial" w:cs="Arial"/>
          <w:sz w:val="22"/>
          <w:szCs w:val="22"/>
        </w:rPr>
        <w:lastRenderedPageBreak/>
        <w:t xml:space="preserve">In </w:t>
      </w:r>
      <w:r w:rsidR="00AA0B26">
        <w:rPr>
          <w:rFonts w:ascii="Arial" w:hAnsi="Arial" w:cs="Arial"/>
          <w:sz w:val="22"/>
          <w:szCs w:val="22"/>
        </w:rPr>
        <w:t>their</w:t>
      </w:r>
      <w:r w:rsidRPr="00CA35C5">
        <w:rPr>
          <w:rFonts w:ascii="Arial" w:hAnsi="Arial" w:cs="Arial"/>
          <w:sz w:val="22"/>
          <w:szCs w:val="22"/>
        </w:rPr>
        <w:t xml:space="preserve"> absence, (</w:t>
      </w:r>
      <w:r w:rsidR="00CA35C5">
        <w:rPr>
          <w:rFonts w:ascii="Arial" w:hAnsi="Arial" w:cs="Arial"/>
          <w:sz w:val="22"/>
          <w:szCs w:val="22"/>
        </w:rPr>
        <w:t>d</w:t>
      </w:r>
      <w:r w:rsidR="00AA0B26" w:rsidRPr="00CA35C5">
        <w:rPr>
          <w:rFonts w:ascii="Arial" w:hAnsi="Arial" w:cs="Arial"/>
          <w:sz w:val="22"/>
          <w:szCs w:val="22"/>
        </w:rPr>
        <w:t xml:space="preserve">eputy </w:t>
      </w:r>
      <w:r w:rsidRPr="00CA35C5">
        <w:rPr>
          <w:rFonts w:ascii="Arial" w:hAnsi="Arial" w:cs="Arial"/>
          <w:sz w:val="22"/>
          <w:szCs w:val="22"/>
        </w:rPr>
        <w:t xml:space="preserve">safeguarding </w:t>
      </w:r>
      <w:r w:rsidR="00BB0ED6" w:rsidRPr="00CA35C5">
        <w:rPr>
          <w:rFonts w:ascii="Arial" w:hAnsi="Arial" w:cs="Arial"/>
          <w:sz w:val="22"/>
          <w:szCs w:val="22"/>
        </w:rPr>
        <w:t xml:space="preserve">lead) </w:t>
      </w:r>
      <w:r w:rsidR="00BB0ED6">
        <w:rPr>
          <w:rFonts w:ascii="Arial" w:hAnsi="Arial" w:cs="Arial"/>
          <w:sz w:val="22"/>
          <w:szCs w:val="22"/>
        </w:rPr>
        <w:t>Dr</w:t>
      </w:r>
      <w:r w:rsidR="009B6052">
        <w:rPr>
          <w:rFonts w:ascii="Arial" w:hAnsi="Arial" w:cs="Arial"/>
          <w:sz w:val="22"/>
          <w:szCs w:val="22"/>
        </w:rPr>
        <w:t xml:space="preserve"> Prashant </w:t>
      </w:r>
      <w:proofErr w:type="spellStart"/>
      <w:r w:rsidR="009B6052">
        <w:rPr>
          <w:rFonts w:ascii="Arial" w:hAnsi="Arial" w:cs="Arial"/>
          <w:sz w:val="22"/>
          <w:szCs w:val="22"/>
        </w:rPr>
        <w:t>Shanmugathan</w:t>
      </w:r>
      <w:proofErr w:type="spellEnd"/>
      <w:r w:rsidR="009B6052">
        <w:rPr>
          <w:rFonts w:ascii="Arial" w:hAnsi="Arial" w:cs="Arial"/>
          <w:sz w:val="22"/>
          <w:szCs w:val="22"/>
        </w:rPr>
        <w:t xml:space="preserve"> </w:t>
      </w:r>
      <w:r w:rsidRPr="00CA35C5">
        <w:rPr>
          <w:rFonts w:ascii="Arial" w:hAnsi="Arial" w:cs="Arial"/>
          <w:sz w:val="22"/>
          <w:szCs w:val="22"/>
        </w:rPr>
        <w:t>should be appraised</w:t>
      </w:r>
      <w:r w:rsidR="00AA0B26">
        <w:rPr>
          <w:rFonts w:ascii="Arial" w:hAnsi="Arial" w:cs="Arial"/>
          <w:sz w:val="22"/>
          <w:szCs w:val="22"/>
        </w:rPr>
        <w:t xml:space="preserve"> of the </w:t>
      </w:r>
      <w:r w:rsidR="00BB0ED6">
        <w:rPr>
          <w:rFonts w:ascii="Arial" w:hAnsi="Arial" w:cs="Arial"/>
          <w:sz w:val="22"/>
          <w:szCs w:val="22"/>
        </w:rPr>
        <w:t>concern.</w:t>
      </w:r>
    </w:p>
    <w:p w14:paraId="4A1627B3" w14:textId="77777777" w:rsidR="009E5BA8" w:rsidRPr="00CA35C5" w:rsidRDefault="009E5BA8" w:rsidP="009E5BA8">
      <w:pPr>
        <w:pStyle w:val="ListParagraph"/>
        <w:rPr>
          <w:rFonts w:ascii="Arial" w:hAnsi="Arial" w:cs="Arial"/>
          <w:sz w:val="22"/>
          <w:szCs w:val="22"/>
        </w:rPr>
      </w:pPr>
    </w:p>
    <w:p w14:paraId="4EFDDEAF" w14:textId="0CF1BEDA" w:rsidR="009E5BA8" w:rsidRPr="00CA35C5" w:rsidRDefault="009E5BA8">
      <w:pPr>
        <w:pStyle w:val="ListParagraph"/>
        <w:numPr>
          <w:ilvl w:val="0"/>
          <w:numId w:val="27"/>
        </w:numPr>
        <w:rPr>
          <w:rFonts w:ascii="Arial" w:hAnsi="Arial" w:cs="Arial"/>
          <w:sz w:val="22"/>
          <w:szCs w:val="22"/>
        </w:rPr>
      </w:pPr>
      <w:r w:rsidRPr="00CA35C5">
        <w:rPr>
          <w:rFonts w:ascii="Arial" w:hAnsi="Arial" w:cs="Arial"/>
          <w:sz w:val="22"/>
          <w:szCs w:val="22"/>
        </w:rPr>
        <w:t>In the absence of one or both leads,</w:t>
      </w:r>
      <w:r w:rsidR="00227642" w:rsidRPr="00CA35C5">
        <w:rPr>
          <w:rFonts w:ascii="Arial" w:hAnsi="Arial" w:cs="Arial"/>
          <w:sz w:val="22"/>
          <w:szCs w:val="22"/>
        </w:rPr>
        <w:t xml:space="preserve"> </w:t>
      </w:r>
      <w:r w:rsidR="00B76337" w:rsidRPr="00CA35C5">
        <w:rPr>
          <w:rFonts w:ascii="Arial" w:hAnsi="Arial" w:cs="Arial"/>
          <w:sz w:val="22"/>
          <w:szCs w:val="22"/>
        </w:rPr>
        <w:t>and</w:t>
      </w:r>
      <w:r w:rsidR="00227642" w:rsidRPr="00CA35C5">
        <w:rPr>
          <w:rFonts w:ascii="Arial" w:hAnsi="Arial" w:cs="Arial"/>
          <w:sz w:val="22"/>
          <w:szCs w:val="22"/>
        </w:rPr>
        <w:t xml:space="preserve"> where safeguarding </w:t>
      </w:r>
      <w:r w:rsidR="00EB1C8A" w:rsidRPr="00CA35C5">
        <w:rPr>
          <w:rFonts w:ascii="Arial" w:hAnsi="Arial" w:cs="Arial"/>
          <w:sz w:val="22"/>
          <w:szCs w:val="22"/>
        </w:rPr>
        <w:t xml:space="preserve">leads are uncertain as to </w:t>
      </w:r>
      <w:r w:rsidR="00C27EB8" w:rsidRPr="00CA35C5">
        <w:rPr>
          <w:rFonts w:ascii="Arial" w:hAnsi="Arial" w:cs="Arial"/>
          <w:sz w:val="22"/>
          <w:szCs w:val="22"/>
        </w:rPr>
        <w:t xml:space="preserve">the </w:t>
      </w:r>
      <w:r w:rsidR="00EB1C8A" w:rsidRPr="00CA35C5">
        <w:rPr>
          <w:rFonts w:ascii="Arial" w:hAnsi="Arial" w:cs="Arial"/>
          <w:sz w:val="22"/>
          <w:szCs w:val="22"/>
        </w:rPr>
        <w:t>action required,</w:t>
      </w:r>
      <w:r w:rsidRPr="00CA35C5">
        <w:rPr>
          <w:rFonts w:ascii="Arial" w:hAnsi="Arial" w:cs="Arial"/>
          <w:sz w:val="22"/>
          <w:szCs w:val="22"/>
        </w:rPr>
        <w:t xml:space="preserve"> the senior clinician present must raise the matter with the local safeguarding team. In emergency cases, a decision </w:t>
      </w:r>
      <w:r w:rsidR="00EB1C8A" w:rsidRPr="00CA35C5">
        <w:rPr>
          <w:rFonts w:ascii="Arial" w:hAnsi="Arial" w:cs="Arial"/>
          <w:sz w:val="22"/>
          <w:szCs w:val="22"/>
        </w:rPr>
        <w:t xml:space="preserve">will </w:t>
      </w:r>
      <w:r w:rsidRPr="00CA35C5">
        <w:rPr>
          <w:rFonts w:ascii="Arial" w:hAnsi="Arial" w:cs="Arial"/>
          <w:sz w:val="22"/>
          <w:szCs w:val="22"/>
        </w:rPr>
        <w:t xml:space="preserve">be made about contacting the police or social </w:t>
      </w:r>
      <w:r w:rsidR="00BB0ED6" w:rsidRPr="00CA35C5">
        <w:rPr>
          <w:rFonts w:ascii="Arial" w:hAnsi="Arial" w:cs="Arial"/>
          <w:sz w:val="22"/>
          <w:szCs w:val="22"/>
        </w:rPr>
        <w:t>services.</w:t>
      </w:r>
    </w:p>
    <w:p w14:paraId="7C54C58C" w14:textId="77777777" w:rsidR="009E5BA8" w:rsidRPr="00891A68" w:rsidRDefault="009E5BA8" w:rsidP="009E5BA8">
      <w:pPr>
        <w:pStyle w:val="ListParagraph"/>
        <w:rPr>
          <w:rFonts w:ascii="Arial" w:hAnsi="Arial" w:cs="Arial"/>
          <w:sz w:val="22"/>
          <w:szCs w:val="22"/>
        </w:rPr>
      </w:pPr>
    </w:p>
    <w:p w14:paraId="5B2B943A" w14:textId="1E4CF455" w:rsidR="009E5BA8" w:rsidRPr="00891A68" w:rsidRDefault="009E5BA8">
      <w:pPr>
        <w:pStyle w:val="ListParagraph"/>
        <w:numPr>
          <w:ilvl w:val="0"/>
          <w:numId w:val="27"/>
        </w:numPr>
        <w:rPr>
          <w:sz w:val="22"/>
          <w:szCs w:val="22"/>
        </w:rPr>
      </w:pPr>
      <w:r w:rsidRPr="00891A68">
        <w:rPr>
          <w:rFonts w:ascii="Arial" w:hAnsi="Arial" w:cs="Arial"/>
          <w:sz w:val="22"/>
          <w:szCs w:val="22"/>
        </w:rPr>
        <w:t xml:space="preserve">In all instances of safeguarding </w:t>
      </w:r>
      <w:r w:rsidR="00BB0ED6" w:rsidRPr="00891A68">
        <w:rPr>
          <w:rFonts w:ascii="Arial" w:hAnsi="Arial" w:cs="Arial"/>
          <w:sz w:val="22"/>
          <w:szCs w:val="22"/>
        </w:rPr>
        <w:t xml:space="preserve">concerns, </w:t>
      </w:r>
      <w:r w:rsidR="00BB0ED6">
        <w:rPr>
          <w:rFonts w:ascii="Arial" w:hAnsi="Arial" w:cs="Arial"/>
          <w:sz w:val="22"/>
          <w:szCs w:val="22"/>
        </w:rPr>
        <w:t>Dr</w:t>
      </w:r>
      <w:r w:rsidR="009B6052">
        <w:rPr>
          <w:rFonts w:ascii="Arial" w:hAnsi="Arial" w:cs="Arial"/>
          <w:sz w:val="22"/>
          <w:szCs w:val="22"/>
        </w:rPr>
        <w:t xml:space="preserve"> Archana </w:t>
      </w:r>
      <w:proofErr w:type="spellStart"/>
      <w:r w:rsidR="009B6052">
        <w:rPr>
          <w:rFonts w:ascii="Arial" w:hAnsi="Arial" w:cs="Arial"/>
          <w:sz w:val="22"/>
          <w:szCs w:val="22"/>
        </w:rPr>
        <w:t>Konathala</w:t>
      </w:r>
      <w:proofErr w:type="spellEnd"/>
      <w:r w:rsidR="009B6052">
        <w:rPr>
          <w:rFonts w:ascii="Arial" w:hAnsi="Arial" w:cs="Arial"/>
          <w:sz w:val="22"/>
          <w:szCs w:val="22"/>
        </w:rPr>
        <w:t xml:space="preserve"> </w:t>
      </w:r>
      <w:r w:rsidR="00CB6378" w:rsidRPr="00891A68">
        <w:rPr>
          <w:rFonts w:ascii="Arial" w:hAnsi="Arial" w:cs="Arial"/>
          <w:sz w:val="22"/>
          <w:szCs w:val="22"/>
        </w:rPr>
        <w:t>will</w:t>
      </w:r>
      <w:r w:rsidRPr="00891A68">
        <w:rPr>
          <w:rFonts w:ascii="Arial" w:hAnsi="Arial" w:cs="Arial"/>
          <w:sz w:val="22"/>
          <w:szCs w:val="22"/>
        </w:rPr>
        <w:t xml:space="preserve"> be updated to ensure that they can effectively respond to any external interested </w:t>
      </w:r>
      <w:r w:rsidR="00BB0ED6" w:rsidRPr="00891A68">
        <w:rPr>
          <w:rFonts w:ascii="Arial" w:hAnsi="Arial" w:cs="Arial"/>
          <w:sz w:val="22"/>
          <w:szCs w:val="22"/>
        </w:rPr>
        <w:t>parties.</w:t>
      </w:r>
    </w:p>
    <w:p w14:paraId="55586B85" w14:textId="7B3294F9" w:rsidR="009E5BA8" w:rsidRPr="008918BA" w:rsidRDefault="009E5BA8">
      <w:pPr>
        <w:pStyle w:val="PISUB"/>
      </w:pPr>
      <w:bookmarkStart w:id="1662" w:name="_Toc43730078"/>
      <w:bookmarkStart w:id="1663" w:name="_Toc43730375"/>
      <w:bookmarkStart w:id="1664" w:name="_Toc43730763"/>
      <w:bookmarkStart w:id="1665" w:name="_Toc43730920"/>
      <w:bookmarkStart w:id="1666" w:name="_Toc43731356"/>
      <w:bookmarkStart w:id="1667" w:name="_Toc43731511"/>
      <w:bookmarkStart w:id="1668" w:name="_Toc43733003"/>
      <w:bookmarkStart w:id="1669" w:name="_Toc43733160"/>
      <w:bookmarkStart w:id="1670" w:name="_Toc43736669"/>
      <w:bookmarkStart w:id="1671" w:name="_Toc43740821"/>
      <w:bookmarkStart w:id="1672" w:name="_Toc43740993"/>
      <w:bookmarkStart w:id="1673" w:name="_Toc43803414"/>
      <w:bookmarkStart w:id="1674" w:name="_Toc100053263"/>
      <w:bookmarkStart w:id="1675" w:name="_Toc133408840"/>
      <w:bookmarkEnd w:id="1662"/>
      <w:bookmarkEnd w:id="1663"/>
      <w:bookmarkEnd w:id="1664"/>
      <w:bookmarkEnd w:id="1665"/>
      <w:bookmarkEnd w:id="1666"/>
      <w:bookmarkEnd w:id="1667"/>
      <w:bookmarkEnd w:id="1668"/>
      <w:bookmarkEnd w:id="1669"/>
      <w:bookmarkEnd w:id="1670"/>
      <w:bookmarkEnd w:id="1671"/>
      <w:bookmarkEnd w:id="1672"/>
      <w:bookmarkEnd w:id="1673"/>
      <w:r w:rsidRPr="008918BA">
        <w:t xml:space="preserve">Adult at risk – action to be </w:t>
      </w:r>
      <w:bookmarkEnd w:id="1674"/>
      <w:bookmarkEnd w:id="1675"/>
      <w:r w:rsidR="00BB0ED6" w:rsidRPr="008918BA">
        <w:t>taken.</w:t>
      </w:r>
    </w:p>
    <w:p w14:paraId="3C219E04" w14:textId="77777777" w:rsidR="009E5BA8" w:rsidRPr="008918BA" w:rsidRDefault="009E5BA8" w:rsidP="009E5BA8">
      <w:pPr>
        <w:rPr>
          <w:rFonts w:ascii="Arial" w:hAnsi="Arial" w:cs="Arial"/>
        </w:rPr>
      </w:pPr>
    </w:p>
    <w:p w14:paraId="55F2DC9E" w14:textId="3CC9B04C" w:rsidR="009E5BA8" w:rsidRPr="00CA35C5" w:rsidRDefault="009E5BA8" w:rsidP="009E5BA8">
      <w:pPr>
        <w:rPr>
          <w:rFonts w:ascii="Arial" w:hAnsi="Arial" w:cs="Arial"/>
          <w:sz w:val="22"/>
          <w:szCs w:val="22"/>
        </w:rPr>
      </w:pPr>
      <w:r w:rsidRPr="00CA35C5">
        <w:rPr>
          <w:rFonts w:ascii="Arial" w:hAnsi="Arial" w:cs="Arial"/>
          <w:sz w:val="22"/>
          <w:szCs w:val="22"/>
        </w:rPr>
        <w:t>When it is suspected that an adult at risk is suffering from abuse, staff are to:</w:t>
      </w:r>
    </w:p>
    <w:p w14:paraId="207D31DF" w14:textId="77777777" w:rsidR="00DF1F0F" w:rsidRPr="00CA35C5" w:rsidRDefault="00DF1F0F" w:rsidP="009E5BA8">
      <w:pPr>
        <w:rPr>
          <w:rFonts w:ascii="Arial" w:hAnsi="Arial" w:cs="Arial"/>
          <w:sz w:val="22"/>
          <w:szCs w:val="22"/>
        </w:rPr>
      </w:pPr>
    </w:p>
    <w:p w14:paraId="610686B8" w14:textId="34377D69" w:rsidR="009E5BA8" w:rsidRPr="00CA35C5" w:rsidRDefault="009E5BA8">
      <w:pPr>
        <w:pStyle w:val="ListParagraph"/>
        <w:numPr>
          <w:ilvl w:val="0"/>
          <w:numId w:val="23"/>
        </w:numPr>
        <w:rPr>
          <w:rFonts w:ascii="Arial" w:hAnsi="Arial" w:cs="Arial"/>
          <w:sz w:val="22"/>
          <w:szCs w:val="22"/>
        </w:rPr>
      </w:pPr>
      <w:r w:rsidRPr="00CA35C5">
        <w:rPr>
          <w:rFonts w:ascii="Arial" w:hAnsi="Arial" w:cs="Arial"/>
          <w:sz w:val="22"/>
          <w:szCs w:val="22"/>
        </w:rPr>
        <w:t xml:space="preserve">Remain </w:t>
      </w:r>
      <w:r w:rsidR="00BB0ED6" w:rsidRPr="00CA35C5">
        <w:rPr>
          <w:rFonts w:ascii="Arial" w:hAnsi="Arial" w:cs="Arial"/>
          <w:sz w:val="22"/>
          <w:szCs w:val="22"/>
        </w:rPr>
        <w:t>focused.</w:t>
      </w:r>
      <w:r w:rsidRPr="00CA35C5">
        <w:rPr>
          <w:rFonts w:ascii="Arial" w:hAnsi="Arial" w:cs="Arial"/>
          <w:sz w:val="22"/>
          <w:szCs w:val="22"/>
        </w:rPr>
        <w:t xml:space="preserve"> </w:t>
      </w:r>
    </w:p>
    <w:p w14:paraId="526B1B35" w14:textId="42D04119" w:rsidR="009E5BA8" w:rsidRPr="00CA35C5" w:rsidRDefault="009E5BA8">
      <w:pPr>
        <w:pStyle w:val="ListParagraph"/>
        <w:numPr>
          <w:ilvl w:val="0"/>
          <w:numId w:val="23"/>
        </w:numPr>
        <w:rPr>
          <w:rFonts w:ascii="Arial" w:hAnsi="Arial" w:cs="Arial"/>
          <w:sz w:val="22"/>
          <w:szCs w:val="22"/>
        </w:rPr>
      </w:pPr>
      <w:r w:rsidRPr="00CA35C5">
        <w:rPr>
          <w:rFonts w:ascii="Arial" w:hAnsi="Arial" w:cs="Arial"/>
          <w:sz w:val="22"/>
          <w:szCs w:val="22"/>
        </w:rPr>
        <w:t xml:space="preserve">Act in a non-judgemental </w:t>
      </w:r>
      <w:r w:rsidR="00BB0ED6" w:rsidRPr="00CA35C5">
        <w:rPr>
          <w:rFonts w:ascii="Arial" w:hAnsi="Arial" w:cs="Arial"/>
          <w:sz w:val="22"/>
          <w:szCs w:val="22"/>
        </w:rPr>
        <w:t>manner.</w:t>
      </w:r>
    </w:p>
    <w:p w14:paraId="71FF9C57" w14:textId="3FEAE7C1" w:rsidR="009E5BA8" w:rsidRPr="00CA35C5" w:rsidRDefault="009E5BA8">
      <w:pPr>
        <w:pStyle w:val="ListParagraph"/>
        <w:numPr>
          <w:ilvl w:val="0"/>
          <w:numId w:val="23"/>
        </w:numPr>
        <w:rPr>
          <w:rFonts w:ascii="Arial" w:hAnsi="Arial" w:cs="Arial"/>
          <w:sz w:val="22"/>
          <w:szCs w:val="22"/>
        </w:rPr>
      </w:pPr>
      <w:r w:rsidRPr="00CA35C5">
        <w:rPr>
          <w:rFonts w:ascii="Arial" w:hAnsi="Arial" w:cs="Arial"/>
          <w:sz w:val="22"/>
          <w:szCs w:val="22"/>
        </w:rPr>
        <w:t xml:space="preserve">Offer support, empathy and remain engaged with the </w:t>
      </w:r>
      <w:r w:rsidR="00BB0ED6" w:rsidRPr="00CA35C5">
        <w:rPr>
          <w:rFonts w:ascii="Arial" w:hAnsi="Arial" w:cs="Arial"/>
          <w:sz w:val="22"/>
          <w:szCs w:val="22"/>
        </w:rPr>
        <w:t>individual.</w:t>
      </w:r>
    </w:p>
    <w:p w14:paraId="761D9882" w14:textId="17FEDE38" w:rsidR="009E5BA8" w:rsidRPr="00CA35C5" w:rsidRDefault="009E5BA8">
      <w:pPr>
        <w:pStyle w:val="ListParagraph"/>
        <w:numPr>
          <w:ilvl w:val="0"/>
          <w:numId w:val="23"/>
        </w:numPr>
        <w:rPr>
          <w:rFonts w:ascii="Arial" w:hAnsi="Arial" w:cs="Arial"/>
          <w:sz w:val="22"/>
          <w:szCs w:val="22"/>
        </w:rPr>
      </w:pPr>
      <w:r w:rsidRPr="00CA35C5">
        <w:rPr>
          <w:rFonts w:ascii="Arial" w:hAnsi="Arial" w:cs="Arial"/>
          <w:sz w:val="22"/>
          <w:szCs w:val="22"/>
        </w:rPr>
        <w:t xml:space="preserve">Reassure the individual throughout the </w:t>
      </w:r>
      <w:r w:rsidR="00BB0ED6" w:rsidRPr="00CA35C5">
        <w:rPr>
          <w:rFonts w:ascii="Arial" w:hAnsi="Arial" w:cs="Arial"/>
          <w:sz w:val="22"/>
          <w:szCs w:val="22"/>
        </w:rPr>
        <w:t>consultation.</w:t>
      </w:r>
    </w:p>
    <w:p w14:paraId="6870AA6F" w14:textId="716E53EB" w:rsidR="009E5BA8" w:rsidRPr="00CA35C5" w:rsidRDefault="009E5BA8">
      <w:pPr>
        <w:pStyle w:val="ListParagraph"/>
        <w:numPr>
          <w:ilvl w:val="0"/>
          <w:numId w:val="23"/>
        </w:numPr>
        <w:rPr>
          <w:rFonts w:ascii="Arial" w:hAnsi="Arial" w:cs="Arial"/>
          <w:sz w:val="22"/>
          <w:szCs w:val="22"/>
        </w:rPr>
      </w:pPr>
      <w:r w:rsidRPr="00CA35C5">
        <w:rPr>
          <w:rFonts w:ascii="Arial" w:hAnsi="Arial" w:cs="Arial"/>
          <w:sz w:val="22"/>
          <w:szCs w:val="22"/>
        </w:rPr>
        <w:t xml:space="preserve">Ensure that all information is recorded </w:t>
      </w:r>
      <w:r w:rsidR="00BB0ED6" w:rsidRPr="00CA35C5">
        <w:rPr>
          <w:rFonts w:ascii="Arial" w:hAnsi="Arial" w:cs="Arial"/>
          <w:sz w:val="22"/>
          <w:szCs w:val="22"/>
        </w:rPr>
        <w:t>accurately.</w:t>
      </w:r>
    </w:p>
    <w:p w14:paraId="4547643A" w14:textId="1613728A" w:rsidR="009E5BA8" w:rsidRPr="00CA35C5" w:rsidRDefault="009E5BA8">
      <w:pPr>
        <w:pStyle w:val="ListParagraph"/>
        <w:numPr>
          <w:ilvl w:val="0"/>
          <w:numId w:val="23"/>
        </w:numPr>
        <w:rPr>
          <w:rFonts w:ascii="Arial" w:hAnsi="Arial" w:cs="Arial"/>
          <w:sz w:val="22"/>
          <w:szCs w:val="22"/>
        </w:rPr>
      </w:pPr>
      <w:r w:rsidRPr="00CA35C5">
        <w:rPr>
          <w:rFonts w:ascii="Arial" w:hAnsi="Arial" w:cs="Arial"/>
          <w:sz w:val="22"/>
          <w:szCs w:val="22"/>
        </w:rPr>
        <w:t xml:space="preserve">Secure any evidence where </w:t>
      </w:r>
      <w:r w:rsidR="00BB0ED6" w:rsidRPr="00CA35C5">
        <w:rPr>
          <w:rFonts w:ascii="Arial" w:hAnsi="Arial" w:cs="Arial"/>
          <w:sz w:val="22"/>
          <w:szCs w:val="22"/>
        </w:rPr>
        <w:t>possible.</w:t>
      </w:r>
    </w:p>
    <w:p w14:paraId="5EDCE13B" w14:textId="296E394C" w:rsidR="009E5BA8" w:rsidRPr="00CA35C5" w:rsidRDefault="009E5BA8">
      <w:pPr>
        <w:pStyle w:val="ListParagraph"/>
        <w:numPr>
          <w:ilvl w:val="0"/>
          <w:numId w:val="23"/>
        </w:numPr>
        <w:rPr>
          <w:smallCaps/>
          <w:sz w:val="22"/>
          <w:szCs w:val="22"/>
        </w:rPr>
      </w:pPr>
      <w:r w:rsidRPr="00CA35C5">
        <w:rPr>
          <w:rFonts w:ascii="Arial" w:hAnsi="Arial" w:cs="Arial"/>
          <w:sz w:val="22"/>
          <w:szCs w:val="22"/>
        </w:rPr>
        <w:t xml:space="preserve">Ensure that they do not give the adult at risk any promises or press them for further </w:t>
      </w:r>
      <w:r w:rsidR="00BB0ED6" w:rsidRPr="00CA35C5">
        <w:rPr>
          <w:rFonts w:ascii="Arial" w:hAnsi="Arial" w:cs="Arial"/>
          <w:sz w:val="22"/>
          <w:szCs w:val="22"/>
        </w:rPr>
        <w:t>information.</w:t>
      </w:r>
    </w:p>
    <w:p w14:paraId="0BB00DF3" w14:textId="60D073D8" w:rsidR="00F43255" w:rsidRDefault="00F43255" w:rsidP="00F43255">
      <w:pPr>
        <w:pStyle w:val="PISUB"/>
      </w:pPr>
      <w:bookmarkStart w:id="1676" w:name="_Toc133407686"/>
      <w:bookmarkStart w:id="1677" w:name="_Toc133408371"/>
      <w:bookmarkStart w:id="1678" w:name="_Toc133408841"/>
      <w:bookmarkStart w:id="1679" w:name="_Toc133407687"/>
      <w:bookmarkStart w:id="1680" w:name="_Toc133408372"/>
      <w:bookmarkStart w:id="1681" w:name="_Toc133408842"/>
      <w:bookmarkStart w:id="1682" w:name="_Toc133407688"/>
      <w:bookmarkStart w:id="1683" w:name="_Toc133408373"/>
      <w:bookmarkStart w:id="1684" w:name="_Toc133408843"/>
      <w:bookmarkStart w:id="1685" w:name="_Toc133407689"/>
      <w:bookmarkStart w:id="1686" w:name="_Toc133408374"/>
      <w:bookmarkStart w:id="1687" w:name="_Toc133408844"/>
      <w:bookmarkStart w:id="1688" w:name="_Toc133407690"/>
      <w:bookmarkStart w:id="1689" w:name="_Toc133408375"/>
      <w:bookmarkStart w:id="1690" w:name="_Toc133408845"/>
      <w:bookmarkStart w:id="1691" w:name="_Toc133407691"/>
      <w:bookmarkStart w:id="1692" w:name="_Toc133408376"/>
      <w:bookmarkStart w:id="1693" w:name="_Toc133408846"/>
      <w:bookmarkStart w:id="1694" w:name="_Toc133407692"/>
      <w:bookmarkStart w:id="1695" w:name="_Toc133408377"/>
      <w:bookmarkStart w:id="1696" w:name="_Toc133408847"/>
      <w:bookmarkStart w:id="1697" w:name="_Toc133407693"/>
      <w:bookmarkStart w:id="1698" w:name="_Toc133408378"/>
      <w:bookmarkStart w:id="1699" w:name="_Toc133408848"/>
      <w:bookmarkStart w:id="1700" w:name="_Toc133407694"/>
      <w:bookmarkStart w:id="1701" w:name="_Toc133408379"/>
      <w:bookmarkStart w:id="1702" w:name="_Toc133408849"/>
      <w:bookmarkStart w:id="1703" w:name="_Toc133407695"/>
      <w:bookmarkStart w:id="1704" w:name="_Toc133408380"/>
      <w:bookmarkStart w:id="1705" w:name="_Toc133408850"/>
      <w:bookmarkStart w:id="1706" w:name="_Toc133407696"/>
      <w:bookmarkStart w:id="1707" w:name="_Toc133408381"/>
      <w:bookmarkStart w:id="1708" w:name="_Toc133408851"/>
      <w:bookmarkStart w:id="1709" w:name="_Toc133407697"/>
      <w:bookmarkStart w:id="1710" w:name="_Toc133408382"/>
      <w:bookmarkStart w:id="1711" w:name="_Toc133408852"/>
      <w:bookmarkStart w:id="1712" w:name="_Toc133407698"/>
      <w:bookmarkStart w:id="1713" w:name="_Toc133408383"/>
      <w:bookmarkStart w:id="1714" w:name="_Toc133408853"/>
      <w:bookmarkStart w:id="1715" w:name="_Toc133408854"/>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r>
        <w:t>Managing concerns about a person in a position of trust</w:t>
      </w:r>
      <w:bookmarkEnd w:id="1715"/>
    </w:p>
    <w:p w14:paraId="7C13CB10" w14:textId="77777777" w:rsidR="00F43255" w:rsidRDefault="00F43255" w:rsidP="00F43255">
      <w:pPr>
        <w:rPr>
          <w:rFonts w:ascii="Arial" w:hAnsi="Arial" w:cs="Arial"/>
          <w:sz w:val="22"/>
          <w:szCs w:val="22"/>
        </w:rPr>
      </w:pPr>
    </w:p>
    <w:p w14:paraId="5147EC57" w14:textId="77777777" w:rsidR="00AA0B26" w:rsidRDefault="00F43255" w:rsidP="00F43255">
      <w:pPr>
        <w:rPr>
          <w:rFonts w:ascii="Arial" w:hAnsi="Arial" w:cs="Arial"/>
          <w:sz w:val="22"/>
          <w:szCs w:val="22"/>
        </w:rPr>
      </w:pPr>
      <w:r w:rsidRPr="00913F07">
        <w:rPr>
          <w:rFonts w:ascii="Arial" w:hAnsi="Arial" w:cs="Arial"/>
          <w:sz w:val="22"/>
          <w:szCs w:val="22"/>
        </w:rPr>
        <w:t xml:space="preserve">The </w:t>
      </w:r>
      <w:hyperlink r:id="rId78" w:history="1">
        <w:r w:rsidRPr="00913F07">
          <w:rPr>
            <w:rStyle w:val="Hyperlink"/>
            <w:rFonts w:ascii="Arial" w:hAnsi="Arial" w:cs="Arial"/>
            <w:sz w:val="22"/>
            <w:szCs w:val="22"/>
          </w:rPr>
          <w:t>Care Act 2014</w:t>
        </w:r>
      </w:hyperlink>
      <w:r w:rsidRPr="00913F07">
        <w:rPr>
          <w:rFonts w:ascii="Arial" w:hAnsi="Arial" w:cs="Arial"/>
          <w:sz w:val="22"/>
          <w:szCs w:val="22"/>
        </w:rPr>
        <w:t xml:space="preserve"> requires local Safeguarding Adult Boards to establish a framework and process to respond to allegations against anyone who works, either paid or unpaid, with adults who have care and support needs. </w:t>
      </w:r>
    </w:p>
    <w:p w14:paraId="08368D59" w14:textId="77777777" w:rsidR="00AA0B26" w:rsidRDefault="00AA0B26" w:rsidP="00F43255">
      <w:pPr>
        <w:rPr>
          <w:rFonts w:ascii="Arial" w:hAnsi="Arial" w:cs="Arial"/>
          <w:sz w:val="22"/>
          <w:szCs w:val="22"/>
        </w:rPr>
      </w:pPr>
    </w:p>
    <w:p w14:paraId="1E620FF6" w14:textId="02260911" w:rsidR="00F43255" w:rsidRDefault="00F43255" w:rsidP="00F43255">
      <w:pPr>
        <w:rPr>
          <w:rFonts w:ascii="Arial" w:hAnsi="Arial" w:cs="Arial"/>
          <w:sz w:val="22"/>
          <w:szCs w:val="22"/>
        </w:rPr>
      </w:pPr>
      <w:r>
        <w:rPr>
          <w:rFonts w:ascii="Arial" w:hAnsi="Arial" w:cs="Arial"/>
          <w:sz w:val="22"/>
          <w:szCs w:val="22"/>
        </w:rPr>
        <w:t xml:space="preserve">Any </w:t>
      </w:r>
      <w:r w:rsidRPr="00913F07">
        <w:rPr>
          <w:rFonts w:ascii="Arial" w:hAnsi="Arial" w:cs="Arial"/>
          <w:sz w:val="22"/>
          <w:szCs w:val="22"/>
        </w:rPr>
        <w:t xml:space="preserve">service where </w:t>
      </w:r>
      <w:r>
        <w:rPr>
          <w:rFonts w:ascii="Arial" w:hAnsi="Arial" w:cs="Arial"/>
          <w:sz w:val="22"/>
          <w:szCs w:val="22"/>
        </w:rPr>
        <w:t xml:space="preserve">there </w:t>
      </w:r>
      <w:r w:rsidR="00AA0B26">
        <w:rPr>
          <w:rFonts w:ascii="Arial" w:hAnsi="Arial" w:cs="Arial"/>
          <w:sz w:val="22"/>
          <w:szCs w:val="22"/>
        </w:rPr>
        <w:t>is</w:t>
      </w:r>
      <w:r>
        <w:rPr>
          <w:rFonts w:ascii="Arial" w:hAnsi="Arial" w:cs="Arial"/>
          <w:sz w:val="22"/>
          <w:szCs w:val="22"/>
        </w:rPr>
        <w:t xml:space="preserve"> </w:t>
      </w:r>
      <w:r w:rsidRPr="00913F07">
        <w:rPr>
          <w:rFonts w:ascii="Arial" w:hAnsi="Arial" w:cs="Arial"/>
          <w:sz w:val="22"/>
          <w:szCs w:val="22"/>
        </w:rPr>
        <w:t>Person</w:t>
      </w:r>
      <w:r>
        <w:rPr>
          <w:rFonts w:ascii="Arial" w:hAnsi="Arial" w:cs="Arial"/>
          <w:sz w:val="22"/>
          <w:szCs w:val="22"/>
        </w:rPr>
        <w:t xml:space="preserve">(s) </w:t>
      </w:r>
      <w:r w:rsidRPr="00913F07">
        <w:rPr>
          <w:rFonts w:ascii="Arial" w:hAnsi="Arial" w:cs="Arial"/>
          <w:sz w:val="22"/>
          <w:szCs w:val="22"/>
        </w:rPr>
        <w:t>in a Position of Trust (</w:t>
      </w:r>
      <w:proofErr w:type="spellStart"/>
      <w:r w:rsidRPr="00913F07">
        <w:rPr>
          <w:rFonts w:ascii="Arial" w:hAnsi="Arial" w:cs="Arial"/>
          <w:sz w:val="22"/>
          <w:szCs w:val="22"/>
        </w:rPr>
        <w:t>PiPoT</w:t>
      </w:r>
      <w:proofErr w:type="spellEnd"/>
      <w:r w:rsidRPr="00913F07">
        <w:rPr>
          <w:rFonts w:ascii="Arial" w:hAnsi="Arial" w:cs="Arial"/>
          <w:sz w:val="22"/>
          <w:szCs w:val="22"/>
        </w:rPr>
        <w:t xml:space="preserve">) </w:t>
      </w:r>
      <w:r>
        <w:rPr>
          <w:rFonts w:ascii="Arial" w:hAnsi="Arial" w:cs="Arial"/>
          <w:sz w:val="22"/>
          <w:szCs w:val="22"/>
        </w:rPr>
        <w:t xml:space="preserve">are </w:t>
      </w:r>
      <w:r w:rsidRPr="00913F07">
        <w:rPr>
          <w:rFonts w:ascii="Arial" w:hAnsi="Arial" w:cs="Arial"/>
          <w:sz w:val="22"/>
          <w:szCs w:val="22"/>
        </w:rPr>
        <w:t>to have a procedure to manage any concern that has been raised against them.</w:t>
      </w:r>
    </w:p>
    <w:p w14:paraId="330B209E" w14:textId="77777777" w:rsidR="00F43255" w:rsidRPr="005308C8" w:rsidRDefault="00F43255" w:rsidP="00F43255">
      <w:pPr>
        <w:rPr>
          <w:rFonts w:ascii="Arial" w:hAnsi="Arial" w:cs="Arial"/>
          <w:sz w:val="22"/>
          <w:szCs w:val="22"/>
        </w:rPr>
      </w:pPr>
    </w:p>
    <w:p w14:paraId="4CEF157B" w14:textId="23AEDE5A" w:rsidR="00F43255" w:rsidRDefault="00F43255" w:rsidP="00F43255">
      <w:pPr>
        <w:rPr>
          <w:rFonts w:ascii="Arial" w:hAnsi="Arial" w:cs="Arial"/>
          <w:sz w:val="22"/>
          <w:szCs w:val="22"/>
        </w:rPr>
      </w:pPr>
      <w:r>
        <w:rPr>
          <w:rFonts w:ascii="Arial" w:hAnsi="Arial" w:cs="Arial"/>
          <w:sz w:val="22"/>
          <w:szCs w:val="22"/>
        </w:rPr>
        <w:t>Incidents where the Local Authority Safeguarding Adults Team need to be appraised should there be an allegation are</w:t>
      </w:r>
      <w:r w:rsidR="00CA35C5">
        <w:rPr>
          <w:rFonts w:ascii="Arial" w:hAnsi="Arial" w:cs="Arial"/>
          <w:sz w:val="22"/>
          <w:szCs w:val="22"/>
        </w:rPr>
        <w:t xml:space="preserve"> when</w:t>
      </w:r>
      <w:r>
        <w:rPr>
          <w:rFonts w:ascii="Arial" w:hAnsi="Arial" w:cs="Arial"/>
          <w:sz w:val="22"/>
          <w:szCs w:val="22"/>
        </w:rPr>
        <w:t>:</w:t>
      </w:r>
    </w:p>
    <w:p w14:paraId="0B17DF7C" w14:textId="77777777" w:rsidR="00F43255" w:rsidRDefault="00F43255" w:rsidP="00F43255">
      <w:pPr>
        <w:rPr>
          <w:rFonts w:ascii="Arial" w:hAnsi="Arial" w:cs="Arial"/>
          <w:sz w:val="22"/>
          <w:szCs w:val="22"/>
        </w:rPr>
      </w:pPr>
    </w:p>
    <w:p w14:paraId="2DE55CAF" w14:textId="77777777" w:rsidR="00F43255" w:rsidRDefault="00F43255" w:rsidP="00F43255">
      <w:pPr>
        <w:pStyle w:val="ListParagraph"/>
        <w:numPr>
          <w:ilvl w:val="0"/>
          <w:numId w:val="84"/>
        </w:numPr>
        <w:rPr>
          <w:rFonts w:ascii="Arial" w:hAnsi="Arial" w:cs="Arial"/>
          <w:sz w:val="22"/>
          <w:szCs w:val="22"/>
        </w:rPr>
      </w:pPr>
      <w:r>
        <w:rPr>
          <w:rFonts w:ascii="Arial" w:hAnsi="Arial" w:cs="Arial"/>
          <w:sz w:val="22"/>
          <w:szCs w:val="22"/>
        </w:rPr>
        <w:t>Adults are harmed where they have care and support needs, or</w:t>
      </w:r>
    </w:p>
    <w:p w14:paraId="532167BC" w14:textId="77777777" w:rsidR="00F43255" w:rsidRDefault="00F43255" w:rsidP="00F43255">
      <w:pPr>
        <w:pStyle w:val="ListParagraph"/>
        <w:numPr>
          <w:ilvl w:val="0"/>
          <w:numId w:val="84"/>
        </w:numPr>
        <w:rPr>
          <w:rFonts w:ascii="Arial" w:hAnsi="Arial" w:cs="Arial"/>
          <w:sz w:val="22"/>
          <w:szCs w:val="22"/>
        </w:rPr>
      </w:pPr>
      <w:r>
        <w:rPr>
          <w:rFonts w:ascii="Arial" w:hAnsi="Arial" w:cs="Arial"/>
          <w:sz w:val="22"/>
          <w:szCs w:val="22"/>
        </w:rPr>
        <w:t>A criminal act has been committed towards an adult with care and support needs, or</w:t>
      </w:r>
    </w:p>
    <w:p w14:paraId="4395800C" w14:textId="10052654" w:rsidR="00F43255" w:rsidRDefault="00CA35C5" w:rsidP="00F43255">
      <w:pPr>
        <w:pStyle w:val="ListParagraph"/>
        <w:numPr>
          <w:ilvl w:val="0"/>
          <w:numId w:val="84"/>
        </w:numPr>
        <w:rPr>
          <w:rFonts w:ascii="Arial" w:hAnsi="Arial" w:cs="Arial"/>
          <w:sz w:val="22"/>
          <w:szCs w:val="22"/>
        </w:rPr>
      </w:pPr>
      <w:r>
        <w:rPr>
          <w:rFonts w:ascii="Arial" w:hAnsi="Arial" w:cs="Arial"/>
          <w:sz w:val="22"/>
          <w:szCs w:val="22"/>
        </w:rPr>
        <w:t>There is b</w:t>
      </w:r>
      <w:r w:rsidR="00F43255">
        <w:rPr>
          <w:rFonts w:ascii="Arial" w:hAnsi="Arial" w:cs="Arial"/>
          <w:sz w:val="22"/>
          <w:szCs w:val="22"/>
        </w:rPr>
        <w:t xml:space="preserve">ehaviour in a way </w:t>
      </w:r>
      <w:r w:rsidR="00F43255" w:rsidRPr="005308C8">
        <w:rPr>
          <w:rFonts w:ascii="Arial" w:hAnsi="Arial" w:cs="Arial"/>
          <w:sz w:val="22"/>
          <w:szCs w:val="22"/>
        </w:rPr>
        <w:t xml:space="preserve">that </w:t>
      </w:r>
      <w:r w:rsidR="00F43255" w:rsidRPr="00913F07">
        <w:rPr>
          <w:rFonts w:ascii="Arial" w:hAnsi="Arial" w:cs="Arial"/>
          <w:sz w:val="22"/>
          <w:szCs w:val="22"/>
        </w:rPr>
        <w:t xml:space="preserve">raises concern about </w:t>
      </w:r>
      <w:r w:rsidR="00F43255">
        <w:rPr>
          <w:rFonts w:ascii="Arial" w:hAnsi="Arial" w:cs="Arial"/>
          <w:sz w:val="22"/>
          <w:szCs w:val="22"/>
        </w:rPr>
        <w:t>the</w:t>
      </w:r>
      <w:r w:rsidR="00F43255" w:rsidRPr="00913F07">
        <w:rPr>
          <w:rFonts w:ascii="Arial" w:hAnsi="Arial" w:cs="Arial"/>
          <w:b/>
          <w:bCs/>
          <w:sz w:val="22"/>
          <w:szCs w:val="22"/>
        </w:rPr>
        <w:t xml:space="preserve"> </w:t>
      </w:r>
      <w:r w:rsidR="00F43255" w:rsidRPr="00913F07">
        <w:rPr>
          <w:rFonts w:ascii="Arial" w:hAnsi="Arial" w:cs="Arial"/>
          <w:sz w:val="22"/>
          <w:szCs w:val="22"/>
        </w:rPr>
        <w:t xml:space="preserve">suitability to work with an adult with care and support </w:t>
      </w:r>
      <w:r w:rsidR="00BB0ED6" w:rsidRPr="00913F07">
        <w:rPr>
          <w:rFonts w:ascii="Arial" w:hAnsi="Arial" w:cs="Arial"/>
          <w:sz w:val="22"/>
          <w:szCs w:val="22"/>
        </w:rPr>
        <w:t>needs.</w:t>
      </w:r>
    </w:p>
    <w:p w14:paraId="595E23A6" w14:textId="77777777" w:rsidR="00F43255" w:rsidRDefault="00F43255" w:rsidP="00F43255">
      <w:pPr>
        <w:rPr>
          <w:rFonts w:ascii="Arial" w:hAnsi="Arial" w:cs="Arial"/>
          <w:sz w:val="22"/>
          <w:szCs w:val="22"/>
        </w:rPr>
      </w:pPr>
    </w:p>
    <w:p w14:paraId="5CA721A2" w14:textId="1F4299A4" w:rsidR="00F43255" w:rsidRDefault="00F43255" w:rsidP="00F43255">
      <w:pPr>
        <w:rPr>
          <w:rFonts w:ascii="Arial" w:hAnsi="Arial" w:cs="Arial"/>
          <w:sz w:val="22"/>
          <w:szCs w:val="22"/>
        </w:rPr>
      </w:pPr>
      <w:r w:rsidRPr="006B0B49">
        <w:rPr>
          <w:rFonts w:ascii="Arial" w:hAnsi="Arial" w:cs="Arial"/>
          <w:sz w:val="22"/>
          <w:szCs w:val="22"/>
        </w:rPr>
        <w:t>Where</w:t>
      </w:r>
      <w:r w:rsidRPr="00913F07">
        <w:rPr>
          <w:rFonts w:ascii="Arial" w:hAnsi="Arial" w:cs="Arial"/>
          <w:sz w:val="22"/>
          <w:szCs w:val="22"/>
        </w:rPr>
        <w:t xml:space="preserve"> any allegation is made, the Safeguarding Lead will complete a </w:t>
      </w:r>
      <w:proofErr w:type="spellStart"/>
      <w:r w:rsidRPr="00913F07">
        <w:rPr>
          <w:rFonts w:ascii="Arial" w:hAnsi="Arial" w:cs="Arial"/>
          <w:sz w:val="22"/>
          <w:szCs w:val="22"/>
        </w:rPr>
        <w:t>PiPoT</w:t>
      </w:r>
      <w:proofErr w:type="spellEnd"/>
      <w:r w:rsidRPr="00913F07">
        <w:rPr>
          <w:rFonts w:ascii="Arial" w:hAnsi="Arial" w:cs="Arial"/>
          <w:sz w:val="22"/>
          <w:szCs w:val="22"/>
        </w:rPr>
        <w:t xml:space="preserve"> referral to the Local A</w:t>
      </w:r>
      <w:r>
        <w:rPr>
          <w:rFonts w:ascii="Arial" w:hAnsi="Arial" w:cs="Arial"/>
          <w:sz w:val="22"/>
          <w:szCs w:val="22"/>
        </w:rPr>
        <w:t>uthority</w:t>
      </w:r>
      <w:r w:rsidRPr="00913F07">
        <w:rPr>
          <w:rFonts w:ascii="Arial" w:hAnsi="Arial" w:cs="Arial"/>
          <w:sz w:val="22"/>
          <w:szCs w:val="22"/>
        </w:rPr>
        <w:t xml:space="preserve"> Safeguarding Adults </w:t>
      </w:r>
      <w:r w:rsidR="00BB0ED6" w:rsidRPr="00913F07">
        <w:rPr>
          <w:rFonts w:ascii="Arial" w:hAnsi="Arial" w:cs="Arial"/>
          <w:sz w:val="22"/>
          <w:szCs w:val="22"/>
        </w:rPr>
        <w:t xml:space="preserve">Team </w:t>
      </w:r>
      <w:r w:rsidR="00BB0ED6">
        <w:rPr>
          <w:rFonts w:ascii="Arial" w:hAnsi="Arial" w:cs="Arial"/>
          <w:sz w:val="22"/>
          <w:szCs w:val="22"/>
        </w:rPr>
        <w:t>Redbridge</w:t>
      </w:r>
      <w:r w:rsidR="009B6052">
        <w:rPr>
          <w:rFonts w:ascii="Arial" w:hAnsi="Arial" w:cs="Arial"/>
          <w:sz w:val="22"/>
          <w:szCs w:val="22"/>
        </w:rPr>
        <w:t xml:space="preserve"> </w:t>
      </w:r>
    </w:p>
    <w:p w14:paraId="7B906C21" w14:textId="77777777" w:rsidR="009B6052" w:rsidRDefault="009B6052" w:rsidP="00F43255">
      <w:pPr>
        <w:rPr>
          <w:rFonts w:ascii="Arial" w:hAnsi="Arial" w:cs="Arial"/>
          <w:sz w:val="22"/>
          <w:szCs w:val="22"/>
        </w:rPr>
      </w:pPr>
    </w:p>
    <w:p w14:paraId="3E1368CA" w14:textId="77777777" w:rsidR="00F43255" w:rsidRDefault="00F43255" w:rsidP="00F43255">
      <w:pPr>
        <w:rPr>
          <w:rFonts w:ascii="Arial" w:hAnsi="Arial" w:cs="Arial"/>
          <w:sz w:val="22"/>
          <w:szCs w:val="22"/>
        </w:rPr>
      </w:pPr>
    </w:p>
    <w:p w14:paraId="09A7E367" w14:textId="0BCAC0C5" w:rsidR="00F43255" w:rsidRDefault="00F43255" w:rsidP="00F43255">
      <w:pPr>
        <w:rPr>
          <w:rFonts w:ascii="Arial" w:hAnsi="Arial" w:cs="Arial"/>
          <w:sz w:val="22"/>
          <w:szCs w:val="22"/>
        </w:rPr>
      </w:pPr>
      <w:r>
        <w:rPr>
          <w:rFonts w:ascii="Arial" w:hAnsi="Arial" w:cs="Arial"/>
          <w:sz w:val="22"/>
          <w:szCs w:val="22"/>
        </w:rPr>
        <w:t>Should it be preferable to</w:t>
      </w:r>
      <w:r w:rsidRPr="00913F07">
        <w:rPr>
          <w:rFonts w:ascii="Arial" w:hAnsi="Arial" w:cs="Arial"/>
          <w:sz w:val="22"/>
          <w:szCs w:val="22"/>
        </w:rPr>
        <w:t xml:space="preserve"> speak to a</w:t>
      </w:r>
      <w:r>
        <w:rPr>
          <w:rFonts w:ascii="Arial" w:hAnsi="Arial" w:cs="Arial"/>
          <w:sz w:val="22"/>
          <w:szCs w:val="22"/>
        </w:rPr>
        <w:t xml:space="preserve"> </w:t>
      </w:r>
      <w:r w:rsidRPr="00913F07">
        <w:rPr>
          <w:rFonts w:ascii="Arial" w:hAnsi="Arial" w:cs="Arial"/>
          <w:sz w:val="22"/>
          <w:szCs w:val="22"/>
        </w:rPr>
        <w:t xml:space="preserve">member of the Safeguarding Adults Team, contact </w:t>
      </w:r>
      <w:r w:rsidR="004A09D5">
        <w:rPr>
          <w:rFonts w:ascii="Arial" w:hAnsi="Arial" w:cs="Arial"/>
          <w:color w:val="202124"/>
          <w:shd w:val="clear" w:color="auto" w:fill="FFFFFF"/>
        </w:rPr>
        <w:t xml:space="preserve">02087087333 </w:t>
      </w:r>
      <w:r w:rsidRPr="00913F07">
        <w:rPr>
          <w:rFonts w:ascii="Arial" w:hAnsi="Arial" w:cs="Arial"/>
          <w:sz w:val="22"/>
          <w:szCs w:val="22"/>
        </w:rPr>
        <w:t xml:space="preserve">and advise the call handler that </w:t>
      </w:r>
      <w:r w:rsidR="00303AA3">
        <w:rPr>
          <w:rFonts w:ascii="Arial" w:hAnsi="Arial" w:cs="Arial"/>
          <w:sz w:val="22"/>
          <w:szCs w:val="22"/>
        </w:rPr>
        <w:t xml:space="preserve">the organisation </w:t>
      </w:r>
      <w:r w:rsidRPr="00913F07">
        <w:rPr>
          <w:rFonts w:ascii="Arial" w:hAnsi="Arial" w:cs="Arial"/>
          <w:sz w:val="22"/>
          <w:szCs w:val="22"/>
        </w:rPr>
        <w:t>would like to raise a safeguarding concern and that this is about a person who is in a position of trust</w:t>
      </w:r>
      <w:r>
        <w:rPr>
          <w:rFonts w:ascii="Arial" w:hAnsi="Arial" w:cs="Arial"/>
          <w:sz w:val="22"/>
          <w:szCs w:val="22"/>
        </w:rPr>
        <w:t>.</w:t>
      </w:r>
    </w:p>
    <w:p w14:paraId="08CBADFA" w14:textId="77777777" w:rsidR="00F43255" w:rsidRDefault="00F43255" w:rsidP="00F43255">
      <w:pPr>
        <w:rPr>
          <w:rFonts w:ascii="Arial" w:hAnsi="Arial" w:cs="Arial"/>
          <w:sz w:val="22"/>
          <w:szCs w:val="22"/>
        </w:rPr>
      </w:pPr>
    </w:p>
    <w:p w14:paraId="08DE1535" w14:textId="77777777" w:rsidR="00F43255" w:rsidRDefault="00F43255" w:rsidP="00F43255">
      <w:pPr>
        <w:rPr>
          <w:rFonts w:ascii="Arial" w:hAnsi="Arial" w:cs="Arial"/>
          <w:sz w:val="22"/>
          <w:szCs w:val="22"/>
        </w:rPr>
      </w:pPr>
      <w:r w:rsidRPr="006B0B49">
        <w:rPr>
          <w:rFonts w:ascii="Arial" w:hAnsi="Arial" w:cs="Arial"/>
          <w:sz w:val="22"/>
          <w:szCs w:val="22"/>
        </w:rPr>
        <w:lastRenderedPageBreak/>
        <w:t>Any allegation</w:t>
      </w:r>
      <w:r w:rsidRPr="00913F07">
        <w:rPr>
          <w:rFonts w:ascii="Arial" w:hAnsi="Arial" w:cs="Arial"/>
          <w:sz w:val="22"/>
          <w:szCs w:val="22"/>
        </w:rPr>
        <w:t xml:space="preserve"> against a </w:t>
      </w:r>
      <w:proofErr w:type="spellStart"/>
      <w:r w:rsidRPr="00913F07">
        <w:rPr>
          <w:rFonts w:ascii="Arial" w:hAnsi="Arial" w:cs="Arial"/>
          <w:sz w:val="22"/>
          <w:szCs w:val="22"/>
        </w:rPr>
        <w:t>PiPoT</w:t>
      </w:r>
      <w:proofErr w:type="spellEnd"/>
      <w:r w:rsidRPr="00913F07">
        <w:rPr>
          <w:rFonts w:ascii="Arial" w:hAnsi="Arial" w:cs="Arial"/>
          <w:sz w:val="22"/>
          <w:szCs w:val="22"/>
        </w:rPr>
        <w:t xml:space="preserve"> will be taken seriously and dealt with fairly and in a way that protects both the adult and the </w:t>
      </w:r>
      <w:proofErr w:type="spellStart"/>
      <w:r w:rsidRPr="00913F07">
        <w:rPr>
          <w:rFonts w:ascii="Arial" w:hAnsi="Arial" w:cs="Arial"/>
          <w:sz w:val="22"/>
          <w:szCs w:val="22"/>
        </w:rPr>
        <w:t>PiPoT</w:t>
      </w:r>
      <w:proofErr w:type="spellEnd"/>
      <w:r w:rsidRPr="00913F07">
        <w:rPr>
          <w:rFonts w:ascii="Arial" w:hAnsi="Arial" w:cs="Arial"/>
          <w:sz w:val="22"/>
          <w:szCs w:val="22"/>
        </w:rPr>
        <w:t>. Therefore, when an allegation is received by the Local Area Safeguarding team, the Safeguarding Adults Manager will contact the Safeguarding Lead (or referrer</w:t>
      </w:r>
      <w:r>
        <w:rPr>
          <w:rFonts w:ascii="Arial" w:hAnsi="Arial" w:cs="Arial"/>
          <w:sz w:val="22"/>
          <w:szCs w:val="22"/>
        </w:rPr>
        <w:t xml:space="preserve"> if different</w:t>
      </w:r>
      <w:r w:rsidRPr="00913F07">
        <w:rPr>
          <w:rFonts w:ascii="Arial" w:hAnsi="Arial" w:cs="Arial"/>
          <w:sz w:val="22"/>
          <w:szCs w:val="22"/>
        </w:rPr>
        <w:t>) for an initial discussion.</w:t>
      </w:r>
    </w:p>
    <w:p w14:paraId="4AE04D5F" w14:textId="77777777" w:rsidR="00F43255" w:rsidRPr="006B0B49" w:rsidRDefault="00F43255" w:rsidP="00F43255">
      <w:pPr>
        <w:rPr>
          <w:rFonts w:ascii="Arial" w:hAnsi="Arial" w:cs="Arial"/>
          <w:sz w:val="22"/>
          <w:szCs w:val="22"/>
        </w:rPr>
      </w:pPr>
    </w:p>
    <w:p w14:paraId="1A051B6B" w14:textId="77777777" w:rsidR="00F43255" w:rsidRDefault="00F43255" w:rsidP="00F43255">
      <w:pPr>
        <w:rPr>
          <w:rFonts w:ascii="Arial" w:hAnsi="Arial" w:cs="Arial"/>
          <w:sz w:val="22"/>
          <w:szCs w:val="22"/>
        </w:rPr>
      </w:pPr>
      <w:r w:rsidRPr="006B0B49">
        <w:rPr>
          <w:rFonts w:ascii="Arial" w:hAnsi="Arial" w:cs="Arial"/>
          <w:sz w:val="22"/>
          <w:szCs w:val="22"/>
        </w:rPr>
        <w:t xml:space="preserve">Depending on the </w:t>
      </w:r>
      <w:r w:rsidRPr="00913F07">
        <w:rPr>
          <w:rFonts w:ascii="Arial" w:hAnsi="Arial" w:cs="Arial"/>
          <w:sz w:val="22"/>
          <w:szCs w:val="22"/>
        </w:rPr>
        <w:t>circumstances, the Safeguarding Adults Manager may discuss the content and further considerations with key agencies including:</w:t>
      </w:r>
    </w:p>
    <w:p w14:paraId="50F98C8C" w14:textId="77777777" w:rsidR="00F43255" w:rsidRDefault="00F43255" w:rsidP="00F43255">
      <w:pPr>
        <w:rPr>
          <w:rFonts w:ascii="Arial" w:hAnsi="Arial" w:cs="Arial"/>
          <w:sz w:val="22"/>
          <w:szCs w:val="22"/>
        </w:rPr>
      </w:pPr>
    </w:p>
    <w:p w14:paraId="1091A4F0" w14:textId="77777777" w:rsidR="00F43255" w:rsidRDefault="00F43255" w:rsidP="00F43255">
      <w:pPr>
        <w:pStyle w:val="ListParagraph"/>
        <w:numPr>
          <w:ilvl w:val="0"/>
          <w:numId w:val="85"/>
        </w:numPr>
        <w:rPr>
          <w:rFonts w:ascii="Arial" w:hAnsi="Arial" w:cs="Arial"/>
          <w:sz w:val="22"/>
          <w:szCs w:val="22"/>
        </w:rPr>
      </w:pPr>
      <w:r>
        <w:rPr>
          <w:rFonts w:ascii="Arial" w:hAnsi="Arial" w:cs="Arial"/>
          <w:sz w:val="22"/>
          <w:szCs w:val="22"/>
        </w:rPr>
        <w:t>Police</w:t>
      </w:r>
    </w:p>
    <w:p w14:paraId="3E714901" w14:textId="77777777" w:rsidR="00F43255" w:rsidRDefault="00F43255" w:rsidP="00F43255">
      <w:pPr>
        <w:pStyle w:val="ListParagraph"/>
        <w:numPr>
          <w:ilvl w:val="0"/>
          <w:numId w:val="85"/>
        </w:numPr>
        <w:rPr>
          <w:rFonts w:ascii="Arial" w:hAnsi="Arial" w:cs="Arial"/>
          <w:sz w:val="22"/>
          <w:szCs w:val="22"/>
        </w:rPr>
      </w:pPr>
      <w:r>
        <w:rPr>
          <w:rFonts w:ascii="Arial" w:hAnsi="Arial" w:cs="Arial"/>
          <w:sz w:val="22"/>
          <w:szCs w:val="22"/>
        </w:rPr>
        <w:t>Adult safeguarding leads from other health agencies</w:t>
      </w:r>
    </w:p>
    <w:p w14:paraId="1B0A7F96" w14:textId="77777777" w:rsidR="00F43255" w:rsidRDefault="00F43255" w:rsidP="00F43255">
      <w:pPr>
        <w:pStyle w:val="ListParagraph"/>
        <w:numPr>
          <w:ilvl w:val="0"/>
          <w:numId w:val="85"/>
        </w:numPr>
        <w:rPr>
          <w:rFonts w:ascii="Arial" w:hAnsi="Arial" w:cs="Arial"/>
          <w:sz w:val="22"/>
          <w:szCs w:val="22"/>
        </w:rPr>
      </w:pPr>
      <w:r>
        <w:rPr>
          <w:rFonts w:ascii="Arial" w:hAnsi="Arial" w:cs="Arial"/>
          <w:sz w:val="22"/>
          <w:szCs w:val="22"/>
        </w:rPr>
        <w:t>LADO (Local Authority Designated Officer)</w:t>
      </w:r>
    </w:p>
    <w:p w14:paraId="7CCD5742" w14:textId="77777777" w:rsidR="00F43255" w:rsidRPr="006B0B49" w:rsidRDefault="00F43255" w:rsidP="00F43255">
      <w:pPr>
        <w:rPr>
          <w:rFonts w:ascii="Arial" w:hAnsi="Arial" w:cs="Arial"/>
          <w:sz w:val="22"/>
          <w:szCs w:val="22"/>
        </w:rPr>
      </w:pPr>
    </w:p>
    <w:p w14:paraId="6C9980E6" w14:textId="77777777" w:rsidR="00F43255" w:rsidRDefault="00F43255" w:rsidP="00F43255">
      <w:pPr>
        <w:rPr>
          <w:rFonts w:ascii="Arial" w:hAnsi="Arial" w:cs="Arial"/>
          <w:sz w:val="22"/>
          <w:szCs w:val="22"/>
        </w:rPr>
      </w:pPr>
      <w:r w:rsidRPr="006B0B49">
        <w:rPr>
          <w:rFonts w:ascii="Arial" w:hAnsi="Arial" w:cs="Arial"/>
          <w:sz w:val="22"/>
          <w:szCs w:val="22"/>
        </w:rPr>
        <w:t xml:space="preserve">Initial discussions </w:t>
      </w:r>
      <w:r w:rsidRPr="00913F07">
        <w:rPr>
          <w:rFonts w:ascii="Arial" w:hAnsi="Arial" w:cs="Arial"/>
          <w:sz w:val="22"/>
          <w:szCs w:val="22"/>
        </w:rPr>
        <w:t xml:space="preserve">may lead to a meeting involving all appropriate agencies where the focus of the meeting will be to determine what actions are required, who will undertake actions and by when. It will also be agreed who will be responsible for contacting and updating the </w:t>
      </w:r>
      <w:proofErr w:type="spellStart"/>
      <w:r w:rsidRPr="00913F07">
        <w:rPr>
          <w:rFonts w:ascii="Arial" w:hAnsi="Arial" w:cs="Arial"/>
          <w:sz w:val="22"/>
          <w:szCs w:val="22"/>
        </w:rPr>
        <w:t>PiPoT</w:t>
      </w:r>
      <w:proofErr w:type="spellEnd"/>
      <w:r w:rsidRPr="00913F07">
        <w:rPr>
          <w:rFonts w:ascii="Arial" w:hAnsi="Arial" w:cs="Arial"/>
          <w:sz w:val="22"/>
          <w:szCs w:val="22"/>
        </w:rPr>
        <w:t xml:space="preserve"> and the meeting will decide what information can be shared at this point.</w:t>
      </w:r>
    </w:p>
    <w:p w14:paraId="57F2F68F" w14:textId="77777777" w:rsidR="00F43255" w:rsidRDefault="00F43255" w:rsidP="00F43255">
      <w:pPr>
        <w:rPr>
          <w:rFonts w:ascii="Arial" w:hAnsi="Arial" w:cs="Arial"/>
          <w:sz w:val="22"/>
          <w:szCs w:val="22"/>
        </w:rPr>
      </w:pPr>
    </w:p>
    <w:p w14:paraId="70C6016A" w14:textId="77777777" w:rsidR="004A09D5" w:rsidRDefault="004A09D5" w:rsidP="00F43255">
      <w:pPr>
        <w:rPr>
          <w:rFonts w:ascii="Arial" w:hAnsi="Arial" w:cs="Arial"/>
          <w:sz w:val="22"/>
          <w:szCs w:val="22"/>
        </w:rPr>
      </w:pPr>
    </w:p>
    <w:p w14:paraId="355AD267" w14:textId="77777777" w:rsidR="004A09D5" w:rsidRDefault="004A09D5" w:rsidP="00F43255">
      <w:pPr>
        <w:rPr>
          <w:rFonts w:ascii="Arial" w:hAnsi="Arial" w:cs="Arial"/>
          <w:sz w:val="22"/>
          <w:szCs w:val="22"/>
        </w:rPr>
      </w:pPr>
    </w:p>
    <w:p w14:paraId="44F3EF03" w14:textId="77777777" w:rsidR="004A09D5" w:rsidRDefault="004A09D5" w:rsidP="00F43255">
      <w:pPr>
        <w:rPr>
          <w:rFonts w:ascii="Arial" w:hAnsi="Arial" w:cs="Arial"/>
          <w:sz w:val="22"/>
          <w:szCs w:val="22"/>
        </w:rPr>
      </w:pPr>
    </w:p>
    <w:p w14:paraId="1EE9A14B" w14:textId="0BD482A9" w:rsidR="00F43255" w:rsidRDefault="00F43255" w:rsidP="00F43255">
      <w:pPr>
        <w:rPr>
          <w:rFonts w:ascii="Arial" w:hAnsi="Arial" w:cs="Arial"/>
          <w:sz w:val="22"/>
          <w:szCs w:val="22"/>
        </w:rPr>
      </w:pPr>
      <w:r>
        <w:rPr>
          <w:rFonts w:ascii="Arial" w:hAnsi="Arial" w:cs="Arial"/>
          <w:sz w:val="22"/>
          <w:szCs w:val="22"/>
        </w:rPr>
        <w:t>A possible outcome</w:t>
      </w:r>
      <w:r w:rsidRPr="006B0B49">
        <w:rPr>
          <w:sz w:val="22"/>
          <w:szCs w:val="22"/>
        </w:rPr>
        <w:t xml:space="preserve"> </w:t>
      </w:r>
      <w:r w:rsidRPr="00913F07">
        <w:rPr>
          <w:rFonts w:ascii="Arial" w:hAnsi="Arial" w:cs="Arial"/>
          <w:sz w:val="22"/>
          <w:szCs w:val="22"/>
        </w:rPr>
        <w:t xml:space="preserve">of an allegation of inappropriate behaviour may be to consider actions under the </w:t>
      </w:r>
      <w:hyperlink r:id="rId79" w:history="1">
        <w:r w:rsidRPr="00913F07">
          <w:rPr>
            <w:rStyle w:val="Hyperlink"/>
            <w:rFonts w:ascii="Arial" w:hAnsi="Arial" w:cs="Arial"/>
            <w:sz w:val="22"/>
            <w:szCs w:val="22"/>
          </w:rPr>
          <w:t>Disciplinary Policy and Procedure</w:t>
        </w:r>
      </w:hyperlink>
      <w:r w:rsidRPr="00913F07">
        <w:rPr>
          <w:rFonts w:ascii="Arial" w:hAnsi="Arial" w:cs="Arial"/>
          <w:sz w:val="22"/>
          <w:szCs w:val="22"/>
        </w:rPr>
        <w:t xml:space="preserve"> and a referral made to an appropriate professional body. Furthermore, a recommendation may be made to undertake further training or duties or responsibilities changed.</w:t>
      </w:r>
    </w:p>
    <w:p w14:paraId="03DD8FD1" w14:textId="77777777" w:rsidR="00F43255" w:rsidRDefault="00F43255" w:rsidP="00F43255">
      <w:pPr>
        <w:rPr>
          <w:rFonts w:ascii="Arial" w:hAnsi="Arial" w:cs="Arial"/>
          <w:sz w:val="22"/>
          <w:szCs w:val="22"/>
        </w:rPr>
      </w:pPr>
    </w:p>
    <w:p w14:paraId="65E30909" w14:textId="77777777" w:rsidR="00F43255" w:rsidRDefault="00F43255" w:rsidP="00F43255">
      <w:pPr>
        <w:rPr>
          <w:rFonts w:ascii="Arial" w:hAnsi="Arial" w:cs="Arial"/>
          <w:sz w:val="22"/>
          <w:szCs w:val="22"/>
        </w:rPr>
      </w:pPr>
      <w:r>
        <w:rPr>
          <w:rFonts w:ascii="Arial" w:hAnsi="Arial" w:cs="Arial"/>
          <w:sz w:val="22"/>
          <w:szCs w:val="22"/>
        </w:rPr>
        <w:t>Timescales for actions</w:t>
      </w:r>
      <w:r w:rsidRPr="006B0B49">
        <w:rPr>
          <w:sz w:val="22"/>
          <w:szCs w:val="22"/>
        </w:rPr>
        <w:t xml:space="preserve"> </w:t>
      </w:r>
      <w:r w:rsidRPr="00913F07">
        <w:rPr>
          <w:rFonts w:ascii="Arial" w:hAnsi="Arial" w:cs="Arial"/>
          <w:sz w:val="22"/>
          <w:szCs w:val="22"/>
        </w:rPr>
        <w:t>will be agreed to ensure the process is concluded in a timely way.</w:t>
      </w:r>
    </w:p>
    <w:p w14:paraId="51DE7C61" w14:textId="77777777" w:rsidR="00F43255" w:rsidRDefault="00F43255" w:rsidP="00F43255">
      <w:pPr>
        <w:rPr>
          <w:rFonts w:ascii="Arial" w:hAnsi="Arial" w:cs="Arial"/>
          <w:sz w:val="22"/>
          <w:szCs w:val="22"/>
        </w:rPr>
      </w:pPr>
    </w:p>
    <w:p w14:paraId="462801A9" w14:textId="0A1CD3C8" w:rsidR="00F03263" w:rsidRDefault="00F43255" w:rsidP="009E5BA8">
      <w:pPr>
        <w:rPr>
          <w:rFonts w:ascii="Arial" w:hAnsi="Arial" w:cs="Arial"/>
          <w:color w:val="000000" w:themeColor="text1"/>
        </w:rPr>
      </w:pPr>
      <w:r>
        <w:rPr>
          <w:rFonts w:ascii="Arial" w:hAnsi="Arial" w:cs="Arial"/>
          <w:sz w:val="22"/>
          <w:szCs w:val="22"/>
        </w:rPr>
        <w:t>Should any</w:t>
      </w:r>
      <w:r w:rsidRPr="006B0B49">
        <w:rPr>
          <w:sz w:val="22"/>
          <w:szCs w:val="22"/>
        </w:rPr>
        <w:t xml:space="preserve"> </w:t>
      </w:r>
      <w:r w:rsidRPr="00913F07">
        <w:rPr>
          <w:rFonts w:ascii="Arial" w:hAnsi="Arial" w:cs="Arial"/>
          <w:sz w:val="22"/>
          <w:szCs w:val="22"/>
        </w:rPr>
        <w:t xml:space="preserve">decision be made to suspend the </w:t>
      </w:r>
      <w:proofErr w:type="spellStart"/>
      <w:r w:rsidRPr="00913F07">
        <w:rPr>
          <w:rFonts w:ascii="Arial" w:hAnsi="Arial" w:cs="Arial"/>
          <w:sz w:val="22"/>
          <w:szCs w:val="22"/>
        </w:rPr>
        <w:t>PiPoT</w:t>
      </w:r>
      <w:proofErr w:type="spellEnd"/>
      <w:r w:rsidRPr="00913F07">
        <w:rPr>
          <w:rFonts w:ascii="Arial" w:hAnsi="Arial" w:cs="Arial"/>
          <w:sz w:val="22"/>
          <w:szCs w:val="22"/>
        </w:rPr>
        <w:t>, then this is to be viewed as a neutral act to protect and support and is not to be viewed as any decision of guilt.</w:t>
      </w:r>
    </w:p>
    <w:p w14:paraId="60E148A2" w14:textId="6183A5B0" w:rsidR="00F43255" w:rsidRPr="008918BA" w:rsidRDefault="00F43255" w:rsidP="00F43255">
      <w:pPr>
        <w:pStyle w:val="PISUB"/>
      </w:pPr>
      <w:bookmarkStart w:id="1716" w:name="_Toc133408855"/>
      <w:r w:rsidRPr="008918BA">
        <w:t xml:space="preserve">Child at risk – action to be </w:t>
      </w:r>
      <w:bookmarkEnd w:id="1716"/>
      <w:r w:rsidR="00BB0ED6" w:rsidRPr="008918BA">
        <w:t>taken.</w:t>
      </w:r>
    </w:p>
    <w:p w14:paraId="3DAC562E" w14:textId="77777777" w:rsidR="00F43255" w:rsidRPr="00F94652" w:rsidRDefault="00F43255" w:rsidP="00F43255">
      <w:pPr>
        <w:rPr>
          <w:rFonts w:ascii="Arial" w:hAnsi="Arial" w:cs="Arial"/>
        </w:rPr>
      </w:pPr>
    </w:p>
    <w:p w14:paraId="1772E8B2" w14:textId="77777777" w:rsidR="00F43255" w:rsidRPr="00913F07" w:rsidRDefault="00F43255" w:rsidP="00F43255">
      <w:pPr>
        <w:rPr>
          <w:rFonts w:ascii="Arial" w:hAnsi="Arial" w:cs="Arial"/>
          <w:sz w:val="22"/>
          <w:szCs w:val="22"/>
        </w:rPr>
      </w:pPr>
      <w:r w:rsidRPr="00913F07">
        <w:rPr>
          <w:rFonts w:ascii="Arial" w:hAnsi="Arial" w:cs="Arial"/>
          <w:sz w:val="22"/>
          <w:szCs w:val="22"/>
        </w:rPr>
        <w:t xml:space="preserve">The </w:t>
      </w:r>
      <w:hyperlink r:id="rId80" w:history="1">
        <w:r w:rsidRPr="00913F07">
          <w:rPr>
            <w:rStyle w:val="Hyperlink"/>
            <w:rFonts w:ascii="Arial" w:hAnsi="Arial" w:cs="Arial"/>
            <w:sz w:val="22"/>
            <w:szCs w:val="22"/>
          </w:rPr>
          <w:t>Children Act 2004</w:t>
        </w:r>
      </w:hyperlink>
      <w:r w:rsidRPr="00913F07">
        <w:rPr>
          <w:rFonts w:ascii="Arial" w:hAnsi="Arial" w:cs="Arial"/>
          <w:sz w:val="22"/>
          <w:szCs w:val="22"/>
        </w:rPr>
        <w:t>, as an expansion of the earlier 1989 Children Act, reinforces that all people and organisations working with children have a duty to help safeguard children.</w:t>
      </w:r>
    </w:p>
    <w:p w14:paraId="2E55C12B" w14:textId="77777777" w:rsidR="00F43255" w:rsidRPr="00913F07" w:rsidRDefault="00F43255" w:rsidP="00F43255">
      <w:pPr>
        <w:rPr>
          <w:rFonts w:ascii="Arial" w:hAnsi="Arial" w:cs="Arial"/>
          <w:sz w:val="22"/>
          <w:szCs w:val="22"/>
        </w:rPr>
      </w:pPr>
    </w:p>
    <w:p w14:paraId="7AF24C9E" w14:textId="749664D5" w:rsidR="00F43255" w:rsidRDefault="00F43255" w:rsidP="00F43255">
      <w:pPr>
        <w:rPr>
          <w:rFonts w:ascii="Arial" w:hAnsi="Arial" w:cs="Arial"/>
          <w:sz w:val="22"/>
          <w:szCs w:val="22"/>
        </w:rPr>
      </w:pPr>
      <w:r w:rsidRPr="00913F07">
        <w:rPr>
          <w:rFonts w:ascii="Arial" w:hAnsi="Arial" w:cs="Arial"/>
          <w:sz w:val="22"/>
          <w:szCs w:val="22"/>
        </w:rPr>
        <w:t>When it is suspected that a child or young person is suffering from abuse, staff should:</w:t>
      </w:r>
    </w:p>
    <w:p w14:paraId="3C0A6ED7" w14:textId="77777777" w:rsidR="00AA0B26" w:rsidRPr="00913F07" w:rsidRDefault="00AA0B26" w:rsidP="00F43255">
      <w:pPr>
        <w:rPr>
          <w:rFonts w:ascii="Arial" w:hAnsi="Arial" w:cs="Arial"/>
          <w:sz w:val="22"/>
          <w:szCs w:val="22"/>
        </w:rPr>
      </w:pPr>
    </w:p>
    <w:p w14:paraId="3C724807" w14:textId="210C2A79" w:rsidR="00F43255" w:rsidRPr="00913F07" w:rsidRDefault="00F43255" w:rsidP="00F43255">
      <w:pPr>
        <w:pStyle w:val="ListParagraph"/>
        <w:numPr>
          <w:ilvl w:val="0"/>
          <w:numId w:val="24"/>
        </w:numPr>
        <w:rPr>
          <w:rFonts w:ascii="Arial" w:hAnsi="Arial" w:cs="Arial"/>
          <w:sz w:val="22"/>
          <w:szCs w:val="22"/>
        </w:rPr>
      </w:pPr>
      <w:r w:rsidRPr="00913F07">
        <w:rPr>
          <w:rFonts w:ascii="Arial" w:hAnsi="Arial" w:cs="Arial"/>
          <w:sz w:val="22"/>
          <w:szCs w:val="22"/>
        </w:rPr>
        <w:t xml:space="preserve">Remain focused, take time, slow </w:t>
      </w:r>
      <w:r w:rsidR="00BB0ED6" w:rsidRPr="00913F07">
        <w:rPr>
          <w:rFonts w:ascii="Arial" w:hAnsi="Arial" w:cs="Arial"/>
          <w:sz w:val="22"/>
          <w:szCs w:val="22"/>
        </w:rPr>
        <w:t>down.</w:t>
      </w:r>
    </w:p>
    <w:p w14:paraId="07420D7D" w14:textId="2E5F9A62" w:rsidR="00F43255" w:rsidRPr="00913F07" w:rsidRDefault="00F43255" w:rsidP="00F43255">
      <w:pPr>
        <w:pStyle w:val="ListParagraph"/>
        <w:numPr>
          <w:ilvl w:val="0"/>
          <w:numId w:val="24"/>
        </w:numPr>
        <w:rPr>
          <w:rFonts w:ascii="Arial" w:hAnsi="Arial" w:cs="Arial"/>
          <w:sz w:val="22"/>
          <w:szCs w:val="22"/>
        </w:rPr>
      </w:pPr>
      <w:r w:rsidRPr="00913F07">
        <w:rPr>
          <w:rFonts w:ascii="Arial" w:hAnsi="Arial" w:cs="Arial"/>
          <w:sz w:val="22"/>
          <w:szCs w:val="22"/>
        </w:rPr>
        <w:t xml:space="preserve">Reassure the child, explaining to them that they have done the right </w:t>
      </w:r>
      <w:r w:rsidR="00BB0ED6" w:rsidRPr="00913F07">
        <w:rPr>
          <w:rFonts w:ascii="Arial" w:hAnsi="Arial" w:cs="Arial"/>
          <w:sz w:val="22"/>
          <w:szCs w:val="22"/>
        </w:rPr>
        <w:t>thing,</w:t>
      </w:r>
      <w:r w:rsidRPr="00913F07">
        <w:rPr>
          <w:rFonts w:ascii="Arial" w:hAnsi="Arial" w:cs="Arial"/>
          <w:sz w:val="22"/>
          <w:szCs w:val="22"/>
        </w:rPr>
        <w:t xml:space="preserve"> and they are not to </w:t>
      </w:r>
      <w:proofErr w:type="gramStart"/>
      <w:r w:rsidRPr="00913F07">
        <w:rPr>
          <w:rFonts w:ascii="Arial" w:hAnsi="Arial" w:cs="Arial"/>
          <w:sz w:val="22"/>
          <w:szCs w:val="22"/>
        </w:rPr>
        <w:t>blame</w:t>
      </w:r>
      <w:proofErr w:type="gramEnd"/>
    </w:p>
    <w:p w14:paraId="0C0C18D4" w14:textId="032D125C" w:rsidR="00F43255" w:rsidRPr="00913F07" w:rsidRDefault="00F43255" w:rsidP="00F43255">
      <w:pPr>
        <w:pStyle w:val="ListParagraph"/>
        <w:numPr>
          <w:ilvl w:val="0"/>
          <w:numId w:val="24"/>
        </w:numPr>
        <w:rPr>
          <w:rFonts w:ascii="Arial" w:hAnsi="Arial" w:cs="Arial"/>
          <w:sz w:val="22"/>
          <w:szCs w:val="22"/>
        </w:rPr>
      </w:pPr>
      <w:r w:rsidRPr="00913F07">
        <w:rPr>
          <w:rFonts w:ascii="Arial" w:hAnsi="Arial" w:cs="Arial"/>
          <w:sz w:val="22"/>
          <w:szCs w:val="22"/>
        </w:rPr>
        <w:t xml:space="preserve">Offer support, empathy and remain engaged with the child/young </w:t>
      </w:r>
      <w:r w:rsidR="00BB0ED6" w:rsidRPr="00913F07">
        <w:rPr>
          <w:rFonts w:ascii="Arial" w:hAnsi="Arial" w:cs="Arial"/>
          <w:sz w:val="22"/>
          <w:szCs w:val="22"/>
        </w:rPr>
        <w:t>person.</w:t>
      </w:r>
    </w:p>
    <w:p w14:paraId="47213B22" w14:textId="3904EFD3" w:rsidR="00F43255" w:rsidRPr="00913F07" w:rsidRDefault="00F43255" w:rsidP="00F43255">
      <w:pPr>
        <w:pStyle w:val="ListParagraph"/>
        <w:numPr>
          <w:ilvl w:val="0"/>
          <w:numId w:val="24"/>
        </w:numPr>
        <w:rPr>
          <w:rFonts w:ascii="Arial" w:hAnsi="Arial" w:cs="Arial"/>
          <w:sz w:val="22"/>
          <w:szCs w:val="22"/>
        </w:rPr>
      </w:pPr>
      <w:r w:rsidRPr="00913F07">
        <w:rPr>
          <w:rFonts w:ascii="Arial" w:hAnsi="Arial" w:cs="Arial"/>
          <w:sz w:val="22"/>
          <w:szCs w:val="22"/>
        </w:rPr>
        <w:t xml:space="preserve">Explain what needs to be done </w:t>
      </w:r>
      <w:r w:rsidR="00BB0ED6" w:rsidRPr="00913F07">
        <w:rPr>
          <w:rFonts w:ascii="Arial" w:hAnsi="Arial" w:cs="Arial"/>
          <w:sz w:val="22"/>
          <w:szCs w:val="22"/>
        </w:rPr>
        <w:t>next.</w:t>
      </w:r>
    </w:p>
    <w:p w14:paraId="60E65114" w14:textId="41F260F9" w:rsidR="00F43255" w:rsidRPr="00913F07" w:rsidRDefault="00F43255" w:rsidP="00F43255">
      <w:pPr>
        <w:pStyle w:val="ListParagraph"/>
        <w:numPr>
          <w:ilvl w:val="0"/>
          <w:numId w:val="24"/>
        </w:numPr>
        <w:rPr>
          <w:rFonts w:ascii="Arial" w:hAnsi="Arial" w:cs="Arial"/>
          <w:sz w:val="22"/>
          <w:szCs w:val="22"/>
        </w:rPr>
      </w:pPr>
      <w:r w:rsidRPr="00913F07">
        <w:rPr>
          <w:rFonts w:ascii="Arial" w:hAnsi="Arial" w:cs="Arial"/>
          <w:sz w:val="22"/>
          <w:szCs w:val="22"/>
        </w:rPr>
        <w:t xml:space="preserve">Ensure that all information is recorded accurately, paying particular attention to dates and times of </w:t>
      </w:r>
      <w:r w:rsidR="00BB0ED6" w:rsidRPr="00913F07">
        <w:rPr>
          <w:rFonts w:ascii="Arial" w:hAnsi="Arial" w:cs="Arial"/>
          <w:sz w:val="22"/>
          <w:szCs w:val="22"/>
        </w:rPr>
        <w:t>events.</w:t>
      </w:r>
    </w:p>
    <w:p w14:paraId="5BE41ADA" w14:textId="468E29A9" w:rsidR="00F43255" w:rsidRPr="0094123A" w:rsidRDefault="00F43255" w:rsidP="0094123A">
      <w:pPr>
        <w:pStyle w:val="ListParagraph"/>
        <w:numPr>
          <w:ilvl w:val="0"/>
          <w:numId w:val="24"/>
        </w:numPr>
        <w:rPr>
          <w:rFonts w:ascii="Arial" w:hAnsi="Arial" w:cs="Arial"/>
          <w:smallCaps/>
          <w:sz w:val="22"/>
          <w:szCs w:val="22"/>
        </w:rPr>
      </w:pPr>
      <w:r w:rsidRPr="00913F07">
        <w:rPr>
          <w:rFonts w:ascii="Arial" w:hAnsi="Arial" w:cs="Arial"/>
          <w:sz w:val="22"/>
          <w:szCs w:val="22"/>
        </w:rPr>
        <w:t xml:space="preserve">Do not ask leading questions or promise </w:t>
      </w:r>
      <w:r w:rsidR="00BB0ED6" w:rsidRPr="00913F07">
        <w:rPr>
          <w:rFonts w:ascii="Arial" w:hAnsi="Arial" w:cs="Arial"/>
          <w:sz w:val="22"/>
          <w:szCs w:val="22"/>
        </w:rPr>
        <w:t>confidentiality.</w:t>
      </w:r>
    </w:p>
    <w:p w14:paraId="58E70E1C" w14:textId="77777777" w:rsidR="00F43255" w:rsidRPr="00913F07" w:rsidRDefault="00F43255" w:rsidP="00F43255">
      <w:pPr>
        <w:rPr>
          <w:rStyle w:val="Hyperlink"/>
          <w:rFonts w:ascii="Arial" w:hAnsi="Arial" w:cs="Arial"/>
          <w:color w:val="auto"/>
          <w:sz w:val="22"/>
          <w:szCs w:val="22"/>
          <w:u w:val="none"/>
        </w:rPr>
      </w:pPr>
      <w:r w:rsidRPr="00913F07">
        <w:rPr>
          <w:rFonts w:ascii="Arial" w:hAnsi="Arial" w:cs="Arial"/>
          <w:sz w:val="22"/>
          <w:szCs w:val="22"/>
        </w:rPr>
        <w:t xml:space="preserve">Further guidance and resources for recognising and responding to abuse in children can be found </w:t>
      </w:r>
      <w:hyperlink r:id="rId81" w:history="1">
        <w:r w:rsidRPr="00913F07">
          <w:rPr>
            <w:rStyle w:val="Hyperlink"/>
            <w:rFonts w:ascii="Arial" w:hAnsi="Arial" w:cs="Arial"/>
            <w:sz w:val="22"/>
            <w:szCs w:val="22"/>
          </w:rPr>
          <w:t>here</w:t>
        </w:r>
      </w:hyperlink>
      <w:r w:rsidRPr="00913F07">
        <w:rPr>
          <w:rFonts w:ascii="Arial" w:hAnsi="Arial" w:cs="Arial"/>
          <w:sz w:val="22"/>
          <w:szCs w:val="22"/>
        </w:rPr>
        <w:t>.</w:t>
      </w:r>
    </w:p>
    <w:p w14:paraId="33153E1C" w14:textId="3872DFAA" w:rsidR="00F43255" w:rsidRPr="008918BA" w:rsidRDefault="00F43255" w:rsidP="00F43255">
      <w:pPr>
        <w:pStyle w:val="PISUB"/>
      </w:pPr>
      <w:bookmarkStart w:id="1717" w:name="_Toc133408856"/>
      <w:r w:rsidRPr="008918BA">
        <w:lastRenderedPageBreak/>
        <w:t>Parental responsibility</w:t>
      </w:r>
      <w:bookmarkEnd w:id="1717"/>
    </w:p>
    <w:p w14:paraId="50FC8E44" w14:textId="77777777" w:rsidR="00F43255" w:rsidRPr="008918BA" w:rsidRDefault="00F43255" w:rsidP="00F43255">
      <w:pPr>
        <w:pStyle w:val="NormalWeb"/>
        <w:spacing w:before="0" w:beforeAutospacing="0" w:after="0" w:afterAutospacing="0"/>
        <w:rPr>
          <w:rFonts w:ascii="Arial" w:hAnsi="Arial" w:cs="Arial"/>
          <w:color w:val="000000" w:themeColor="text1"/>
          <w:sz w:val="22"/>
          <w:szCs w:val="22"/>
        </w:rPr>
      </w:pPr>
    </w:p>
    <w:p w14:paraId="03EA953B" w14:textId="77777777" w:rsidR="00F43255" w:rsidRPr="006752D8" w:rsidRDefault="00F43255" w:rsidP="00F43255">
      <w:pPr>
        <w:pStyle w:val="NormalWeb"/>
        <w:spacing w:before="0" w:beforeAutospacing="0" w:after="0" w:afterAutospacing="0"/>
        <w:rPr>
          <w:rFonts w:ascii="Arial" w:hAnsi="Arial" w:cs="Arial"/>
          <w:color w:val="000000" w:themeColor="text1"/>
          <w:sz w:val="22"/>
          <w:szCs w:val="22"/>
        </w:rPr>
      </w:pPr>
      <w:r w:rsidRPr="006752D8">
        <w:rPr>
          <w:rFonts w:ascii="Arial" w:hAnsi="Arial" w:cs="Arial"/>
          <w:color w:val="000000" w:themeColor="text1"/>
          <w:sz w:val="22"/>
          <w:szCs w:val="22"/>
        </w:rPr>
        <w:t xml:space="preserve">It should be noted that each parent has parental responsibility and, as such, anyone with parental responsibility for a child has a right to seek access to that child's medical records. </w:t>
      </w:r>
      <w:r w:rsidRPr="006752D8">
        <w:rPr>
          <w:rStyle w:val="Strong"/>
          <w:rFonts w:ascii="Arial" w:eastAsiaTheme="minorEastAsia" w:hAnsi="Arial" w:cs="Arial"/>
          <w:b w:val="0"/>
          <w:bCs w:val="0"/>
          <w:color w:val="000000" w:themeColor="text1"/>
          <w:sz w:val="22"/>
          <w:szCs w:val="22"/>
        </w:rPr>
        <w:t>Parents do not lose parental responsibility if they divorce</w:t>
      </w:r>
      <w:r w:rsidRPr="006752D8">
        <w:rPr>
          <w:rFonts w:ascii="Arial" w:hAnsi="Arial" w:cs="Arial"/>
          <w:color w:val="000000" w:themeColor="text1"/>
          <w:sz w:val="22"/>
          <w:szCs w:val="22"/>
        </w:rPr>
        <w:t>, however, parental access can be restricted by the court.</w:t>
      </w:r>
    </w:p>
    <w:p w14:paraId="596BB9B2" w14:textId="77777777" w:rsidR="00F43255" w:rsidRPr="006752D8" w:rsidRDefault="00F43255" w:rsidP="00F43255">
      <w:pPr>
        <w:pStyle w:val="NormalWeb"/>
        <w:spacing w:before="0" w:beforeAutospacing="0" w:after="0" w:afterAutospacing="0"/>
        <w:rPr>
          <w:rFonts w:ascii="Arial" w:hAnsi="Arial" w:cs="Arial"/>
          <w:color w:val="000000" w:themeColor="text1"/>
          <w:sz w:val="22"/>
          <w:szCs w:val="22"/>
        </w:rPr>
      </w:pPr>
    </w:p>
    <w:p w14:paraId="14BFC386" w14:textId="77777777" w:rsidR="00F43255" w:rsidRPr="006752D8" w:rsidRDefault="00F43255" w:rsidP="00F43255">
      <w:pPr>
        <w:pStyle w:val="NormalWeb"/>
        <w:spacing w:before="0" w:beforeAutospacing="0" w:after="0" w:afterAutospacing="0"/>
        <w:rPr>
          <w:rFonts w:ascii="Arial" w:hAnsi="Arial" w:cs="Arial"/>
          <w:color w:val="000000" w:themeColor="text1"/>
          <w:sz w:val="22"/>
          <w:szCs w:val="22"/>
        </w:rPr>
      </w:pPr>
      <w:r w:rsidRPr="006752D8">
        <w:rPr>
          <w:rFonts w:ascii="Arial" w:hAnsi="Arial" w:cs="Arial"/>
          <w:color w:val="000000" w:themeColor="text1"/>
          <w:sz w:val="22"/>
          <w:szCs w:val="22"/>
        </w:rPr>
        <w:t xml:space="preserve">Parental responsibility is defined in the </w:t>
      </w:r>
      <w:hyperlink r:id="rId82" w:history="1">
        <w:r w:rsidRPr="006752D8">
          <w:rPr>
            <w:rStyle w:val="Hyperlink"/>
            <w:rFonts w:ascii="Arial" w:eastAsiaTheme="majorEastAsia" w:hAnsi="Arial" w:cs="Arial"/>
            <w:sz w:val="22"/>
            <w:szCs w:val="22"/>
          </w:rPr>
          <w:t>Children Act 1989</w:t>
        </w:r>
      </w:hyperlink>
      <w:r w:rsidRPr="006752D8">
        <w:rPr>
          <w:rFonts w:ascii="Arial" w:hAnsi="Arial" w:cs="Arial"/>
          <w:color w:val="404040"/>
          <w:sz w:val="22"/>
          <w:szCs w:val="22"/>
        </w:rPr>
        <w:t xml:space="preserve"> </w:t>
      </w:r>
      <w:r w:rsidRPr="006752D8">
        <w:rPr>
          <w:rFonts w:ascii="Arial" w:hAnsi="Arial" w:cs="Arial"/>
          <w:color w:val="000000" w:themeColor="text1"/>
          <w:sz w:val="22"/>
          <w:szCs w:val="22"/>
        </w:rPr>
        <w:t xml:space="preserve">as “all the rights, duties, powers, responsibilities and authority which by law a parent of a child has in relation to </w:t>
      </w:r>
      <w:hyperlink r:id="rId83" w:history="1">
        <w:r w:rsidRPr="006752D8">
          <w:rPr>
            <w:rStyle w:val="Hyperlink"/>
            <w:rFonts w:ascii="Arial" w:eastAsiaTheme="majorEastAsia" w:hAnsi="Arial" w:cs="Arial"/>
            <w:sz w:val="22"/>
            <w:szCs w:val="22"/>
          </w:rPr>
          <w:t>Childcare Act 2006</w:t>
        </w:r>
      </w:hyperlink>
      <w:r w:rsidRPr="006752D8">
        <w:rPr>
          <w:rStyle w:val="Hyperlink"/>
          <w:rFonts w:ascii="Arial" w:eastAsiaTheme="majorEastAsia" w:hAnsi="Arial" w:cs="Arial"/>
          <w:color w:val="auto"/>
          <w:sz w:val="22"/>
          <w:szCs w:val="22"/>
          <w:u w:val="none"/>
        </w:rPr>
        <w:t>”</w:t>
      </w:r>
      <w:r w:rsidRPr="006752D8">
        <w:rPr>
          <w:rFonts w:ascii="Arial" w:hAnsi="Arial" w:cs="Arial"/>
          <w:color w:val="404040"/>
          <w:sz w:val="22"/>
          <w:szCs w:val="22"/>
        </w:rPr>
        <w:t xml:space="preserve"> </w:t>
      </w:r>
      <w:r w:rsidRPr="006752D8">
        <w:rPr>
          <w:rFonts w:ascii="Arial" w:hAnsi="Arial" w:cs="Arial"/>
          <w:color w:val="000000" w:themeColor="text1"/>
          <w:sz w:val="22"/>
          <w:szCs w:val="22"/>
        </w:rPr>
        <w:t>and is as follows:</w:t>
      </w:r>
    </w:p>
    <w:p w14:paraId="1BBCA7B3" w14:textId="77777777" w:rsidR="00F43255" w:rsidRPr="006752D8" w:rsidRDefault="00F43255" w:rsidP="00F43255">
      <w:pPr>
        <w:pStyle w:val="NormalWeb"/>
        <w:spacing w:before="0" w:beforeAutospacing="0" w:after="0" w:afterAutospacing="0"/>
        <w:rPr>
          <w:rFonts w:ascii="Arial" w:hAnsi="Arial" w:cs="Arial"/>
          <w:color w:val="404040"/>
          <w:sz w:val="22"/>
          <w:szCs w:val="22"/>
        </w:rPr>
      </w:pPr>
    </w:p>
    <w:p w14:paraId="2F7A4476" w14:textId="00F8FDA7" w:rsidR="00F43255" w:rsidRPr="006752D8" w:rsidRDefault="00F43255" w:rsidP="00F43255">
      <w:pPr>
        <w:pStyle w:val="NormalWeb"/>
        <w:numPr>
          <w:ilvl w:val="0"/>
          <w:numId w:val="30"/>
        </w:numPr>
        <w:spacing w:before="0" w:beforeAutospacing="0" w:after="0" w:afterAutospacing="0"/>
        <w:rPr>
          <w:rFonts w:ascii="Arial" w:hAnsi="Arial" w:cs="Arial"/>
          <w:color w:val="000000" w:themeColor="text1"/>
          <w:sz w:val="22"/>
          <w:szCs w:val="22"/>
        </w:rPr>
      </w:pPr>
      <w:r w:rsidRPr="006752D8">
        <w:rPr>
          <w:rFonts w:ascii="Arial" w:hAnsi="Arial" w:cs="Arial"/>
          <w:color w:val="000000" w:themeColor="text1"/>
          <w:sz w:val="22"/>
          <w:szCs w:val="22"/>
        </w:rPr>
        <w:t xml:space="preserve">Birth mothers automatically have parental responsibility, as do married fathers. However, in both cases, this can be removed by the </w:t>
      </w:r>
      <w:r w:rsidR="00BB0ED6" w:rsidRPr="006752D8">
        <w:rPr>
          <w:rFonts w:ascii="Arial" w:hAnsi="Arial" w:cs="Arial"/>
          <w:color w:val="000000" w:themeColor="text1"/>
          <w:sz w:val="22"/>
          <w:szCs w:val="22"/>
        </w:rPr>
        <w:t>court.</w:t>
      </w:r>
    </w:p>
    <w:p w14:paraId="00A132D2" w14:textId="77777777" w:rsidR="00F43255" w:rsidRPr="006752D8" w:rsidRDefault="00F43255" w:rsidP="00F43255">
      <w:pPr>
        <w:pStyle w:val="NormalWeb"/>
        <w:spacing w:before="0" w:beforeAutospacing="0" w:after="0" w:afterAutospacing="0"/>
        <w:ind w:left="720"/>
        <w:rPr>
          <w:rFonts w:ascii="Arial" w:hAnsi="Arial" w:cs="Arial"/>
          <w:color w:val="000000" w:themeColor="text1"/>
          <w:sz w:val="22"/>
          <w:szCs w:val="22"/>
        </w:rPr>
      </w:pPr>
    </w:p>
    <w:p w14:paraId="43274E7F" w14:textId="77777777" w:rsidR="00F43255" w:rsidRPr="006752D8" w:rsidRDefault="00F43255" w:rsidP="00F43255">
      <w:pPr>
        <w:pStyle w:val="NormalWeb"/>
        <w:numPr>
          <w:ilvl w:val="0"/>
          <w:numId w:val="30"/>
        </w:numPr>
        <w:spacing w:before="0" w:beforeAutospacing="0" w:after="0" w:afterAutospacing="0"/>
        <w:rPr>
          <w:rFonts w:ascii="Arial" w:eastAsiaTheme="minorHAnsi" w:hAnsi="Arial" w:cs="Arial"/>
          <w:color w:val="000000" w:themeColor="text1"/>
          <w:sz w:val="22"/>
          <w:szCs w:val="22"/>
        </w:rPr>
      </w:pPr>
      <w:r w:rsidRPr="006752D8">
        <w:rPr>
          <w:rFonts w:ascii="Arial" w:hAnsi="Arial" w:cs="Arial"/>
          <w:color w:val="000000" w:themeColor="text1"/>
          <w:sz w:val="22"/>
          <w:szCs w:val="22"/>
        </w:rPr>
        <w:t xml:space="preserve">When the father is not married to the child's mother, his parental responsibility will depend on when the child was born and those who are named upon on the birth </w:t>
      </w:r>
      <w:proofErr w:type="gramStart"/>
      <w:r w:rsidRPr="006752D8">
        <w:rPr>
          <w:rFonts w:ascii="Arial" w:hAnsi="Arial" w:cs="Arial"/>
          <w:color w:val="000000" w:themeColor="text1"/>
          <w:sz w:val="22"/>
          <w:szCs w:val="22"/>
        </w:rPr>
        <w:t>certificate</w:t>
      </w:r>
      <w:proofErr w:type="gramEnd"/>
      <w:r w:rsidRPr="006752D8">
        <w:rPr>
          <w:rFonts w:ascii="Arial" w:hAnsi="Arial" w:cs="Arial"/>
          <w:color w:val="000000" w:themeColor="text1"/>
          <w:sz w:val="22"/>
          <w:szCs w:val="22"/>
        </w:rPr>
        <w:t xml:space="preserve"> </w:t>
      </w:r>
    </w:p>
    <w:p w14:paraId="55FB3E6B" w14:textId="77777777" w:rsidR="00F43255" w:rsidRPr="006752D8" w:rsidRDefault="00F43255" w:rsidP="00F43255">
      <w:pPr>
        <w:pStyle w:val="NormalWeb"/>
        <w:spacing w:before="0" w:beforeAutospacing="0" w:after="0" w:afterAutospacing="0"/>
        <w:ind w:left="720"/>
        <w:rPr>
          <w:rFonts w:ascii="Arial" w:hAnsi="Arial" w:cs="Arial"/>
          <w:color w:val="000000" w:themeColor="text1"/>
          <w:sz w:val="22"/>
          <w:szCs w:val="22"/>
        </w:rPr>
      </w:pPr>
    </w:p>
    <w:p w14:paraId="229683D6" w14:textId="77777777" w:rsidR="00F43255" w:rsidRPr="006752D8" w:rsidRDefault="00F43255" w:rsidP="00F43255">
      <w:pPr>
        <w:pStyle w:val="NormalWeb"/>
        <w:spacing w:before="0" w:beforeAutospacing="0" w:after="0" w:afterAutospacing="0"/>
        <w:ind w:left="720"/>
        <w:rPr>
          <w:rFonts w:ascii="Arial" w:hAnsi="Arial" w:cs="Arial"/>
          <w:color w:val="000000" w:themeColor="text1"/>
          <w:sz w:val="22"/>
          <w:szCs w:val="22"/>
        </w:rPr>
      </w:pPr>
      <w:r w:rsidRPr="006752D8">
        <w:rPr>
          <w:rFonts w:ascii="Arial" w:hAnsi="Arial" w:cs="Arial"/>
          <w:color w:val="000000" w:themeColor="text1"/>
          <w:sz w:val="22"/>
          <w:szCs w:val="22"/>
        </w:rPr>
        <w:t>These named fathers automatically have parental responsibility if the child was born on or after:</w:t>
      </w:r>
    </w:p>
    <w:p w14:paraId="034C70FA" w14:textId="77777777" w:rsidR="00F43255" w:rsidRPr="006752D8" w:rsidRDefault="00F43255" w:rsidP="00F43255">
      <w:pPr>
        <w:pStyle w:val="NormalWeb"/>
        <w:spacing w:before="0" w:beforeAutospacing="0" w:after="0" w:afterAutospacing="0"/>
        <w:ind w:left="720"/>
        <w:rPr>
          <w:rFonts w:ascii="Arial" w:eastAsiaTheme="minorHAnsi" w:hAnsi="Arial" w:cs="Arial"/>
          <w:color w:val="000000" w:themeColor="text1"/>
          <w:sz w:val="22"/>
          <w:szCs w:val="22"/>
        </w:rPr>
      </w:pPr>
    </w:p>
    <w:p w14:paraId="2696DE32" w14:textId="77777777" w:rsidR="00F43255" w:rsidRPr="00913F07" w:rsidRDefault="00F43255" w:rsidP="00F43255">
      <w:pPr>
        <w:numPr>
          <w:ilvl w:val="1"/>
          <w:numId w:val="30"/>
        </w:numPr>
        <w:rPr>
          <w:rFonts w:ascii="Arial" w:hAnsi="Arial" w:cs="Arial"/>
          <w:color w:val="000000" w:themeColor="text1"/>
          <w:sz w:val="22"/>
          <w:szCs w:val="22"/>
        </w:rPr>
      </w:pPr>
      <w:r w:rsidRPr="00913F07">
        <w:rPr>
          <w:rFonts w:ascii="Arial" w:hAnsi="Arial" w:cs="Arial"/>
          <w:color w:val="000000" w:themeColor="text1"/>
          <w:sz w:val="22"/>
          <w:szCs w:val="22"/>
        </w:rPr>
        <w:t>1 December 2003 in England and Wales</w:t>
      </w:r>
    </w:p>
    <w:p w14:paraId="04D6E090" w14:textId="77777777" w:rsidR="00F43255" w:rsidRPr="00913F07" w:rsidRDefault="00F43255" w:rsidP="00F43255">
      <w:pPr>
        <w:numPr>
          <w:ilvl w:val="1"/>
          <w:numId w:val="30"/>
        </w:numPr>
        <w:rPr>
          <w:rFonts w:ascii="Arial" w:hAnsi="Arial" w:cs="Arial"/>
          <w:color w:val="000000" w:themeColor="text1"/>
          <w:sz w:val="22"/>
          <w:szCs w:val="22"/>
        </w:rPr>
      </w:pPr>
      <w:r w:rsidRPr="00913F07">
        <w:rPr>
          <w:rFonts w:ascii="Arial" w:hAnsi="Arial" w:cs="Arial"/>
          <w:color w:val="000000" w:themeColor="text1"/>
          <w:sz w:val="22"/>
          <w:szCs w:val="22"/>
        </w:rPr>
        <w:t>4 May 2006 in Scotland</w:t>
      </w:r>
    </w:p>
    <w:p w14:paraId="4271A7DD" w14:textId="77777777" w:rsidR="00F43255" w:rsidRPr="00913F07" w:rsidRDefault="00F43255" w:rsidP="00F43255">
      <w:pPr>
        <w:numPr>
          <w:ilvl w:val="1"/>
          <w:numId w:val="30"/>
        </w:numPr>
        <w:rPr>
          <w:rFonts w:ascii="Arial" w:hAnsi="Arial" w:cs="Arial"/>
          <w:color w:val="000000" w:themeColor="text1"/>
          <w:sz w:val="22"/>
          <w:szCs w:val="22"/>
        </w:rPr>
      </w:pPr>
      <w:r w:rsidRPr="00913F07">
        <w:rPr>
          <w:rFonts w:ascii="Arial" w:hAnsi="Arial" w:cs="Arial"/>
          <w:color w:val="000000" w:themeColor="text1"/>
          <w:sz w:val="22"/>
          <w:szCs w:val="22"/>
        </w:rPr>
        <w:t>15 April 2002 in Northern Ireland</w:t>
      </w:r>
    </w:p>
    <w:p w14:paraId="1D41A1EE" w14:textId="77777777" w:rsidR="00F43255" w:rsidRPr="006752D8" w:rsidRDefault="00F43255" w:rsidP="00F43255">
      <w:pPr>
        <w:pStyle w:val="NormalWeb"/>
        <w:spacing w:before="0" w:beforeAutospacing="0" w:after="0" w:afterAutospacing="0"/>
        <w:rPr>
          <w:rFonts w:ascii="Arial" w:eastAsiaTheme="minorHAnsi" w:hAnsi="Arial" w:cs="Arial"/>
          <w:color w:val="000000" w:themeColor="text1"/>
          <w:sz w:val="22"/>
          <w:szCs w:val="22"/>
        </w:rPr>
      </w:pPr>
    </w:p>
    <w:p w14:paraId="79EDD65D" w14:textId="3ED9B4AE" w:rsidR="00F43255" w:rsidRPr="006752D8" w:rsidRDefault="00F43255" w:rsidP="00F43255">
      <w:pPr>
        <w:pStyle w:val="NormalWeb"/>
        <w:numPr>
          <w:ilvl w:val="0"/>
          <w:numId w:val="30"/>
        </w:numPr>
        <w:spacing w:before="0" w:beforeAutospacing="0" w:after="0" w:afterAutospacing="0"/>
        <w:rPr>
          <w:rFonts w:ascii="Arial" w:eastAsiaTheme="minorHAnsi" w:hAnsi="Arial" w:cs="Arial"/>
          <w:color w:val="000000" w:themeColor="text1"/>
          <w:sz w:val="22"/>
          <w:szCs w:val="22"/>
        </w:rPr>
      </w:pPr>
      <w:r w:rsidRPr="006752D8">
        <w:rPr>
          <w:rFonts w:ascii="Arial" w:hAnsi="Arial" w:cs="Arial"/>
          <w:color w:val="000000" w:themeColor="text1"/>
          <w:sz w:val="22"/>
          <w:szCs w:val="22"/>
        </w:rPr>
        <w:t xml:space="preserve">Unmarried fathers who are not named on the birth certificate do not have automatic parental responsibility. However, they can acquire parental responsibility if they obtain a Parental Responsibility Agreement from the child's mother or a Parental Responsibility Order from the </w:t>
      </w:r>
      <w:r w:rsidR="00BB0ED6" w:rsidRPr="006752D8">
        <w:rPr>
          <w:rFonts w:ascii="Arial" w:hAnsi="Arial" w:cs="Arial"/>
          <w:color w:val="000000" w:themeColor="text1"/>
          <w:sz w:val="22"/>
          <w:szCs w:val="22"/>
        </w:rPr>
        <w:t>court.</w:t>
      </w:r>
    </w:p>
    <w:p w14:paraId="3445A2C0" w14:textId="77777777" w:rsidR="00F43255" w:rsidRPr="006752D8" w:rsidRDefault="00F43255" w:rsidP="00F43255">
      <w:pPr>
        <w:pStyle w:val="NormalWeb"/>
        <w:spacing w:before="0" w:beforeAutospacing="0" w:after="0" w:afterAutospacing="0"/>
        <w:ind w:left="720"/>
        <w:rPr>
          <w:rFonts w:ascii="Arial" w:eastAsiaTheme="minorHAnsi" w:hAnsi="Arial" w:cs="Arial"/>
          <w:color w:val="000000" w:themeColor="text1"/>
          <w:sz w:val="22"/>
          <w:szCs w:val="22"/>
        </w:rPr>
      </w:pPr>
    </w:p>
    <w:p w14:paraId="6E81680E" w14:textId="14B07420" w:rsidR="00F43255" w:rsidRPr="006752D8" w:rsidRDefault="0041195B" w:rsidP="00F43255">
      <w:pPr>
        <w:pStyle w:val="NormalWeb"/>
        <w:numPr>
          <w:ilvl w:val="0"/>
          <w:numId w:val="30"/>
        </w:numPr>
        <w:spacing w:before="0" w:beforeAutospacing="0" w:after="0" w:afterAutospacing="0"/>
        <w:rPr>
          <w:rFonts w:ascii="Arial" w:eastAsiaTheme="minorHAnsi" w:hAnsi="Arial" w:cs="Arial"/>
          <w:color w:val="000000" w:themeColor="text1"/>
          <w:sz w:val="22"/>
          <w:szCs w:val="22"/>
        </w:rPr>
      </w:pPr>
      <w:r w:rsidRPr="006752D8">
        <w:rPr>
          <w:rFonts w:ascii="Arial" w:hAnsi="Arial" w:cs="Arial"/>
          <w:color w:val="000000" w:themeColor="text1"/>
          <w:sz w:val="22"/>
          <w:szCs w:val="22"/>
        </w:rPr>
        <w:t>Stepparents</w:t>
      </w:r>
      <w:r w:rsidR="00F43255" w:rsidRPr="006752D8">
        <w:rPr>
          <w:rFonts w:ascii="Arial" w:hAnsi="Arial" w:cs="Arial"/>
          <w:color w:val="000000" w:themeColor="text1"/>
          <w:sz w:val="22"/>
          <w:szCs w:val="22"/>
        </w:rPr>
        <w:t xml:space="preserve"> and civil partners can acquire parental responsibility in the same way as unmarried </w:t>
      </w:r>
      <w:proofErr w:type="gramStart"/>
      <w:r w:rsidR="00F43255" w:rsidRPr="006752D8">
        <w:rPr>
          <w:rFonts w:ascii="Arial" w:hAnsi="Arial" w:cs="Arial"/>
          <w:color w:val="000000" w:themeColor="text1"/>
          <w:sz w:val="22"/>
          <w:szCs w:val="22"/>
        </w:rPr>
        <w:t>fathers</w:t>
      </w:r>
      <w:proofErr w:type="gramEnd"/>
    </w:p>
    <w:p w14:paraId="7581C5C9" w14:textId="77777777" w:rsidR="00F43255" w:rsidRPr="00913F07" w:rsidRDefault="00F43255" w:rsidP="00F43255">
      <w:pPr>
        <w:pStyle w:val="ListParagraph"/>
        <w:rPr>
          <w:rFonts w:ascii="Arial" w:hAnsi="Arial" w:cs="Arial"/>
          <w:color w:val="000000" w:themeColor="text1"/>
          <w:sz w:val="22"/>
          <w:szCs w:val="22"/>
        </w:rPr>
      </w:pPr>
    </w:p>
    <w:p w14:paraId="0E8DB505" w14:textId="77777777" w:rsidR="00F43255" w:rsidRPr="006752D8" w:rsidRDefault="00F43255" w:rsidP="00F43255">
      <w:pPr>
        <w:pStyle w:val="NormalWeb"/>
        <w:numPr>
          <w:ilvl w:val="0"/>
          <w:numId w:val="30"/>
        </w:numPr>
        <w:spacing w:before="0" w:beforeAutospacing="0" w:after="0" w:afterAutospacing="0"/>
        <w:rPr>
          <w:rFonts w:ascii="Arial" w:hAnsi="Arial" w:cs="Arial"/>
          <w:color w:val="000000" w:themeColor="text1"/>
          <w:sz w:val="22"/>
          <w:szCs w:val="22"/>
        </w:rPr>
      </w:pPr>
      <w:r w:rsidRPr="006752D8">
        <w:rPr>
          <w:rFonts w:ascii="Arial" w:hAnsi="Arial" w:cs="Arial"/>
          <w:color w:val="000000" w:themeColor="text1"/>
          <w:sz w:val="22"/>
          <w:szCs w:val="22"/>
        </w:rPr>
        <w:t xml:space="preserve">If a child is adopted, the birth parents will lose parental responsibility for their child and, with any child in care, the representatives of the local authority will have parental responsibility for that </w:t>
      </w:r>
      <w:proofErr w:type="gramStart"/>
      <w:r w:rsidRPr="006752D8">
        <w:rPr>
          <w:rFonts w:ascii="Arial" w:hAnsi="Arial" w:cs="Arial"/>
          <w:color w:val="000000" w:themeColor="text1"/>
          <w:sz w:val="22"/>
          <w:szCs w:val="22"/>
        </w:rPr>
        <w:t>child</w:t>
      </w:r>
      <w:proofErr w:type="gramEnd"/>
    </w:p>
    <w:p w14:paraId="6D66442D" w14:textId="77777777" w:rsidR="00F43255" w:rsidRPr="006752D8" w:rsidRDefault="00F43255" w:rsidP="00F43255">
      <w:pPr>
        <w:pStyle w:val="NormalWeb"/>
        <w:spacing w:before="0" w:beforeAutospacing="0" w:after="0" w:afterAutospacing="0"/>
        <w:ind w:left="360"/>
        <w:rPr>
          <w:rFonts w:ascii="Arial" w:hAnsi="Arial" w:cs="Arial"/>
          <w:color w:val="000000" w:themeColor="text1"/>
          <w:sz w:val="22"/>
          <w:szCs w:val="22"/>
        </w:rPr>
      </w:pPr>
    </w:p>
    <w:p w14:paraId="07525781" w14:textId="77777777" w:rsidR="00F43255" w:rsidRPr="00913F07" w:rsidRDefault="00F43255" w:rsidP="00F43255">
      <w:pPr>
        <w:rPr>
          <w:rFonts w:ascii="Arial" w:hAnsi="Arial" w:cs="Arial"/>
          <w:sz w:val="22"/>
          <w:szCs w:val="22"/>
        </w:rPr>
      </w:pPr>
      <w:r w:rsidRPr="00913F07">
        <w:rPr>
          <w:rFonts w:ascii="Arial" w:hAnsi="Arial" w:cs="Arial"/>
          <w:sz w:val="22"/>
          <w:szCs w:val="22"/>
        </w:rPr>
        <w:t xml:space="preserve">The MDU provides further guidance on both parental responsibility and disputes between parents </w:t>
      </w:r>
      <w:hyperlink r:id="rId84" w:history="1">
        <w:r w:rsidRPr="00913F07">
          <w:rPr>
            <w:rStyle w:val="Hyperlink"/>
            <w:rFonts w:ascii="Arial" w:hAnsi="Arial" w:cs="Arial"/>
            <w:sz w:val="22"/>
            <w:szCs w:val="22"/>
          </w:rPr>
          <w:t>here</w:t>
        </w:r>
      </w:hyperlink>
      <w:r w:rsidRPr="00913F07">
        <w:rPr>
          <w:rFonts w:ascii="Arial" w:hAnsi="Arial" w:cs="Arial"/>
          <w:sz w:val="22"/>
          <w:szCs w:val="22"/>
        </w:rPr>
        <w:t xml:space="preserve">. Further details on accessing medical records can be found within the </w:t>
      </w:r>
      <w:hyperlink r:id="rId85" w:history="1">
        <w:r w:rsidRPr="00913F07">
          <w:rPr>
            <w:rStyle w:val="Hyperlink"/>
            <w:rFonts w:ascii="Arial" w:hAnsi="Arial" w:cs="Arial"/>
            <w:sz w:val="22"/>
            <w:szCs w:val="22"/>
          </w:rPr>
          <w:t>Access to Medical Records Policy</w:t>
        </w:r>
      </w:hyperlink>
      <w:r w:rsidRPr="00913F07">
        <w:rPr>
          <w:rFonts w:ascii="Arial" w:hAnsi="Arial" w:cs="Arial"/>
          <w:sz w:val="22"/>
          <w:szCs w:val="22"/>
        </w:rPr>
        <w:t>.</w:t>
      </w:r>
    </w:p>
    <w:p w14:paraId="7CF3ABBA" w14:textId="77777777" w:rsidR="00F43255" w:rsidRPr="008918BA" w:rsidRDefault="00F43255" w:rsidP="00F43255">
      <w:pPr>
        <w:pStyle w:val="PISUB"/>
      </w:pPr>
      <w:bookmarkStart w:id="1718" w:name="_Toc133408857"/>
      <w:r w:rsidRPr="008918BA">
        <w:t xml:space="preserve">Risks to the child following parents </w:t>
      </w:r>
      <w:proofErr w:type="gramStart"/>
      <w:r w:rsidRPr="008918BA">
        <w:t>separating</w:t>
      </w:r>
      <w:bookmarkEnd w:id="1718"/>
      <w:proofErr w:type="gramEnd"/>
    </w:p>
    <w:p w14:paraId="2B1003CB" w14:textId="77777777" w:rsidR="00F43255" w:rsidRPr="008918BA" w:rsidRDefault="00F43255" w:rsidP="00F43255"/>
    <w:p w14:paraId="206E5B17" w14:textId="77777777" w:rsidR="00F43255" w:rsidRPr="00913F07" w:rsidRDefault="00F43255" w:rsidP="00F43255">
      <w:pPr>
        <w:rPr>
          <w:rFonts w:ascii="Arial" w:hAnsi="Arial" w:cs="Arial"/>
          <w:sz w:val="22"/>
          <w:szCs w:val="22"/>
        </w:rPr>
      </w:pPr>
      <w:r w:rsidRPr="00913F07">
        <w:rPr>
          <w:rFonts w:ascii="Arial" w:hAnsi="Arial" w:cs="Arial"/>
          <w:sz w:val="22"/>
          <w:szCs w:val="22"/>
        </w:rPr>
        <w:t>Occasionally, there may be a request from a single parent suggesting that the other parent must not be allowed to access the child’s medical records and/or must not be involved in the medical care of that child(ren)</w:t>
      </w:r>
    </w:p>
    <w:p w14:paraId="44A93AC0" w14:textId="77777777" w:rsidR="00F43255" w:rsidRPr="00913F07" w:rsidRDefault="00F43255" w:rsidP="00F43255">
      <w:pPr>
        <w:rPr>
          <w:rFonts w:ascii="Arial" w:hAnsi="Arial" w:cs="Arial"/>
          <w:sz w:val="22"/>
          <w:szCs w:val="22"/>
        </w:rPr>
      </w:pPr>
    </w:p>
    <w:p w14:paraId="6ADD6BC7" w14:textId="558B136C" w:rsidR="00F43255" w:rsidRPr="00913F07" w:rsidRDefault="00F43255" w:rsidP="00F43255">
      <w:pPr>
        <w:rPr>
          <w:rFonts w:ascii="Arial" w:hAnsi="Arial" w:cs="Arial"/>
          <w:color w:val="000000" w:themeColor="text1"/>
          <w:sz w:val="22"/>
          <w:szCs w:val="22"/>
        </w:rPr>
      </w:pPr>
      <w:r w:rsidRPr="00913F07">
        <w:rPr>
          <w:rFonts w:ascii="Arial" w:hAnsi="Arial" w:cs="Arial"/>
          <w:sz w:val="22"/>
          <w:szCs w:val="22"/>
        </w:rPr>
        <w:t xml:space="preserve">Should this organisation receive any such requests from estranged parents, then the advice from MDU titled </w:t>
      </w:r>
      <w:hyperlink r:id="rId86" w:history="1">
        <w:r w:rsidRPr="00913F07">
          <w:rPr>
            <w:rStyle w:val="Hyperlink"/>
            <w:rFonts w:ascii="Arial" w:hAnsi="Arial" w:cs="Arial"/>
            <w:sz w:val="22"/>
            <w:szCs w:val="22"/>
          </w:rPr>
          <w:t>Children whose parents are separated</w:t>
        </w:r>
      </w:hyperlink>
      <w:r w:rsidRPr="00913F07">
        <w:rPr>
          <w:rFonts w:ascii="Arial" w:hAnsi="Arial" w:cs="Arial"/>
          <w:sz w:val="22"/>
          <w:szCs w:val="22"/>
        </w:rPr>
        <w:t xml:space="preserve"> offers sound guidance. This can be further endorsed by contacting </w:t>
      </w:r>
      <w:r w:rsidR="004A09D5">
        <w:rPr>
          <w:rFonts w:ascii="Arial" w:hAnsi="Arial" w:cs="Arial"/>
          <w:sz w:val="22"/>
          <w:szCs w:val="22"/>
        </w:rPr>
        <w:t xml:space="preserve">Defence union </w:t>
      </w:r>
      <w:r w:rsidRPr="00913F07">
        <w:rPr>
          <w:rFonts w:ascii="Arial" w:hAnsi="Arial" w:cs="Arial"/>
          <w:sz w:val="22"/>
          <w:szCs w:val="22"/>
        </w:rPr>
        <w:t xml:space="preserve">to obtain its thoughts on </w:t>
      </w:r>
      <w:r w:rsidRPr="00913F07">
        <w:rPr>
          <w:rFonts w:ascii="Arial" w:hAnsi="Arial" w:cs="Arial"/>
          <w:color w:val="000000" w:themeColor="text1"/>
          <w:sz w:val="22"/>
          <w:szCs w:val="22"/>
        </w:rPr>
        <w:t>this matter.</w:t>
      </w:r>
      <w:r w:rsidR="0041195B">
        <w:rPr>
          <w:rFonts w:ascii="Arial" w:hAnsi="Arial" w:cs="Arial"/>
          <w:color w:val="000000" w:themeColor="text1"/>
          <w:sz w:val="22"/>
          <w:szCs w:val="22"/>
        </w:rPr>
        <w:t xml:space="preserve"> </w:t>
      </w:r>
      <w:r w:rsidRPr="00913F07">
        <w:rPr>
          <w:rFonts w:ascii="Arial" w:hAnsi="Arial" w:cs="Arial"/>
          <w:color w:val="000000" w:themeColor="text1"/>
          <w:sz w:val="22"/>
          <w:szCs w:val="22"/>
        </w:rPr>
        <w:t xml:space="preserve">In all situations, this organisation will do what is in the best interest of the child and this may involve discussing any concerns with the safeguarding lead should </w:t>
      </w:r>
      <w:r w:rsidRPr="00913F07">
        <w:rPr>
          <w:rFonts w:ascii="Arial" w:hAnsi="Arial" w:cs="Arial"/>
          <w:color w:val="000000" w:themeColor="text1"/>
          <w:sz w:val="22"/>
          <w:szCs w:val="22"/>
        </w:rPr>
        <w:lastRenderedPageBreak/>
        <w:t>any staff member believe that the parents do not have best interests of the child(ren) in mind.</w:t>
      </w:r>
    </w:p>
    <w:p w14:paraId="4B7C99BE" w14:textId="5E433F80" w:rsidR="00F43255" w:rsidRDefault="00F43255" w:rsidP="00F43255">
      <w:pPr>
        <w:pStyle w:val="PISUB"/>
      </w:pPr>
      <w:bookmarkStart w:id="1719" w:name="_Toc133408858"/>
      <w:r>
        <w:t xml:space="preserve">Child who contacts the organisation to make an </w:t>
      </w:r>
      <w:bookmarkEnd w:id="1719"/>
      <w:r w:rsidR="00BB0ED6">
        <w:t>appointment.</w:t>
      </w:r>
    </w:p>
    <w:p w14:paraId="0622EFF5" w14:textId="77777777" w:rsidR="00F43255" w:rsidRPr="00913F07" w:rsidRDefault="00F43255" w:rsidP="00F43255">
      <w:pPr>
        <w:pStyle w:val="PISUB"/>
        <w:numPr>
          <w:ilvl w:val="0"/>
          <w:numId w:val="0"/>
        </w:numPr>
        <w:spacing w:before="0" w:line="240" w:lineRule="auto"/>
        <w:rPr>
          <w:rFonts w:eastAsiaTheme="minorHAnsi"/>
          <w:b w:val="0"/>
          <w:bCs w:val="0"/>
          <w:color w:val="auto"/>
          <w:sz w:val="21"/>
          <w:szCs w:val="21"/>
        </w:rPr>
      </w:pPr>
    </w:p>
    <w:p w14:paraId="155940D1" w14:textId="08EFD5A4" w:rsidR="00F43255" w:rsidRPr="00913F07" w:rsidRDefault="00F43255" w:rsidP="00F43255">
      <w:pPr>
        <w:rPr>
          <w:rFonts w:ascii="Arial" w:hAnsi="Arial" w:cs="Arial"/>
          <w:sz w:val="22"/>
          <w:szCs w:val="22"/>
        </w:rPr>
      </w:pPr>
      <w:r w:rsidRPr="00913F07">
        <w:rPr>
          <w:rFonts w:ascii="Arial" w:hAnsi="Arial" w:cs="Arial"/>
          <w:sz w:val="22"/>
          <w:szCs w:val="22"/>
        </w:rPr>
        <w:t>Should a child contact the organisation and ask to make an appointment, the staff member receiving the call is to consider both the age and competence of that child.</w:t>
      </w:r>
      <w:r w:rsidR="0041195B">
        <w:rPr>
          <w:rFonts w:ascii="Arial" w:hAnsi="Arial" w:cs="Arial"/>
          <w:sz w:val="22"/>
          <w:szCs w:val="22"/>
        </w:rPr>
        <w:t xml:space="preserve"> </w:t>
      </w:r>
      <w:r w:rsidRPr="00913F07">
        <w:rPr>
          <w:rFonts w:ascii="Arial" w:hAnsi="Arial" w:cs="Arial"/>
          <w:sz w:val="22"/>
          <w:szCs w:val="22"/>
        </w:rPr>
        <w:t>Often it may be appropriate for the child to do so, but should there be any concerns, such as:</w:t>
      </w:r>
    </w:p>
    <w:p w14:paraId="1C1860FA" w14:textId="77777777" w:rsidR="00F43255" w:rsidRPr="00913F07" w:rsidRDefault="00F43255" w:rsidP="00F43255">
      <w:pPr>
        <w:rPr>
          <w:rFonts w:ascii="Arial" w:hAnsi="Arial" w:cs="Arial"/>
          <w:sz w:val="22"/>
          <w:szCs w:val="22"/>
        </w:rPr>
      </w:pPr>
    </w:p>
    <w:p w14:paraId="6E4D227F" w14:textId="77777777" w:rsidR="00F43255" w:rsidRPr="00913F07" w:rsidRDefault="00F43255" w:rsidP="00F43255">
      <w:pPr>
        <w:pStyle w:val="ListParagraph"/>
        <w:numPr>
          <w:ilvl w:val="0"/>
          <w:numId w:val="78"/>
        </w:numPr>
        <w:rPr>
          <w:rFonts w:ascii="Arial" w:hAnsi="Arial" w:cs="Arial"/>
          <w:sz w:val="22"/>
          <w:szCs w:val="22"/>
        </w:rPr>
      </w:pPr>
      <w:r w:rsidRPr="00913F07">
        <w:rPr>
          <w:rFonts w:ascii="Arial" w:hAnsi="Arial" w:cs="Arial"/>
          <w:sz w:val="22"/>
          <w:szCs w:val="22"/>
        </w:rPr>
        <w:t>The child seems to be too young, or</w:t>
      </w:r>
    </w:p>
    <w:p w14:paraId="20314D83" w14:textId="77777777" w:rsidR="00F43255" w:rsidRPr="00913F07" w:rsidRDefault="00F43255" w:rsidP="00F43255">
      <w:pPr>
        <w:pStyle w:val="ListParagraph"/>
        <w:numPr>
          <w:ilvl w:val="0"/>
          <w:numId w:val="78"/>
        </w:numPr>
        <w:rPr>
          <w:rFonts w:ascii="Arial" w:hAnsi="Arial" w:cs="Arial"/>
          <w:sz w:val="22"/>
          <w:szCs w:val="22"/>
        </w:rPr>
      </w:pPr>
      <w:r w:rsidRPr="00913F07">
        <w:rPr>
          <w:rFonts w:ascii="Arial" w:hAnsi="Arial" w:cs="Arial"/>
          <w:sz w:val="22"/>
          <w:szCs w:val="22"/>
        </w:rPr>
        <w:t>What they are asking for is inappropriate, or</w:t>
      </w:r>
    </w:p>
    <w:p w14:paraId="071470D3" w14:textId="00795879" w:rsidR="00F43255" w:rsidRPr="00303AA3" w:rsidRDefault="00F43255" w:rsidP="00303AA3">
      <w:pPr>
        <w:pStyle w:val="ListParagraph"/>
        <w:numPr>
          <w:ilvl w:val="0"/>
          <w:numId w:val="78"/>
        </w:numPr>
        <w:rPr>
          <w:rFonts w:ascii="Arial" w:hAnsi="Arial" w:cs="Arial"/>
          <w:sz w:val="22"/>
          <w:szCs w:val="22"/>
        </w:rPr>
      </w:pPr>
      <w:r w:rsidRPr="00913F07">
        <w:rPr>
          <w:rFonts w:ascii="Arial" w:hAnsi="Arial" w:cs="Arial"/>
          <w:sz w:val="22"/>
          <w:szCs w:val="22"/>
        </w:rPr>
        <w:t>The staff member feels that this may be a safeguarding concern</w:t>
      </w:r>
      <w:r w:rsidR="008240BE">
        <w:rPr>
          <w:rFonts w:ascii="Arial" w:hAnsi="Arial" w:cs="Arial"/>
          <w:sz w:val="22"/>
          <w:szCs w:val="22"/>
        </w:rPr>
        <w:t xml:space="preserve"> </w:t>
      </w:r>
      <w:r w:rsidRPr="00303AA3">
        <w:rPr>
          <w:rFonts w:ascii="Arial" w:hAnsi="Arial" w:cs="Arial"/>
          <w:sz w:val="22"/>
          <w:szCs w:val="22"/>
        </w:rPr>
        <w:t>then this is to be discussed with the Safeguarding Lead.</w:t>
      </w:r>
    </w:p>
    <w:p w14:paraId="36390859" w14:textId="77777777" w:rsidR="00F43255" w:rsidRPr="00F43255" w:rsidRDefault="00F43255" w:rsidP="00F43255">
      <w:pPr>
        <w:rPr>
          <w:rFonts w:ascii="Arial" w:hAnsi="Arial" w:cs="Arial"/>
          <w:sz w:val="22"/>
          <w:szCs w:val="22"/>
        </w:rPr>
      </w:pPr>
    </w:p>
    <w:p w14:paraId="02CF3FDC" w14:textId="335689F9" w:rsidR="00F43255" w:rsidRDefault="00F43255" w:rsidP="00303AA3">
      <w:pPr>
        <w:rPr>
          <w:rFonts w:ascii="Arial" w:hAnsi="Arial" w:cs="Arial"/>
          <w:sz w:val="22"/>
          <w:szCs w:val="22"/>
        </w:rPr>
      </w:pPr>
      <w:r w:rsidRPr="00913F07">
        <w:rPr>
          <w:rFonts w:ascii="Arial" w:hAnsi="Arial" w:cs="Arial"/>
          <w:sz w:val="22"/>
          <w:szCs w:val="22"/>
        </w:rPr>
        <w:t xml:space="preserve">Further information on competence can be sought in </w:t>
      </w:r>
      <w:r w:rsidR="00303AA3">
        <w:rPr>
          <w:rFonts w:ascii="Arial" w:hAnsi="Arial" w:cs="Arial"/>
          <w:sz w:val="22"/>
          <w:szCs w:val="22"/>
        </w:rPr>
        <w:t xml:space="preserve">the </w:t>
      </w:r>
      <w:r w:rsidRPr="00913F07">
        <w:rPr>
          <w:rFonts w:ascii="Arial" w:hAnsi="Arial" w:cs="Arial"/>
          <w:sz w:val="22"/>
          <w:szCs w:val="22"/>
        </w:rPr>
        <w:t xml:space="preserve">CQC’s </w:t>
      </w:r>
      <w:hyperlink r:id="rId87" w:history="1">
        <w:r w:rsidRPr="00913F07">
          <w:rPr>
            <w:rStyle w:val="Hyperlink"/>
            <w:rFonts w:ascii="Arial" w:hAnsi="Arial" w:cs="Arial"/>
            <w:sz w:val="22"/>
            <w:szCs w:val="22"/>
          </w:rPr>
          <w:t>GP Mythbuster 8: Gillick competency and Fraser guidelines</w:t>
        </w:r>
      </w:hyperlink>
      <w:r w:rsidRPr="00913F07">
        <w:rPr>
          <w:rFonts w:ascii="Arial" w:hAnsi="Arial" w:cs="Arial"/>
          <w:sz w:val="22"/>
          <w:szCs w:val="22"/>
        </w:rPr>
        <w:t>.</w:t>
      </w:r>
    </w:p>
    <w:p w14:paraId="499ACA05" w14:textId="77777777" w:rsidR="004A09D5" w:rsidRDefault="004A09D5" w:rsidP="00303AA3">
      <w:pPr>
        <w:rPr>
          <w:rFonts w:ascii="Arial" w:hAnsi="Arial" w:cs="Arial"/>
          <w:sz w:val="22"/>
          <w:szCs w:val="22"/>
        </w:rPr>
      </w:pPr>
    </w:p>
    <w:p w14:paraId="3CD5DDED" w14:textId="77777777" w:rsidR="004A09D5" w:rsidRDefault="004A09D5" w:rsidP="00303AA3">
      <w:pPr>
        <w:rPr>
          <w:rFonts w:ascii="Arial" w:hAnsi="Arial" w:cs="Arial"/>
          <w:sz w:val="22"/>
          <w:szCs w:val="22"/>
        </w:rPr>
      </w:pPr>
    </w:p>
    <w:p w14:paraId="63C08246" w14:textId="77777777" w:rsidR="004A09D5" w:rsidRDefault="004A09D5" w:rsidP="00303AA3">
      <w:pPr>
        <w:rPr>
          <w:rFonts w:ascii="Arial" w:hAnsi="Arial" w:cs="Arial"/>
          <w:sz w:val="22"/>
          <w:szCs w:val="22"/>
        </w:rPr>
      </w:pPr>
    </w:p>
    <w:p w14:paraId="63332F39" w14:textId="77777777" w:rsidR="004A09D5" w:rsidRPr="00303AA3" w:rsidRDefault="004A09D5" w:rsidP="00303AA3">
      <w:pPr>
        <w:rPr>
          <w:sz w:val="22"/>
          <w:szCs w:val="22"/>
        </w:rPr>
      </w:pPr>
    </w:p>
    <w:p w14:paraId="204BA6FD" w14:textId="77777777" w:rsidR="00B127F2" w:rsidRPr="008918BA" w:rsidRDefault="00B127F2" w:rsidP="00B127F2">
      <w:pPr>
        <w:pStyle w:val="PISUB"/>
      </w:pPr>
      <w:bookmarkStart w:id="1720" w:name="_Toc133408859"/>
      <w:r w:rsidRPr="008918BA">
        <w:t>Raising an alert</w:t>
      </w:r>
      <w:bookmarkEnd w:id="1720"/>
    </w:p>
    <w:p w14:paraId="1151FD26" w14:textId="77777777" w:rsidR="00B127F2" w:rsidRPr="008918BA" w:rsidRDefault="00B127F2" w:rsidP="00B127F2"/>
    <w:p w14:paraId="116947FD" w14:textId="77777777" w:rsidR="00B127F2" w:rsidRPr="00913F07" w:rsidRDefault="00B127F2" w:rsidP="00B127F2">
      <w:pPr>
        <w:rPr>
          <w:rFonts w:ascii="Arial" w:hAnsi="Arial" w:cs="Arial"/>
          <w:sz w:val="22"/>
          <w:szCs w:val="22"/>
        </w:rPr>
      </w:pPr>
      <w:r w:rsidRPr="00913F07">
        <w:rPr>
          <w:rFonts w:ascii="Arial" w:hAnsi="Arial" w:cs="Arial"/>
          <w:sz w:val="22"/>
          <w:szCs w:val="22"/>
        </w:rPr>
        <w:t xml:space="preserve">When it is necessary to raise an alert, a risk assessment should be undertaken to prevent further risk of immediate harm to the child, young </w:t>
      </w:r>
      <w:proofErr w:type="gramStart"/>
      <w:r w:rsidRPr="00913F07">
        <w:rPr>
          <w:rFonts w:ascii="Arial" w:hAnsi="Arial" w:cs="Arial"/>
          <w:sz w:val="22"/>
          <w:szCs w:val="22"/>
        </w:rPr>
        <w:t>person</w:t>
      </w:r>
      <w:proofErr w:type="gramEnd"/>
      <w:r w:rsidRPr="00913F07">
        <w:rPr>
          <w:rFonts w:ascii="Arial" w:hAnsi="Arial" w:cs="Arial"/>
          <w:sz w:val="22"/>
          <w:szCs w:val="22"/>
        </w:rPr>
        <w:t xml:space="preserve"> or adult at risk. The initial assessment should consider:</w:t>
      </w:r>
    </w:p>
    <w:p w14:paraId="0EFB7CB2" w14:textId="77777777" w:rsidR="00B127F2" w:rsidRPr="00913F07" w:rsidRDefault="00B127F2" w:rsidP="00B127F2">
      <w:pPr>
        <w:rPr>
          <w:rFonts w:ascii="Arial" w:hAnsi="Arial" w:cs="Arial"/>
          <w:sz w:val="22"/>
          <w:szCs w:val="22"/>
        </w:rPr>
      </w:pPr>
    </w:p>
    <w:p w14:paraId="60EB6C96" w14:textId="77777777" w:rsidR="00B127F2" w:rsidRPr="00913F07" w:rsidRDefault="00B127F2" w:rsidP="00B127F2">
      <w:pPr>
        <w:pStyle w:val="ListParagraph"/>
        <w:numPr>
          <w:ilvl w:val="0"/>
          <w:numId w:val="26"/>
        </w:numPr>
        <w:rPr>
          <w:rFonts w:ascii="Arial" w:hAnsi="Arial" w:cs="Arial"/>
          <w:sz w:val="22"/>
          <w:szCs w:val="22"/>
        </w:rPr>
      </w:pPr>
      <w:r w:rsidRPr="00913F07">
        <w:rPr>
          <w:rFonts w:ascii="Arial" w:hAnsi="Arial" w:cs="Arial"/>
          <w:sz w:val="22"/>
          <w:szCs w:val="22"/>
        </w:rPr>
        <w:t>Whether the individual is still at risk if they return to the place where the abuse is alleged or suspected to have taken place</w:t>
      </w:r>
    </w:p>
    <w:p w14:paraId="42B1B1F9" w14:textId="77777777" w:rsidR="00B127F2" w:rsidRPr="00913F07" w:rsidRDefault="00B127F2" w:rsidP="00B127F2">
      <w:pPr>
        <w:pStyle w:val="ListParagraph"/>
        <w:ind w:left="786"/>
        <w:rPr>
          <w:rFonts w:ascii="Arial" w:hAnsi="Arial" w:cs="Arial"/>
          <w:sz w:val="22"/>
          <w:szCs w:val="22"/>
        </w:rPr>
      </w:pPr>
    </w:p>
    <w:p w14:paraId="3605847C" w14:textId="54331CDD" w:rsidR="00B127F2" w:rsidRPr="00913F07" w:rsidRDefault="00B127F2" w:rsidP="00B127F2">
      <w:pPr>
        <w:pStyle w:val="ListParagraph"/>
        <w:numPr>
          <w:ilvl w:val="0"/>
          <w:numId w:val="26"/>
        </w:numPr>
        <w:rPr>
          <w:rFonts w:ascii="Arial" w:hAnsi="Arial" w:cs="Arial"/>
          <w:sz w:val="22"/>
          <w:szCs w:val="22"/>
        </w:rPr>
      </w:pPr>
      <w:r w:rsidRPr="00913F07">
        <w:rPr>
          <w:rFonts w:ascii="Arial" w:hAnsi="Arial" w:cs="Arial"/>
          <w:sz w:val="22"/>
          <w:szCs w:val="22"/>
        </w:rPr>
        <w:t xml:space="preserve">The extent of harm that is likely to occur if the child, young </w:t>
      </w:r>
      <w:proofErr w:type="gramStart"/>
      <w:r w:rsidRPr="00913F07">
        <w:rPr>
          <w:rFonts w:ascii="Arial" w:hAnsi="Arial" w:cs="Arial"/>
          <w:sz w:val="22"/>
          <w:szCs w:val="22"/>
        </w:rPr>
        <w:t>person</w:t>
      </w:r>
      <w:proofErr w:type="gramEnd"/>
      <w:r w:rsidRPr="00913F07">
        <w:rPr>
          <w:rFonts w:ascii="Arial" w:hAnsi="Arial" w:cs="Arial"/>
          <w:sz w:val="22"/>
          <w:szCs w:val="22"/>
        </w:rPr>
        <w:t xml:space="preserve"> or adult at risk encounters the person who is alleged to have caused </w:t>
      </w:r>
      <w:r w:rsidR="00BB0ED6" w:rsidRPr="00913F07">
        <w:rPr>
          <w:rFonts w:ascii="Arial" w:hAnsi="Arial" w:cs="Arial"/>
          <w:sz w:val="22"/>
          <w:szCs w:val="22"/>
        </w:rPr>
        <w:t>harm.</w:t>
      </w:r>
    </w:p>
    <w:p w14:paraId="0CB85986" w14:textId="77777777" w:rsidR="00B127F2" w:rsidRPr="00913F07" w:rsidRDefault="00B127F2" w:rsidP="00B127F2">
      <w:pPr>
        <w:rPr>
          <w:rFonts w:ascii="Arial" w:hAnsi="Arial" w:cs="Arial"/>
          <w:sz w:val="22"/>
          <w:szCs w:val="22"/>
        </w:rPr>
      </w:pPr>
    </w:p>
    <w:p w14:paraId="174F204E" w14:textId="655C29D0" w:rsidR="00B127F2" w:rsidRPr="00913F07" w:rsidRDefault="00B127F2" w:rsidP="00B127F2">
      <w:pPr>
        <w:pStyle w:val="ListParagraph"/>
        <w:numPr>
          <w:ilvl w:val="0"/>
          <w:numId w:val="26"/>
        </w:numPr>
        <w:rPr>
          <w:rFonts w:ascii="Arial" w:hAnsi="Arial" w:cs="Arial"/>
          <w:sz w:val="22"/>
          <w:szCs w:val="22"/>
        </w:rPr>
      </w:pPr>
      <w:r w:rsidRPr="00913F07">
        <w:rPr>
          <w:rFonts w:ascii="Arial" w:hAnsi="Arial" w:cs="Arial"/>
          <w:sz w:val="22"/>
          <w:szCs w:val="22"/>
        </w:rPr>
        <w:t xml:space="preserve">Whether the alleged person still has access to the child, young </w:t>
      </w:r>
      <w:proofErr w:type="gramStart"/>
      <w:r w:rsidRPr="00913F07">
        <w:rPr>
          <w:rFonts w:ascii="Arial" w:hAnsi="Arial" w:cs="Arial"/>
          <w:sz w:val="22"/>
          <w:szCs w:val="22"/>
        </w:rPr>
        <w:t>person</w:t>
      </w:r>
      <w:proofErr w:type="gramEnd"/>
      <w:r w:rsidRPr="00913F07">
        <w:rPr>
          <w:rFonts w:ascii="Arial" w:hAnsi="Arial" w:cs="Arial"/>
          <w:sz w:val="22"/>
          <w:szCs w:val="22"/>
        </w:rPr>
        <w:t xml:space="preserve"> or adult at </w:t>
      </w:r>
      <w:r w:rsidR="00BB0ED6" w:rsidRPr="00913F07">
        <w:rPr>
          <w:rFonts w:ascii="Arial" w:hAnsi="Arial" w:cs="Arial"/>
          <w:sz w:val="22"/>
          <w:szCs w:val="22"/>
        </w:rPr>
        <w:t>risk.</w:t>
      </w:r>
    </w:p>
    <w:p w14:paraId="519713C5" w14:textId="77777777" w:rsidR="00B127F2" w:rsidRPr="00913F07" w:rsidRDefault="00B127F2" w:rsidP="00B127F2">
      <w:pPr>
        <w:rPr>
          <w:rFonts w:ascii="Arial" w:hAnsi="Arial" w:cs="Arial"/>
          <w:sz w:val="22"/>
          <w:szCs w:val="22"/>
        </w:rPr>
      </w:pPr>
    </w:p>
    <w:p w14:paraId="2BDE58B1" w14:textId="65BF0105" w:rsidR="00B127F2" w:rsidRPr="00913F07" w:rsidRDefault="00B127F2" w:rsidP="00B127F2">
      <w:pPr>
        <w:rPr>
          <w:rFonts w:ascii="Arial" w:hAnsi="Arial" w:cs="Arial"/>
          <w:sz w:val="22"/>
          <w:szCs w:val="22"/>
        </w:rPr>
      </w:pPr>
      <w:r w:rsidRPr="00913F07">
        <w:rPr>
          <w:rFonts w:ascii="Arial" w:hAnsi="Arial" w:cs="Arial"/>
          <w:sz w:val="22"/>
          <w:szCs w:val="22"/>
        </w:rPr>
        <w:t xml:space="preserve">Once raised, the alert will be managed according </w:t>
      </w:r>
      <w:r w:rsidR="00BB0ED6" w:rsidRPr="00913F07">
        <w:rPr>
          <w:rFonts w:ascii="Arial" w:hAnsi="Arial" w:cs="Arial"/>
          <w:sz w:val="22"/>
          <w:szCs w:val="22"/>
        </w:rPr>
        <w:t xml:space="preserve">to </w:t>
      </w:r>
      <w:r w:rsidR="00BB0ED6">
        <w:rPr>
          <w:rFonts w:ascii="Arial" w:hAnsi="Arial" w:cs="Arial"/>
          <w:sz w:val="22"/>
          <w:szCs w:val="22"/>
        </w:rPr>
        <w:t>Redbridge</w:t>
      </w:r>
      <w:r w:rsidR="004A09D5">
        <w:rPr>
          <w:rFonts w:ascii="Arial" w:hAnsi="Arial" w:cs="Arial"/>
          <w:sz w:val="22"/>
          <w:szCs w:val="22"/>
        </w:rPr>
        <w:t xml:space="preserve"> local safeguarding </w:t>
      </w:r>
      <w:r w:rsidRPr="00913F07">
        <w:rPr>
          <w:rFonts w:ascii="Arial" w:hAnsi="Arial" w:cs="Arial"/>
          <w:sz w:val="22"/>
          <w:szCs w:val="22"/>
        </w:rPr>
        <w:t xml:space="preserve">to ensure the needs of the individual are met and that the risk of further harm is significantly reduced. </w:t>
      </w:r>
    </w:p>
    <w:p w14:paraId="0BFD35E7" w14:textId="77777777" w:rsidR="00B127F2" w:rsidRPr="00913F07" w:rsidRDefault="00B127F2" w:rsidP="00B127F2">
      <w:pPr>
        <w:rPr>
          <w:rFonts w:ascii="Arial" w:hAnsi="Arial" w:cs="Arial"/>
          <w:sz w:val="22"/>
          <w:szCs w:val="22"/>
        </w:rPr>
      </w:pPr>
    </w:p>
    <w:p w14:paraId="0C0989DB" w14:textId="77777777" w:rsidR="00B127F2" w:rsidRDefault="00B127F2" w:rsidP="00B127F2">
      <w:pPr>
        <w:rPr>
          <w:rFonts w:ascii="Arial" w:hAnsi="Arial" w:cs="Arial"/>
          <w:sz w:val="22"/>
          <w:szCs w:val="22"/>
        </w:rPr>
      </w:pPr>
      <w:r w:rsidRPr="00913F07">
        <w:rPr>
          <w:rFonts w:ascii="Arial" w:hAnsi="Arial" w:cs="Arial"/>
          <w:sz w:val="22"/>
          <w:szCs w:val="22"/>
        </w:rPr>
        <w:t>The process will detail the actions to be taken to safeguard the individual at risk, ensuring that those involved are aware of the options available and how they can support the individual throughout the process.</w:t>
      </w:r>
    </w:p>
    <w:p w14:paraId="10102B3C" w14:textId="77777777" w:rsidR="00B127F2" w:rsidRDefault="00B127F2" w:rsidP="00891A68">
      <w:pPr>
        <w:pStyle w:val="PISUB"/>
        <w:numPr>
          <w:ilvl w:val="0"/>
          <w:numId w:val="0"/>
        </w:numPr>
        <w:spacing w:before="0" w:line="240" w:lineRule="auto"/>
        <w:ind w:left="578"/>
      </w:pPr>
    </w:p>
    <w:p w14:paraId="5AC36F28" w14:textId="59A0FCD4" w:rsidR="00F03263" w:rsidRPr="008918BA" w:rsidRDefault="00F03263" w:rsidP="00DF1F0F">
      <w:pPr>
        <w:pStyle w:val="PISUB"/>
        <w:spacing w:before="0" w:line="240" w:lineRule="auto"/>
        <w:ind w:left="578" w:hanging="578"/>
      </w:pPr>
      <w:bookmarkStart w:id="1721" w:name="_Toc133408860"/>
      <w:r>
        <w:t>Movement of at-risk patients</w:t>
      </w:r>
      <w:bookmarkEnd w:id="1721"/>
    </w:p>
    <w:p w14:paraId="7D754135" w14:textId="77777777" w:rsidR="00F03263" w:rsidRPr="00891A68" w:rsidRDefault="00F03263" w:rsidP="009E5BA8">
      <w:pPr>
        <w:rPr>
          <w:rFonts w:ascii="Arial" w:hAnsi="Arial" w:cs="Arial"/>
          <w:color w:val="000000" w:themeColor="text1"/>
          <w:sz w:val="22"/>
          <w:szCs w:val="22"/>
        </w:rPr>
      </w:pPr>
    </w:p>
    <w:p w14:paraId="7CAB2340" w14:textId="38F90624" w:rsidR="00C815D2" w:rsidRDefault="006C063B" w:rsidP="009E5BA8">
      <w:pPr>
        <w:rPr>
          <w:rFonts w:ascii="Arial" w:hAnsi="Arial" w:cs="Arial"/>
          <w:color w:val="000000" w:themeColor="text1"/>
          <w:sz w:val="22"/>
          <w:szCs w:val="22"/>
        </w:rPr>
      </w:pPr>
      <w:r w:rsidRPr="00891A68">
        <w:rPr>
          <w:rFonts w:ascii="Arial" w:hAnsi="Arial" w:cs="Arial"/>
          <w:color w:val="000000" w:themeColor="text1"/>
          <w:sz w:val="22"/>
          <w:szCs w:val="22"/>
        </w:rPr>
        <w:t xml:space="preserve">At </w:t>
      </w:r>
      <w:r w:rsidR="004A09D5">
        <w:rPr>
          <w:rFonts w:ascii="Arial" w:hAnsi="Arial" w:cs="Arial"/>
          <w:color w:val="000000" w:themeColor="text1"/>
          <w:sz w:val="22"/>
          <w:szCs w:val="22"/>
        </w:rPr>
        <w:t xml:space="preserve">Kenwood Medical centre </w:t>
      </w:r>
      <w:r w:rsidRPr="00891A68">
        <w:rPr>
          <w:rFonts w:ascii="Arial" w:hAnsi="Arial" w:cs="Arial"/>
          <w:color w:val="000000" w:themeColor="text1"/>
          <w:sz w:val="22"/>
          <w:szCs w:val="22"/>
        </w:rPr>
        <w:t xml:space="preserve">will be responsible for ensuring that a register of all at-risk children, young people and adults is maintained, allowing </w:t>
      </w:r>
      <w:r w:rsidRPr="00303AA3">
        <w:rPr>
          <w:rFonts w:ascii="Arial" w:hAnsi="Arial" w:cs="Arial"/>
          <w:color w:val="000000" w:themeColor="text1"/>
          <w:sz w:val="22"/>
          <w:szCs w:val="22"/>
        </w:rPr>
        <w:t>close oversight of this vulnerable group should there be any request to leave the practice.</w:t>
      </w:r>
      <w:r w:rsidR="00C815D2">
        <w:rPr>
          <w:rFonts w:ascii="Arial" w:hAnsi="Arial" w:cs="Arial"/>
          <w:color w:val="000000" w:themeColor="text1"/>
          <w:sz w:val="22"/>
          <w:szCs w:val="22"/>
        </w:rPr>
        <w:t xml:space="preserve"> </w:t>
      </w:r>
    </w:p>
    <w:p w14:paraId="2F41732F" w14:textId="77777777" w:rsidR="00C815D2" w:rsidRPr="00303AA3" w:rsidRDefault="00C815D2" w:rsidP="009E5BA8">
      <w:pPr>
        <w:rPr>
          <w:rFonts w:ascii="Arial" w:hAnsi="Arial" w:cs="Arial"/>
          <w:color w:val="000000" w:themeColor="text1"/>
          <w:sz w:val="22"/>
          <w:szCs w:val="22"/>
        </w:rPr>
      </w:pPr>
    </w:p>
    <w:p w14:paraId="3CA2342A" w14:textId="67FC051C" w:rsidR="006C063B" w:rsidRPr="00303AA3" w:rsidRDefault="006C063B" w:rsidP="009E5BA8">
      <w:pPr>
        <w:rPr>
          <w:rFonts w:ascii="Arial" w:hAnsi="Arial" w:cs="Arial"/>
          <w:color w:val="000000" w:themeColor="text1"/>
          <w:sz w:val="22"/>
          <w:szCs w:val="22"/>
        </w:rPr>
      </w:pPr>
      <w:r w:rsidRPr="00303AA3">
        <w:rPr>
          <w:rFonts w:ascii="Arial" w:hAnsi="Arial" w:cs="Arial"/>
          <w:color w:val="000000" w:themeColor="text1"/>
          <w:sz w:val="22"/>
          <w:szCs w:val="22"/>
        </w:rPr>
        <w:t xml:space="preserve">Should any patient who has a safeguarding flag request to change practices, there is a risk </w:t>
      </w:r>
      <w:r w:rsidR="00760649" w:rsidRPr="00303AA3">
        <w:rPr>
          <w:rFonts w:ascii="Arial" w:hAnsi="Arial" w:cs="Arial"/>
          <w:color w:val="000000" w:themeColor="text1"/>
          <w:sz w:val="22"/>
          <w:szCs w:val="22"/>
        </w:rPr>
        <w:t xml:space="preserve">that, </w:t>
      </w:r>
      <w:r w:rsidRPr="00303AA3">
        <w:rPr>
          <w:rFonts w:ascii="Arial" w:hAnsi="Arial" w:cs="Arial"/>
          <w:color w:val="000000" w:themeColor="text1"/>
          <w:sz w:val="22"/>
          <w:szCs w:val="22"/>
        </w:rPr>
        <w:t xml:space="preserve">as notes may take time to be transferred, there can be a delay in </w:t>
      </w:r>
      <w:r w:rsidRPr="00303AA3">
        <w:rPr>
          <w:rFonts w:ascii="Arial" w:hAnsi="Arial" w:cs="Arial"/>
          <w:color w:val="000000" w:themeColor="text1"/>
          <w:sz w:val="22"/>
          <w:szCs w:val="22"/>
        </w:rPr>
        <w:lastRenderedPageBreak/>
        <w:t>summarising</w:t>
      </w:r>
      <w:r w:rsidR="00760649" w:rsidRPr="00303AA3">
        <w:rPr>
          <w:rFonts w:ascii="Arial" w:hAnsi="Arial" w:cs="Arial"/>
          <w:color w:val="000000" w:themeColor="text1"/>
          <w:sz w:val="22"/>
          <w:szCs w:val="22"/>
        </w:rPr>
        <w:t>.</w:t>
      </w:r>
      <w:r w:rsidRPr="00303AA3">
        <w:rPr>
          <w:rFonts w:ascii="Arial" w:hAnsi="Arial" w:cs="Arial"/>
          <w:color w:val="000000" w:themeColor="text1"/>
          <w:sz w:val="22"/>
          <w:szCs w:val="22"/>
        </w:rPr>
        <w:t xml:space="preserve"> Furthermore, it has been known for families to deliberately move practices frequently and consult different healthcare providers to avoid detection.</w:t>
      </w:r>
    </w:p>
    <w:p w14:paraId="3260D7DC" w14:textId="03821FBB" w:rsidR="006C063B" w:rsidRPr="00303AA3" w:rsidRDefault="006C063B" w:rsidP="009E5BA8">
      <w:pPr>
        <w:rPr>
          <w:rFonts w:ascii="Arial" w:hAnsi="Arial" w:cs="Arial"/>
          <w:color w:val="000000" w:themeColor="text1"/>
          <w:sz w:val="22"/>
          <w:szCs w:val="22"/>
        </w:rPr>
      </w:pPr>
    </w:p>
    <w:p w14:paraId="7EBE233B" w14:textId="7201EA81" w:rsidR="006C063B" w:rsidRDefault="006C063B" w:rsidP="009E5BA8">
      <w:pPr>
        <w:rPr>
          <w:rFonts w:ascii="Arial" w:hAnsi="Arial" w:cs="Arial"/>
          <w:color w:val="000000" w:themeColor="text1"/>
          <w:sz w:val="22"/>
          <w:szCs w:val="22"/>
        </w:rPr>
      </w:pPr>
      <w:r w:rsidRPr="00303AA3">
        <w:rPr>
          <w:rFonts w:ascii="Arial" w:hAnsi="Arial" w:cs="Arial"/>
          <w:color w:val="000000" w:themeColor="text1"/>
          <w:sz w:val="22"/>
          <w:szCs w:val="22"/>
        </w:rPr>
        <w:t xml:space="preserve">To minimise any risk, it is imperative that safeguarding concerns are communicated </w:t>
      </w:r>
      <w:r w:rsidR="00760649" w:rsidRPr="00303AA3">
        <w:rPr>
          <w:rFonts w:ascii="Arial" w:hAnsi="Arial" w:cs="Arial"/>
          <w:color w:val="000000" w:themeColor="text1"/>
          <w:sz w:val="22"/>
          <w:szCs w:val="22"/>
        </w:rPr>
        <w:t>promptly</w:t>
      </w:r>
      <w:r w:rsidRPr="00303AA3">
        <w:rPr>
          <w:rFonts w:ascii="Arial" w:hAnsi="Arial" w:cs="Arial"/>
          <w:color w:val="000000" w:themeColor="text1"/>
          <w:sz w:val="22"/>
          <w:szCs w:val="22"/>
        </w:rPr>
        <w:t xml:space="preserve">. </w:t>
      </w:r>
      <w:r w:rsidR="0041195B">
        <w:rPr>
          <w:rFonts w:ascii="Arial" w:hAnsi="Arial" w:cs="Arial"/>
          <w:color w:val="000000" w:themeColor="text1"/>
          <w:sz w:val="22"/>
          <w:szCs w:val="22"/>
        </w:rPr>
        <w:t>T</w:t>
      </w:r>
      <w:r w:rsidRPr="00303AA3">
        <w:rPr>
          <w:rFonts w:ascii="Arial" w:hAnsi="Arial" w:cs="Arial"/>
          <w:color w:val="000000" w:themeColor="text1"/>
          <w:sz w:val="22"/>
          <w:szCs w:val="22"/>
        </w:rPr>
        <w:t xml:space="preserve">he following process </w:t>
      </w:r>
      <w:r w:rsidR="0041195B">
        <w:rPr>
          <w:rFonts w:ascii="Arial" w:hAnsi="Arial" w:cs="Arial"/>
          <w:color w:val="000000" w:themeColor="text1"/>
          <w:sz w:val="22"/>
          <w:szCs w:val="22"/>
        </w:rPr>
        <w:t xml:space="preserve">is </w:t>
      </w:r>
      <w:r w:rsidRPr="00303AA3">
        <w:rPr>
          <w:rFonts w:ascii="Arial" w:hAnsi="Arial" w:cs="Arial"/>
          <w:color w:val="000000" w:themeColor="text1"/>
          <w:sz w:val="22"/>
          <w:szCs w:val="22"/>
        </w:rPr>
        <w:t xml:space="preserve">to be </w:t>
      </w:r>
      <w:r w:rsidR="00303AA3">
        <w:rPr>
          <w:rFonts w:ascii="Arial" w:hAnsi="Arial" w:cs="Arial"/>
          <w:color w:val="000000" w:themeColor="text1"/>
          <w:sz w:val="22"/>
          <w:szCs w:val="22"/>
        </w:rPr>
        <w:t>under</w:t>
      </w:r>
      <w:r w:rsidRPr="00303AA3">
        <w:rPr>
          <w:rFonts w:ascii="Arial" w:hAnsi="Arial" w:cs="Arial"/>
          <w:color w:val="000000" w:themeColor="text1"/>
          <w:sz w:val="22"/>
          <w:szCs w:val="22"/>
        </w:rPr>
        <w:t>taken:</w:t>
      </w:r>
    </w:p>
    <w:p w14:paraId="50CC056A" w14:textId="77777777" w:rsidR="00303AA3" w:rsidRDefault="00303AA3" w:rsidP="009E5BA8">
      <w:pPr>
        <w:rPr>
          <w:rFonts w:ascii="Arial" w:hAnsi="Arial" w:cs="Arial"/>
          <w:color w:val="000000" w:themeColor="text1"/>
        </w:rPr>
      </w:pPr>
    </w:p>
    <w:p w14:paraId="73E5390C" w14:textId="1C53C047" w:rsidR="006C063B" w:rsidRDefault="006C063B" w:rsidP="00F03263">
      <w:pPr>
        <w:jc w:val="center"/>
        <w:rPr>
          <w:rFonts w:ascii="Arial" w:hAnsi="Arial" w:cs="Arial"/>
          <w:color w:val="000000" w:themeColor="text1"/>
        </w:rPr>
      </w:pPr>
    </w:p>
    <w:p w14:paraId="0B58FF07" w14:textId="2E91C8FC" w:rsidR="006C063B" w:rsidRDefault="0041195B" w:rsidP="009E5BA8">
      <w:pPr>
        <w:rPr>
          <w:rFonts w:ascii="Arial" w:hAnsi="Arial" w:cs="Arial"/>
          <w:color w:val="000000" w:themeColor="text1"/>
        </w:rPr>
      </w:pPr>
      <w:r>
        <w:rPr>
          <w:b/>
          <w:bCs/>
          <w:noProof/>
        </w:rPr>
        <w:drawing>
          <wp:inline distT="0" distB="0" distL="0" distR="0" wp14:anchorId="29D84803" wp14:editId="678ED326">
            <wp:extent cx="4854425" cy="4911116"/>
            <wp:effectExtent l="0" t="0" r="0" b="381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88" cstate="print">
                      <a:extLst>
                        <a:ext uri="{28A0092B-C50C-407E-A947-70E740481C1C}">
                          <a14:useLocalDpi xmlns:a14="http://schemas.microsoft.com/office/drawing/2010/main" val="0"/>
                        </a:ext>
                      </a:extLst>
                    </a:blip>
                    <a:srcRect t="2942"/>
                    <a:stretch/>
                  </pic:blipFill>
                  <pic:spPr bwMode="auto">
                    <a:xfrm>
                      <a:off x="0" y="0"/>
                      <a:ext cx="4936170" cy="4993816"/>
                    </a:xfrm>
                    <a:prstGeom prst="rect">
                      <a:avLst/>
                    </a:prstGeom>
                    <a:ln>
                      <a:noFill/>
                    </a:ln>
                    <a:extLst>
                      <a:ext uri="{53640926-AAD7-44D8-BBD7-CCE9431645EC}">
                        <a14:shadowObscured xmlns:a14="http://schemas.microsoft.com/office/drawing/2010/main"/>
                      </a:ext>
                    </a:extLst>
                  </pic:spPr>
                </pic:pic>
              </a:graphicData>
            </a:graphic>
          </wp:inline>
        </w:drawing>
      </w:r>
    </w:p>
    <w:p w14:paraId="1BB47AE5" w14:textId="77777777" w:rsidR="00C815D2" w:rsidRDefault="00C815D2" w:rsidP="006C063B">
      <w:pPr>
        <w:rPr>
          <w:rFonts w:ascii="Arial" w:hAnsi="Arial" w:cs="Arial"/>
          <w:sz w:val="22"/>
          <w:szCs w:val="22"/>
        </w:rPr>
      </w:pPr>
      <w:bookmarkStart w:id="1722" w:name="_Toc100053266"/>
    </w:p>
    <w:p w14:paraId="71283964" w14:textId="0446659A" w:rsidR="006C063B" w:rsidRPr="00891A68" w:rsidRDefault="006C063B" w:rsidP="006C063B">
      <w:pPr>
        <w:rPr>
          <w:rFonts w:ascii="Arial" w:hAnsi="Arial" w:cs="Arial"/>
          <w:sz w:val="18"/>
          <w:szCs w:val="18"/>
        </w:rPr>
      </w:pPr>
      <w:r w:rsidRPr="00891A68">
        <w:rPr>
          <w:rFonts w:ascii="Arial" w:hAnsi="Arial" w:cs="Arial"/>
          <w:sz w:val="18"/>
          <w:szCs w:val="18"/>
        </w:rPr>
        <w:t xml:space="preserve">Source: Brighton and Hove CCG - </w:t>
      </w:r>
      <w:hyperlink r:id="rId89" w:history="1">
        <w:r w:rsidRPr="00891A68">
          <w:rPr>
            <w:rStyle w:val="Hyperlink"/>
            <w:rFonts w:ascii="Arial" w:hAnsi="Arial" w:cs="Arial"/>
            <w:sz w:val="18"/>
            <w:szCs w:val="18"/>
          </w:rPr>
          <w:t>Documenting Safeguarding Concerns</w:t>
        </w:r>
      </w:hyperlink>
      <w:r w:rsidRPr="00891A68">
        <w:rPr>
          <w:rFonts w:ascii="Arial" w:hAnsi="Arial" w:cs="Arial"/>
          <w:sz w:val="18"/>
          <w:szCs w:val="18"/>
        </w:rPr>
        <w:t xml:space="preserve"> (Jan </w:t>
      </w:r>
      <w:r w:rsidR="00DC35EB" w:rsidRPr="00891A68">
        <w:rPr>
          <w:rFonts w:ascii="Arial" w:hAnsi="Arial" w:cs="Arial"/>
          <w:sz w:val="18"/>
          <w:szCs w:val="18"/>
        </w:rPr>
        <w:t>20</w:t>
      </w:r>
      <w:r w:rsidRPr="00891A68">
        <w:rPr>
          <w:rFonts w:ascii="Arial" w:hAnsi="Arial" w:cs="Arial"/>
          <w:sz w:val="18"/>
          <w:szCs w:val="18"/>
        </w:rPr>
        <w:t>20)</w:t>
      </w:r>
    </w:p>
    <w:p w14:paraId="3D48A6C2" w14:textId="77777777" w:rsidR="00F03263" w:rsidRPr="00891A68" w:rsidRDefault="00F03263" w:rsidP="006C063B">
      <w:pPr>
        <w:rPr>
          <w:rFonts w:ascii="Arial" w:hAnsi="Arial" w:cs="Arial"/>
          <w:sz w:val="22"/>
          <w:szCs w:val="22"/>
        </w:rPr>
      </w:pPr>
    </w:p>
    <w:p w14:paraId="5E56F059" w14:textId="6DFE8043" w:rsidR="00F43255" w:rsidRPr="00891A68" w:rsidRDefault="006C063B" w:rsidP="00DC35EB">
      <w:pPr>
        <w:rPr>
          <w:rFonts w:ascii="Arial" w:hAnsi="Arial" w:cs="Arial"/>
          <w:sz w:val="22"/>
          <w:szCs w:val="22"/>
        </w:rPr>
      </w:pPr>
      <w:r w:rsidRPr="00891A68">
        <w:rPr>
          <w:rFonts w:ascii="Arial" w:hAnsi="Arial" w:cs="Arial"/>
          <w:sz w:val="22"/>
          <w:szCs w:val="22"/>
        </w:rPr>
        <w:t xml:space="preserve">Further information can be sought in the </w:t>
      </w:r>
      <w:hyperlink r:id="rId90" w:history="1">
        <w:r w:rsidRPr="00891A68">
          <w:rPr>
            <w:rStyle w:val="Hyperlink"/>
            <w:rFonts w:ascii="Arial" w:hAnsi="Arial" w:cs="Arial"/>
            <w:sz w:val="22"/>
            <w:szCs w:val="22"/>
          </w:rPr>
          <w:t>Removal of Patients Policy</w:t>
        </w:r>
      </w:hyperlink>
      <w:r w:rsidR="00DC35EB" w:rsidRPr="00891A68">
        <w:rPr>
          <w:rFonts w:ascii="Arial" w:hAnsi="Arial" w:cs="Arial"/>
          <w:sz w:val="22"/>
          <w:szCs w:val="22"/>
        </w:rPr>
        <w:t>.</w:t>
      </w:r>
    </w:p>
    <w:p w14:paraId="101EF251" w14:textId="3B06D833" w:rsidR="009E5BA8" w:rsidRPr="00DC35EB" w:rsidRDefault="009E5BA8">
      <w:pPr>
        <w:pStyle w:val="PISUB"/>
      </w:pPr>
      <w:bookmarkStart w:id="1723" w:name="_Toc133408861"/>
      <w:r w:rsidRPr="008918BA">
        <w:t xml:space="preserve">Other matters to be </w:t>
      </w:r>
      <w:bookmarkEnd w:id="1722"/>
      <w:bookmarkEnd w:id="1723"/>
      <w:r w:rsidR="00BB0ED6" w:rsidRPr="008918BA">
        <w:t>considered.</w:t>
      </w:r>
    </w:p>
    <w:p w14:paraId="0E42B717" w14:textId="77777777" w:rsidR="009E5BA8" w:rsidRPr="00891A68" w:rsidRDefault="009E5BA8" w:rsidP="009E5BA8">
      <w:pPr>
        <w:rPr>
          <w:sz w:val="22"/>
          <w:szCs w:val="22"/>
        </w:rPr>
      </w:pPr>
    </w:p>
    <w:p w14:paraId="3076A088" w14:textId="52A0A114" w:rsidR="009E5BA8" w:rsidRPr="00303AA3" w:rsidRDefault="009E5BA8" w:rsidP="009E5BA8">
      <w:pPr>
        <w:rPr>
          <w:rFonts w:ascii="Arial" w:hAnsi="Arial" w:cs="Arial"/>
          <w:sz w:val="22"/>
          <w:szCs w:val="22"/>
        </w:rPr>
      </w:pPr>
      <w:r w:rsidRPr="00891A68">
        <w:rPr>
          <w:rFonts w:ascii="Arial" w:hAnsi="Arial" w:cs="Arial"/>
          <w:sz w:val="22"/>
          <w:szCs w:val="22"/>
        </w:rPr>
        <w:t xml:space="preserve">Staff must ensure that they stay calm and liaise with the clinical safeguarding lead or nominated deputy to make certain the child, young person or adult at risk is offered </w:t>
      </w:r>
      <w:r w:rsidRPr="00303AA3">
        <w:rPr>
          <w:rFonts w:ascii="Arial" w:hAnsi="Arial" w:cs="Arial"/>
          <w:sz w:val="22"/>
          <w:szCs w:val="22"/>
        </w:rPr>
        <w:t xml:space="preserve">the most appropriate level of care. Concerns must be discussed </w:t>
      </w:r>
      <w:r w:rsidR="0041195B" w:rsidRPr="0041195B">
        <w:rPr>
          <w:rFonts w:ascii="Arial" w:hAnsi="Arial" w:cs="Arial"/>
          <w:sz w:val="22"/>
          <w:szCs w:val="22"/>
        </w:rPr>
        <w:t>immediately,</w:t>
      </w:r>
      <w:r w:rsidRPr="00303AA3">
        <w:rPr>
          <w:rFonts w:ascii="Arial" w:hAnsi="Arial" w:cs="Arial"/>
          <w:sz w:val="22"/>
          <w:szCs w:val="22"/>
        </w:rPr>
        <w:t xml:space="preserve"> and an action plan devised.  </w:t>
      </w:r>
    </w:p>
    <w:p w14:paraId="51F95D91" w14:textId="77777777" w:rsidR="009E5BA8" w:rsidRPr="00891A68" w:rsidRDefault="009E5BA8" w:rsidP="009E5BA8">
      <w:pPr>
        <w:rPr>
          <w:rFonts w:ascii="Arial" w:hAnsi="Arial" w:cs="Arial"/>
          <w:sz w:val="22"/>
          <w:szCs w:val="22"/>
        </w:rPr>
      </w:pPr>
    </w:p>
    <w:p w14:paraId="24FCF0F6" w14:textId="3E052DB3" w:rsidR="006752D8" w:rsidRPr="00891A68" w:rsidRDefault="009E5BA8" w:rsidP="009E5BA8">
      <w:pPr>
        <w:rPr>
          <w:rFonts w:ascii="Arial" w:hAnsi="Arial" w:cs="Arial"/>
          <w:sz w:val="22"/>
          <w:szCs w:val="22"/>
        </w:rPr>
      </w:pPr>
      <w:r w:rsidRPr="00891A68">
        <w:rPr>
          <w:rFonts w:ascii="Arial" w:hAnsi="Arial" w:cs="Arial"/>
          <w:sz w:val="22"/>
          <w:szCs w:val="22"/>
        </w:rPr>
        <w:t>Staff must understand that there are circumstances where a safeguarding alert may be made without consent, e.g., circumstances involving other at-risk groups or where a crime may have been committed. Disclosing this information is referred to as a public interest disclosure to share information</w:t>
      </w:r>
      <w:bookmarkStart w:id="1724" w:name="_Toc43387242"/>
      <w:bookmarkStart w:id="1725" w:name="_Toc43387576"/>
      <w:bookmarkEnd w:id="1724"/>
      <w:bookmarkEnd w:id="1725"/>
      <w:r w:rsidR="00BD24EE" w:rsidRPr="00891A68">
        <w:rPr>
          <w:rFonts w:ascii="Arial" w:hAnsi="Arial" w:cs="Arial"/>
          <w:sz w:val="22"/>
          <w:szCs w:val="22"/>
        </w:rPr>
        <w:t>.</w:t>
      </w:r>
    </w:p>
    <w:p w14:paraId="32956167" w14:textId="6ADDA7B3" w:rsidR="009E5BA8" w:rsidRPr="008918BA" w:rsidRDefault="009E5BA8">
      <w:pPr>
        <w:pStyle w:val="PISUB"/>
      </w:pPr>
      <w:bookmarkStart w:id="1726" w:name="_Raising_an_alert"/>
      <w:bookmarkStart w:id="1727" w:name="_Toc133407719"/>
      <w:bookmarkStart w:id="1728" w:name="_Toc133408404"/>
      <w:bookmarkStart w:id="1729" w:name="_Toc133408874"/>
      <w:bookmarkStart w:id="1730" w:name="_Toc100053268"/>
      <w:bookmarkStart w:id="1731" w:name="_Toc133408875"/>
      <w:bookmarkEnd w:id="1726"/>
      <w:bookmarkEnd w:id="1727"/>
      <w:bookmarkEnd w:id="1728"/>
      <w:bookmarkEnd w:id="1729"/>
      <w:r w:rsidRPr="008918BA">
        <w:lastRenderedPageBreak/>
        <w:t>Record-keeping</w:t>
      </w:r>
      <w:bookmarkEnd w:id="1730"/>
      <w:bookmarkEnd w:id="1731"/>
    </w:p>
    <w:p w14:paraId="27C683DC" w14:textId="77777777" w:rsidR="009E5BA8" w:rsidRPr="00891A68" w:rsidRDefault="009E5BA8" w:rsidP="009E5BA8">
      <w:pPr>
        <w:rPr>
          <w:sz w:val="22"/>
          <w:szCs w:val="22"/>
        </w:rPr>
      </w:pPr>
    </w:p>
    <w:p w14:paraId="29841BFA" w14:textId="20FD5121" w:rsidR="00DF04C3" w:rsidRPr="00891A68" w:rsidRDefault="009E5BA8" w:rsidP="009E5BA8">
      <w:pPr>
        <w:rPr>
          <w:rFonts w:ascii="Arial" w:hAnsi="Arial" w:cs="Arial"/>
          <w:sz w:val="22"/>
          <w:szCs w:val="22"/>
        </w:rPr>
      </w:pPr>
      <w:r w:rsidRPr="00891A68">
        <w:rPr>
          <w:rFonts w:ascii="Arial" w:hAnsi="Arial" w:cs="Arial"/>
          <w:sz w:val="22"/>
          <w:szCs w:val="22"/>
        </w:rPr>
        <w:t xml:space="preserve">It is essential that all concerns, </w:t>
      </w:r>
      <w:proofErr w:type="gramStart"/>
      <w:r w:rsidR="003C0806" w:rsidRPr="00891A68">
        <w:rPr>
          <w:rFonts w:ascii="Arial" w:hAnsi="Arial" w:cs="Arial"/>
          <w:sz w:val="22"/>
          <w:szCs w:val="22"/>
        </w:rPr>
        <w:t>discussions</w:t>
      </w:r>
      <w:proofErr w:type="gramEnd"/>
      <w:r w:rsidRPr="00891A68">
        <w:rPr>
          <w:rFonts w:ascii="Arial" w:hAnsi="Arial" w:cs="Arial"/>
          <w:sz w:val="22"/>
          <w:szCs w:val="22"/>
        </w:rPr>
        <w:t xml:space="preserve"> and decisions are recorded in the individual’s healthcare record and that the appropriate SNOMED codes</w:t>
      </w:r>
      <w:r w:rsidRPr="00891A68">
        <w:rPr>
          <w:rFonts w:ascii="Arial" w:hAnsi="Arial" w:cs="Arial"/>
          <w:sz w:val="18"/>
          <w:szCs w:val="22"/>
        </w:rPr>
        <w:t xml:space="preserve"> </w:t>
      </w:r>
      <w:r w:rsidRPr="00891A68">
        <w:rPr>
          <w:rFonts w:ascii="Arial" w:hAnsi="Arial" w:cs="Arial"/>
          <w:sz w:val="22"/>
          <w:szCs w:val="22"/>
        </w:rPr>
        <w:t xml:space="preserve">for abuse are used. </w:t>
      </w:r>
    </w:p>
    <w:p w14:paraId="74F87015" w14:textId="77777777" w:rsidR="00DF04C3" w:rsidRPr="00891A68" w:rsidRDefault="00DF04C3" w:rsidP="009E5BA8">
      <w:pPr>
        <w:rPr>
          <w:rFonts w:ascii="Arial" w:hAnsi="Arial" w:cs="Arial"/>
          <w:sz w:val="22"/>
          <w:szCs w:val="22"/>
        </w:rPr>
      </w:pPr>
    </w:p>
    <w:p w14:paraId="031B6539" w14:textId="7557DA83" w:rsidR="00432163" w:rsidRPr="00891A68" w:rsidRDefault="0029354E" w:rsidP="009E5BA8">
      <w:pPr>
        <w:rPr>
          <w:rFonts w:ascii="Arial" w:hAnsi="Arial" w:cs="Arial"/>
          <w:sz w:val="22"/>
          <w:szCs w:val="22"/>
        </w:rPr>
      </w:pPr>
      <w:r w:rsidRPr="00891A68">
        <w:rPr>
          <w:rFonts w:ascii="Arial" w:hAnsi="Arial" w:cs="Arial"/>
          <w:sz w:val="22"/>
          <w:szCs w:val="22"/>
        </w:rPr>
        <w:t>A</w:t>
      </w:r>
      <w:r w:rsidR="007352AE" w:rsidRPr="00891A68">
        <w:rPr>
          <w:rFonts w:ascii="Arial" w:hAnsi="Arial" w:cs="Arial"/>
          <w:sz w:val="22"/>
          <w:szCs w:val="22"/>
        </w:rPr>
        <w:t xml:space="preserve">ny </w:t>
      </w:r>
      <w:r w:rsidRPr="00891A68">
        <w:rPr>
          <w:rFonts w:ascii="Arial" w:hAnsi="Arial" w:cs="Arial"/>
          <w:sz w:val="22"/>
          <w:szCs w:val="22"/>
        </w:rPr>
        <w:t>documentation</w:t>
      </w:r>
      <w:r w:rsidR="007352AE" w:rsidRPr="00891A68">
        <w:rPr>
          <w:rFonts w:ascii="Arial" w:hAnsi="Arial" w:cs="Arial"/>
          <w:sz w:val="22"/>
          <w:szCs w:val="22"/>
        </w:rPr>
        <w:t xml:space="preserve"> relating to safeguarding</w:t>
      </w:r>
      <w:r w:rsidRPr="00891A68">
        <w:rPr>
          <w:rFonts w:ascii="Arial" w:hAnsi="Arial" w:cs="Arial"/>
          <w:sz w:val="22"/>
          <w:szCs w:val="22"/>
        </w:rPr>
        <w:t xml:space="preserve"> should be </w:t>
      </w:r>
      <w:r w:rsidR="007352AE" w:rsidRPr="00891A68">
        <w:rPr>
          <w:rFonts w:ascii="Arial" w:hAnsi="Arial" w:cs="Arial"/>
          <w:sz w:val="22"/>
          <w:szCs w:val="22"/>
        </w:rPr>
        <w:t>factual</w:t>
      </w:r>
      <w:r w:rsidR="00DF04C3" w:rsidRPr="00891A68">
        <w:rPr>
          <w:rFonts w:ascii="Arial" w:hAnsi="Arial" w:cs="Arial"/>
          <w:sz w:val="22"/>
          <w:szCs w:val="22"/>
        </w:rPr>
        <w:t xml:space="preserve">, </w:t>
      </w:r>
      <w:r w:rsidRPr="00891A68">
        <w:rPr>
          <w:rFonts w:ascii="Arial" w:hAnsi="Arial" w:cs="Arial"/>
          <w:sz w:val="22"/>
          <w:szCs w:val="22"/>
        </w:rPr>
        <w:t>contemp</w:t>
      </w:r>
      <w:r w:rsidR="007352AE" w:rsidRPr="00891A68">
        <w:rPr>
          <w:rFonts w:ascii="Arial" w:hAnsi="Arial" w:cs="Arial"/>
          <w:sz w:val="22"/>
          <w:szCs w:val="22"/>
        </w:rPr>
        <w:t>oraneous</w:t>
      </w:r>
      <w:r w:rsidR="00DF04C3" w:rsidRPr="00891A68">
        <w:rPr>
          <w:rFonts w:ascii="Arial" w:hAnsi="Arial" w:cs="Arial"/>
          <w:sz w:val="22"/>
          <w:szCs w:val="22"/>
        </w:rPr>
        <w:t xml:space="preserve"> and should be immediately obvious </w:t>
      </w:r>
      <w:r w:rsidR="00432163" w:rsidRPr="00891A68">
        <w:rPr>
          <w:rFonts w:ascii="Arial" w:hAnsi="Arial" w:cs="Arial"/>
          <w:sz w:val="22"/>
          <w:szCs w:val="22"/>
        </w:rPr>
        <w:t xml:space="preserve">on a patient’s record to any health professional involved in the patient’s direct care. </w:t>
      </w:r>
      <w:r w:rsidR="00920E27" w:rsidRPr="00891A68">
        <w:rPr>
          <w:rFonts w:ascii="Arial" w:hAnsi="Arial" w:cs="Arial"/>
          <w:sz w:val="22"/>
          <w:szCs w:val="22"/>
        </w:rPr>
        <w:t>There should be no more than 48</w:t>
      </w:r>
      <w:r w:rsidR="00DC35EB" w:rsidRPr="00891A68">
        <w:rPr>
          <w:rFonts w:ascii="Arial" w:hAnsi="Arial" w:cs="Arial"/>
          <w:sz w:val="22"/>
          <w:szCs w:val="22"/>
        </w:rPr>
        <w:t xml:space="preserve"> </w:t>
      </w:r>
      <w:r w:rsidR="00920E27" w:rsidRPr="00891A68">
        <w:rPr>
          <w:rFonts w:ascii="Arial" w:hAnsi="Arial" w:cs="Arial"/>
          <w:sz w:val="22"/>
          <w:szCs w:val="22"/>
        </w:rPr>
        <w:t>h</w:t>
      </w:r>
      <w:r w:rsidR="00DC35EB" w:rsidRPr="00891A68">
        <w:rPr>
          <w:rFonts w:ascii="Arial" w:hAnsi="Arial" w:cs="Arial"/>
          <w:sz w:val="22"/>
          <w:szCs w:val="22"/>
        </w:rPr>
        <w:t>ou</w:t>
      </w:r>
      <w:r w:rsidR="00920E27" w:rsidRPr="00891A68">
        <w:rPr>
          <w:rFonts w:ascii="Arial" w:hAnsi="Arial" w:cs="Arial"/>
          <w:sz w:val="22"/>
          <w:szCs w:val="22"/>
        </w:rPr>
        <w:t xml:space="preserve">rs delay in entering </w:t>
      </w:r>
      <w:r w:rsidR="00063B8A" w:rsidRPr="00891A68">
        <w:rPr>
          <w:rFonts w:ascii="Arial" w:hAnsi="Arial" w:cs="Arial"/>
          <w:sz w:val="22"/>
          <w:szCs w:val="22"/>
        </w:rPr>
        <w:t xml:space="preserve">safeguarding information to records. </w:t>
      </w:r>
    </w:p>
    <w:p w14:paraId="72902CE7" w14:textId="77777777" w:rsidR="00752F93" w:rsidRPr="00891A68" w:rsidRDefault="00752F93" w:rsidP="009E5BA8">
      <w:pPr>
        <w:rPr>
          <w:rFonts w:ascii="Arial" w:hAnsi="Arial" w:cs="Arial"/>
          <w:sz w:val="22"/>
          <w:szCs w:val="22"/>
        </w:rPr>
      </w:pPr>
    </w:p>
    <w:p w14:paraId="4E437431" w14:textId="514F7326" w:rsidR="009E5BA8" w:rsidRPr="00891A68" w:rsidRDefault="009E5BA8" w:rsidP="009E5BA8">
      <w:pPr>
        <w:rPr>
          <w:rFonts w:ascii="Arial" w:hAnsi="Arial" w:cs="Arial"/>
          <w:sz w:val="22"/>
          <w:szCs w:val="22"/>
        </w:rPr>
      </w:pPr>
      <w:r w:rsidRPr="00891A68">
        <w:rPr>
          <w:rFonts w:ascii="Arial" w:hAnsi="Arial" w:cs="Arial"/>
          <w:sz w:val="22"/>
          <w:szCs w:val="22"/>
        </w:rPr>
        <w:t>All correspondence relating to any safeguarding matters for a child, young person or adult at risk is to be scanned into the individual’s electronic healthcare record.</w:t>
      </w:r>
    </w:p>
    <w:p w14:paraId="3E918CC6" w14:textId="21F5EA26" w:rsidR="009E5BA8" w:rsidRPr="00891A68" w:rsidRDefault="009E5BA8" w:rsidP="009E5BA8">
      <w:pPr>
        <w:rPr>
          <w:rFonts w:ascii="Arial" w:hAnsi="Arial" w:cs="Arial"/>
          <w:sz w:val="22"/>
          <w:szCs w:val="22"/>
        </w:rPr>
      </w:pPr>
      <w:r w:rsidRPr="00891A68">
        <w:rPr>
          <w:rFonts w:ascii="Arial" w:hAnsi="Arial" w:cs="Arial"/>
          <w:sz w:val="22"/>
          <w:szCs w:val="22"/>
        </w:rPr>
        <w:t>Staff are to ensure that, prior to sharing information, any sensitive third-party information is redacted if necessary</w:t>
      </w:r>
      <w:r w:rsidR="00752F93" w:rsidRPr="00891A68">
        <w:rPr>
          <w:rFonts w:ascii="Arial" w:hAnsi="Arial" w:cs="Arial"/>
          <w:sz w:val="22"/>
          <w:szCs w:val="22"/>
        </w:rPr>
        <w:t xml:space="preserve"> and </w:t>
      </w:r>
      <w:r w:rsidR="00EC0A27" w:rsidRPr="00891A68">
        <w:rPr>
          <w:rFonts w:ascii="Arial" w:hAnsi="Arial" w:cs="Arial"/>
          <w:sz w:val="22"/>
          <w:szCs w:val="22"/>
        </w:rPr>
        <w:t xml:space="preserve">the entry marked as “safeguarding relevant” to ensure information is </w:t>
      </w:r>
      <w:r w:rsidR="00455ECC" w:rsidRPr="00891A68">
        <w:rPr>
          <w:rFonts w:ascii="Arial" w:hAnsi="Arial" w:cs="Arial"/>
          <w:sz w:val="22"/>
          <w:szCs w:val="22"/>
        </w:rPr>
        <w:t xml:space="preserve">restricted to </w:t>
      </w:r>
      <w:r w:rsidR="00EC0A27" w:rsidRPr="00891A68">
        <w:rPr>
          <w:rFonts w:ascii="Arial" w:hAnsi="Arial" w:cs="Arial"/>
          <w:sz w:val="22"/>
          <w:szCs w:val="22"/>
        </w:rPr>
        <w:t xml:space="preserve">a </w:t>
      </w:r>
      <w:r w:rsidR="00455ECC" w:rsidRPr="00891A68">
        <w:rPr>
          <w:rFonts w:ascii="Arial" w:hAnsi="Arial" w:cs="Arial"/>
          <w:sz w:val="22"/>
          <w:szCs w:val="22"/>
        </w:rPr>
        <w:t>“</w:t>
      </w:r>
      <w:r w:rsidR="00EC0A27" w:rsidRPr="00891A68">
        <w:rPr>
          <w:rFonts w:ascii="Arial" w:hAnsi="Arial" w:cs="Arial"/>
          <w:sz w:val="22"/>
          <w:szCs w:val="22"/>
        </w:rPr>
        <w:t>need-to-know</w:t>
      </w:r>
      <w:r w:rsidR="00455ECC" w:rsidRPr="00891A68">
        <w:rPr>
          <w:rFonts w:ascii="Arial" w:hAnsi="Arial" w:cs="Arial"/>
          <w:sz w:val="22"/>
          <w:szCs w:val="22"/>
        </w:rPr>
        <w:t>”</w:t>
      </w:r>
      <w:r w:rsidR="00EC0A27" w:rsidRPr="00891A68">
        <w:rPr>
          <w:rFonts w:ascii="Arial" w:hAnsi="Arial" w:cs="Arial"/>
          <w:sz w:val="22"/>
          <w:szCs w:val="22"/>
        </w:rPr>
        <w:t xml:space="preserve"> basis. </w:t>
      </w:r>
    </w:p>
    <w:p w14:paraId="72247D75" w14:textId="77777777" w:rsidR="00DF1F0F" w:rsidRPr="00891A68" w:rsidRDefault="00DF1F0F" w:rsidP="009E5BA8">
      <w:pPr>
        <w:rPr>
          <w:rFonts w:ascii="Arial" w:hAnsi="Arial" w:cs="Arial"/>
          <w:sz w:val="22"/>
          <w:szCs w:val="22"/>
        </w:rPr>
      </w:pPr>
    </w:p>
    <w:p w14:paraId="70D25B19" w14:textId="77777777" w:rsidR="009E5BA8" w:rsidRPr="00891A68" w:rsidRDefault="009E5BA8" w:rsidP="009E5BA8">
      <w:pPr>
        <w:rPr>
          <w:rFonts w:ascii="Arial" w:hAnsi="Arial" w:cs="Arial"/>
          <w:sz w:val="22"/>
          <w:szCs w:val="22"/>
        </w:rPr>
      </w:pPr>
      <w:r w:rsidRPr="00891A68">
        <w:rPr>
          <w:rFonts w:ascii="Arial" w:hAnsi="Arial" w:cs="Arial"/>
          <w:sz w:val="22"/>
          <w:szCs w:val="22"/>
        </w:rPr>
        <w:t>Child protection reports are also to be scanned into the healthcare record and the appropriate coding used. In such circumstances, the SNOMED code used to illustrate that the child is on a child protection plan should be entered into the notes of all individuals living at the same address.</w:t>
      </w:r>
    </w:p>
    <w:p w14:paraId="50FDBFBF" w14:textId="77777777" w:rsidR="009E5BA8" w:rsidRPr="00891A68" w:rsidRDefault="009E5BA8" w:rsidP="009E5BA8">
      <w:pPr>
        <w:rPr>
          <w:rFonts w:ascii="Arial" w:hAnsi="Arial" w:cs="Arial"/>
          <w:sz w:val="22"/>
          <w:szCs w:val="22"/>
        </w:rPr>
      </w:pPr>
    </w:p>
    <w:p w14:paraId="320EAE61" w14:textId="6AF4D943" w:rsidR="00345C11" w:rsidRPr="00891A68" w:rsidRDefault="009E5BA8" w:rsidP="009E5BA8">
      <w:pPr>
        <w:rPr>
          <w:rFonts w:ascii="Arial" w:hAnsi="Arial" w:cs="Arial"/>
          <w:sz w:val="22"/>
          <w:szCs w:val="22"/>
        </w:rPr>
      </w:pPr>
      <w:r w:rsidRPr="00891A68">
        <w:rPr>
          <w:rFonts w:ascii="Arial" w:hAnsi="Arial" w:cs="Arial"/>
          <w:sz w:val="22"/>
          <w:szCs w:val="22"/>
        </w:rPr>
        <w:t xml:space="preserve">The administration safeguarding lead will be able to advise staff accordingly if they have any queries or concerns.  </w:t>
      </w:r>
    </w:p>
    <w:p w14:paraId="209231EA" w14:textId="77777777" w:rsidR="009E5BA8" w:rsidRPr="00DC35EB" w:rsidRDefault="009E5BA8">
      <w:pPr>
        <w:pStyle w:val="PISUB"/>
      </w:pPr>
      <w:r w:rsidRPr="008918BA">
        <w:t xml:space="preserve">  </w:t>
      </w:r>
      <w:bookmarkStart w:id="1732" w:name="_Toc100053269"/>
      <w:bookmarkStart w:id="1733" w:name="_Toc133408876"/>
      <w:r w:rsidRPr="008918BA">
        <w:t>Sharing of information</w:t>
      </w:r>
      <w:bookmarkEnd w:id="1732"/>
      <w:bookmarkEnd w:id="1733"/>
    </w:p>
    <w:p w14:paraId="2391AE1C" w14:textId="77777777" w:rsidR="009E5BA8" w:rsidRPr="00891A68" w:rsidRDefault="009E5BA8" w:rsidP="009E5BA8">
      <w:pPr>
        <w:rPr>
          <w:rFonts w:ascii="Arial" w:hAnsi="Arial" w:cs="Arial"/>
          <w:sz w:val="22"/>
          <w:szCs w:val="22"/>
        </w:rPr>
      </w:pPr>
    </w:p>
    <w:p w14:paraId="26D12251" w14:textId="60ECE8AC" w:rsidR="009E5BA8" w:rsidRPr="00303AA3" w:rsidRDefault="009E5BA8" w:rsidP="009E5BA8">
      <w:pPr>
        <w:rPr>
          <w:rFonts w:ascii="Arial" w:hAnsi="Arial" w:cs="Arial"/>
          <w:sz w:val="22"/>
          <w:szCs w:val="22"/>
        </w:rPr>
      </w:pPr>
      <w:r w:rsidRPr="00303AA3">
        <w:rPr>
          <w:rFonts w:ascii="Arial" w:hAnsi="Arial" w:cs="Arial"/>
          <w:sz w:val="22"/>
          <w:szCs w:val="22"/>
        </w:rPr>
        <w:t xml:space="preserve">The sharing of information is essential </w:t>
      </w:r>
      <w:r w:rsidR="00E5716F" w:rsidRPr="00303AA3">
        <w:rPr>
          <w:rFonts w:ascii="Arial" w:hAnsi="Arial" w:cs="Arial"/>
          <w:sz w:val="22"/>
          <w:szCs w:val="22"/>
        </w:rPr>
        <w:t>to</w:t>
      </w:r>
      <w:r w:rsidRPr="00303AA3">
        <w:rPr>
          <w:rFonts w:ascii="Arial" w:hAnsi="Arial" w:cs="Arial"/>
          <w:sz w:val="22"/>
          <w:szCs w:val="22"/>
        </w:rPr>
        <w:t xml:space="preserve"> establish early intervention and the protection of children, young </w:t>
      </w:r>
      <w:proofErr w:type="gramStart"/>
      <w:r w:rsidR="00EF41AA" w:rsidRPr="00303AA3">
        <w:rPr>
          <w:rFonts w:ascii="Arial" w:hAnsi="Arial" w:cs="Arial"/>
          <w:sz w:val="22"/>
          <w:szCs w:val="22"/>
        </w:rPr>
        <w:t>people</w:t>
      </w:r>
      <w:proofErr w:type="gramEnd"/>
      <w:r w:rsidRPr="00303AA3">
        <w:rPr>
          <w:rFonts w:ascii="Arial" w:hAnsi="Arial" w:cs="Arial"/>
          <w:sz w:val="22"/>
          <w:szCs w:val="22"/>
        </w:rPr>
        <w:t xml:space="preserve"> and adults at risk. Clinicians must understand the need to share </w:t>
      </w:r>
      <w:proofErr w:type="gramStart"/>
      <w:r w:rsidR="004A4619" w:rsidRPr="004A4619">
        <w:rPr>
          <w:rFonts w:ascii="Arial" w:hAnsi="Arial" w:cs="Arial"/>
          <w:sz w:val="22"/>
          <w:szCs w:val="22"/>
        </w:rPr>
        <w:t>information</w:t>
      </w:r>
      <w:r w:rsidR="00303AA3">
        <w:rPr>
          <w:rFonts w:ascii="Arial" w:hAnsi="Arial" w:cs="Arial"/>
          <w:sz w:val="22"/>
          <w:szCs w:val="22"/>
        </w:rPr>
        <w:t>,</w:t>
      </w:r>
      <w:r w:rsidR="004A4619" w:rsidRPr="004A4619">
        <w:rPr>
          <w:rFonts w:ascii="Arial" w:hAnsi="Arial" w:cs="Arial"/>
          <w:sz w:val="22"/>
          <w:szCs w:val="22"/>
        </w:rPr>
        <w:t xml:space="preserve"> when</w:t>
      </w:r>
      <w:proofErr w:type="gramEnd"/>
      <w:r w:rsidRPr="00303AA3">
        <w:rPr>
          <w:rFonts w:ascii="Arial" w:hAnsi="Arial" w:cs="Arial"/>
          <w:sz w:val="22"/>
          <w:szCs w:val="22"/>
        </w:rPr>
        <w:t xml:space="preserve"> it</w:t>
      </w:r>
      <w:r w:rsidR="00303AA3">
        <w:rPr>
          <w:rFonts w:ascii="Arial" w:hAnsi="Arial" w:cs="Arial"/>
          <w:sz w:val="22"/>
          <w:szCs w:val="22"/>
        </w:rPr>
        <w:t xml:space="preserve"> is</w:t>
      </w:r>
      <w:r w:rsidRPr="00303AA3">
        <w:rPr>
          <w:rFonts w:ascii="Arial" w:hAnsi="Arial" w:cs="Arial"/>
          <w:sz w:val="22"/>
          <w:szCs w:val="22"/>
        </w:rPr>
        <w:t xml:space="preserve"> </w:t>
      </w:r>
      <w:r w:rsidR="00127ACB" w:rsidRPr="00303AA3">
        <w:rPr>
          <w:rFonts w:ascii="Arial" w:hAnsi="Arial" w:cs="Arial"/>
          <w:sz w:val="22"/>
          <w:szCs w:val="22"/>
        </w:rPr>
        <w:t>appropriate to</w:t>
      </w:r>
      <w:r w:rsidRPr="00303AA3">
        <w:rPr>
          <w:rFonts w:ascii="Arial" w:hAnsi="Arial" w:cs="Arial"/>
          <w:sz w:val="22"/>
          <w:szCs w:val="22"/>
        </w:rPr>
        <w:t xml:space="preserve"> share </w:t>
      </w:r>
      <w:r w:rsidR="00303AA3">
        <w:rPr>
          <w:rFonts w:ascii="Arial" w:hAnsi="Arial" w:cs="Arial"/>
          <w:sz w:val="22"/>
          <w:szCs w:val="22"/>
        </w:rPr>
        <w:t xml:space="preserve">the information </w:t>
      </w:r>
      <w:r w:rsidRPr="00303AA3">
        <w:rPr>
          <w:rFonts w:ascii="Arial" w:hAnsi="Arial" w:cs="Arial"/>
          <w:sz w:val="22"/>
          <w:szCs w:val="22"/>
        </w:rPr>
        <w:t xml:space="preserve">and how they share </w:t>
      </w:r>
      <w:r w:rsidR="00303AA3">
        <w:rPr>
          <w:rFonts w:ascii="Arial" w:hAnsi="Arial" w:cs="Arial"/>
          <w:sz w:val="22"/>
          <w:szCs w:val="22"/>
        </w:rPr>
        <w:t>it</w:t>
      </w:r>
      <w:r w:rsidRPr="00303AA3">
        <w:rPr>
          <w:rFonts w:ascii="Arial" w:hAnsi="Arial" w:cs="Arial"/>
          <w:sz w:val="22"/>
          <w:szCs w:val="22"/>
        </w:rPr>
        <w:t>.</w:t>
      </w:r>
    </w:p>
    <w:p w14:paraId="401E5578" w14:textId="77777777" w:rsidR="009E5BA8" w:rsidRPr="00891A68" w:rsidRDefault="009E5BA8" w:rsidP="009E5BA8">
      <w:pPr>
        <w:rPr>
          <w:rFonts w:ascii="Arial" w:hAnsi="Arial" w:cs="Arial"/>
          <w:sz w:val="22"/>
          <w:szCs w:val="22"/>
        </w:rPr>
      </w:pPr>
    </w:p>
    <w:p w14:paraId="66C1A07A" w14:textId="5BEACB9C" w:rsidR="009E5BA8" w:rsidRPr="00891A68" w:rsidRDefault="009E5BA8" w:rsidP="009E5BA8">
      <w:pPr>
        <w:rPr>
          <w:rFonts w:ascii="Arial" w:hAnsi="Arial" w:cs="Arial"/>
          <w:sz w:val="22"/>
          <w:szCs w:val="22"/>
        </w:rPr>
      </w:pPr>
      <w:r w:rsidRPr="00891A68">
        <w:rPr>
          <w:rFonts w:ascii="Arial" w:hAnsi="Arial" w:cs="Arial"/>
          <w:sz w:val="22"/>
          <w:szCs w:val="22"/>
        </w:rPr>
        <w:t>Where possible, conse</w:t>
      </w:r>
      <w:r w:rsidR="00455ECC" w:rsidRPr="00891A68">
        <w:rPr>
          <w:rFonts w:ascii="Arial" w:hAnsi="Arial" w:cs="Arial"/>
          <w:sz w:val="22"/>
          <w:szCs w:val="22"/>
        </w:rPr>
        <w:t>nt to share should</w:t>
      </w:r>
      <w:r w:rsidRPr="00891A68">
        <w:rPr>
          <w:rFonts w:ascii="Arial" w:hAnsi="Arial" w:cs="Arial"/>
          <w:sz w:val="22"/>
          <w:szCs w:val="22"/>
        </w:rPr>
        <w:t xml:space="preserve"> be obtained. However, the safety of the individual is paramount and</w:t>
      </w:r>
      <w:r w:rsidR="00E5716F" w:rsidRPr="00891A68">
        <w:rPr>
          <w:rFonts w:ascii="Arial" w:hAnsi="Arial" w:cs="Arial"/>
          <w:sz w:val="22"/>
          <w:szCs w:val="22"/>
        </w:rPr>
        <w:t>,</w:t>
      </w:r>
      <w:r w:rsidRPr="00891A68">
        <w:rPr>
          <w:rFonts w:ascii="Arial" w:hAnsi="Arial" w:cs="Arial"/>
          <w:sz w:val="22"/>
          <w:szCs w:val="22"/>
        </w:rPr>
        <w:t xml:space="preserve"> where concern exists or individuals are deemed to be at risk from significant harm, then this is to be considered as the determining factor and information should be shared. Where doubt exists, the organisation’s safeguarding lead or nominated deputy should be approached for advice.</w:t>
      </w:r>
    </w:p>
    <w:p w14:paraId="2D3657E4" w14:textId="77777777" w:rsidR="009E5BA8" w:rsidRPr="00891A68" w:rsidRDefault="009E5BA8" w:rsidP="009E5BA8">
      <w:pPr>
        <w:rPr>
          <w:rFonts w:ascii="Arial" w:hAnsi="Arial" w:cs="Arial"/>
          <w:sz w:val="22"/>
          <w:szCs w:val="22"/>
        </w:rPr>
      </w:pPr>
    </w:p>
    <w:p w14:paraId="18D68B11" w14:textId="07702EAE" w:rsidR="009E5BA8" w:rsidRPr="00891A68" w:rsidRDefault="009E5BA8" w:rsidP="009E5BA8">
      <w:pPr>
        <w:rPr>
          <w:rFonts w:ascii="Arial" w:hAnsi="Arial" w:cs="Arial"/>
          <w:sz w:val="22"/>
          <w:szCs w:val="22"/>
        </w:rPr>
      </w:pPr>
      <w:r w:rsidRPr="00891A68">
        <w:rPr>
          <w:rFonts w:ascii="Arial" w:hAnsi="Arial" w:cs="Arial"/>
          <w:sz w:val="22"/>
          <w:szCs w:val="22"/>
        </w:rPr>
        <w:t xml:space="preserve">There are </w:t>
      </w:r>
      <w:hyperlink r:id="rId91" w:history="1">
        <w:r w:rsidR="00704F66" w:rsidRPr="00891A68">
          <w:rPr>
            <w:rStyle w:val="Hyperlink"/>
            <w:rFonts w:ascii="Arial" w:hAnsi="Arial" w:cs="Arial"/>
            <w:sz w:val="22"/>
            <w:szCs w:val="22"/>
          </w:rPr>
          <w:t>eight principles</w:t>
        </w:r>
      </w:hyperlink>
      <w:r w:rsidR="00704F66" w:rsidRPr="00891A68">
        <w:rPr>
          <w:rFonts w:ascii="Arial" w:hAnsi="Arial" w:cs="Arial"/>
          <w:sz w:val="22"/>
          <w:szCs w:val="22"/>
        </w:rPr>
        <w:t xml:space="preserve"> </w:t>
      </w:r>
      <w:r w:rsidRPr="00891A68">
        <w:rPr>
          <w:rFonts w:ascii="Arial" w:hAnsi="Arial" w:cs="Arial"/>
          <w:sz w:val="22"/>
          <w:szCs w:val="22"/>
        </w:rPr>
        <w:t>to sharing information.</w:t>
      </w:r>
      <w:r w:rsidR="00704F66" w:rsidRPr="00891A68">
        <w:rPr>
          <w:rFonts w:ascii="Arial" w:hAnsi="Arial" w:cs="Arial"/>
          <w:sz w:val="22"/>
          <w:szCs w:val="22"/>
        </w:rPr>
        <w:t xml:space="preserve"> </w:t>
      </w:r>
      <w:r w:rsidR="00DC04CB" w:rsidRPr="00891A68">
        <w:rPr>
          <w:rFonts w:ascii="Arial" w:hAnsi="Arial" w:cs="Arial"/>
          <w:sz w:val="22"/>
          <w:szCs w:val="22"/>
        </w:rPr>
        <w:t>With these principles in min</w:t>
      </w:r>
      <w:r w:rsidR="003E455A" w:rsidRPr="00891A68">
        <w:rPr>
          <w:rFonts w:ascii="Arial" w:hAnsi="Arial" w:cs="Arial"/>
          <w:sz w:val="22"/>
          <w:szCs w:val="22"/>
        </w:rPr>
        <w:t xml:space="preserve">d, </w:t>
      </w:r>
      <w:r w:rsidR="00D40C00" w:rsidRPr="00891A68">
        <w:rPr>
          <w:rFonts w:ascii="Arial" w:hAnsi="Arial" w:cs="Arial"/>
          <w:sz w:val="22"/>
          <w:szCs w:val="22"/>
        </w:rPr>
        <w:t xml:space="preserve">staff are advised to follow </w:t>
      </w:r>
      <w:r w:rsidR="00910249" w:rsidRPr="00891A68">
        <w:rPr>
          <w:rFonts w:ascii="Arial" w:hAnsi="Arial" w:cs="Arial"/>
          <w:sz w:val="22"/>
          <w:szCs w:val="22"/>
        </w:rPr>
        <w:t>these:</w:t>
      </w:r>
    </w:p>
    <w:p w14:paraId="79A1B85B" w14:textId="77777777" w:rsidR="009E5BA8" w:rsidRPr="00891A68" w:rsidRDefault="009E5BA8" w:rsidP="009E5BA8">
      <w:pPr>
        <w:rPr>
          <w:rFonts w:ascii="Arial" w:hAnsi="Arial" w:cs="Arial"/>
          <w:sz w:val="22"/>
          <w:szCs w:val="22"/>
        </w:rPr>
      </w:pPr>
    </w:p>
    <w:p w14:paraId="4C2A6934" w14:textId="59920BD4" w:rsidR="009E5BA8" w:rsidRPr="00891A68" w:rsidRDefault="00CF2B65">
      <w:pPr>
        <w:pStyle w:val="ListParagraph"/>
        <w:numPr>
          <w:ilvl w:val="0"/>
          <w:numId w:val="25"/>
        </w:numPr>
        <w:rPr>
          <w:rFonts w:ascii="Arial" w:hAnsi="Arial" w:cs="Arial"/>
          <w:sz w:val="22"/>
          <w:szCs w:val="22"/>
        </w:rPr>
      </w:pPr>
      <w:r w:rsidRPr="00891A68">
        <w:rPr>
          <w:rFonts w:ascii="Arial" w:hAnsi="Arial" w:cs="Arial"/>
          <w:sz w:val="22"/>
          <w:szCs w:val="22"/>
        </w:rPr>
        <w:t>The</w:t>
      </w:r>
      <w:r w:rsidR="009E5BA8" w:rsidRPr="00891A68">
        <w:rPr>
          <w:rFonts w:ascii="Arial" w:hAnsi="Arial" w:cs="Arial"/>
          <w:sz w:val="22"/>
          <w:szCs w:val="22"/>
        </w:rPr>
        <w:t xml:space="preserve"> </w:t>
      </w:r>
      <w:hyperlink r:id="rId92" w:history="1">
        <w:r w:rsidR="009E5BA8" w:rsidRPr="00891A68">
          <w:rPr>
            <w:rStyle w:val="Hyperlink"/>
            <w:rFonts w:ascii="Arial" w:hAnsi="Arial" w:cs="Arial"/>
            <w:sz w:val="22"/>
            <w:szCs w:val="22"/>
          </w:rPr>
          <w:t>Data Protection Act 2018</w:t>
        </w:r>
      </w:hyperlink>
      <w:r w:rsidR="009E5BA8" w:rsidRPr="00891A68">
        <w:rPr>
          <w:rFonts w:ascii="Arial" w:hAnsi="Arial" w:cs="Arial"/>
          <w:sz w:val="22"/>
          <w:szCs w:val="22"/>
        </w:rPr>
        <w:t xml:space="preserve">, Chapter 2, the UK General Data Protection Regulation (UK GDPR) and human rights law are not barriers to justified information sharing but provide a framework to ensure that personal information about living individuals is shared appropriately.  </w:t>
      </w:r>
    </w:p>
    <w:p w14:paraId="1212CA55" w14:textId="77777777" w:rsidR="009E5BA8" w:rsidRPr="00891A68" w:rsidRDefault="009E5BA8" w:rsidP="009E5BA8">
      <w:pPr>
        <w:pStyle w:val="ListParagraph"/>
        <w:rPr>
          <w:rFonts w:ascii="Arial" w:hAnsi="Arial" w:cs="Arial"/>
          <w:sz w:val="22"/>
          <w:szCs w:val="22"/>
        </w:rPr>
      </w:pPr>
    </w:p>
    <w:p w14:paraId="75E8DB91" w14:textId="77777777" w:rsidR="009E5BA8" w:rsidRPr="00891A68" w:rsidRDefault="009E5BA8">
      <w:pPr>
        <w:pStyle w:val="ListParagraph"/>
        <w:numPr>
          <w:ilvl w:val="0"/>
          <w:numId w:val="25"/>
        </w:numPr>
        <w:rPr>
          <w:rFonts w:ascii="Arial" w:hAnsi="Arial" w:cs="Arial"/>
          <w:sz w:val="22"/>
          <w:szCs w:val="22"/>
        </w:rPr>
      </w:pPr>
      <w:r w:rsidRPr="00891A68">
        <w:rPr>
          <w:rFonts w:ascii="Arial" w:hAnsi="Arial" w:cs="Arial"/>
          <w:sz w:val="22"/>
          <w:szCs w:val="22"/>
        </w:rPr>
        <w:t>Be open and honest with the individual (and/or their family where appropriate) from the outset about why, what, how and with whom information will, or could be, shared and seek their agreement, unless it is unsafe or inappropriate to do so.</w:t>
      </w:r>
    </w:p>
    <w:p w14:paraId="013C4ED4" w14:textId="77777777" w:rsidR="009E5BA8" w:rsidRPr="00891A68" w:rsidRDefault="009E5BA8" w:rsidP="009E5BA8">
      <w:pPr>
        <w:rPr>
          <w:rFonts w:ascii="Arial" w:hAnsi="Arial" w:cs="Arial"/>
          <w:sz w:val="22"/>
          <w:szCs w:val="22"/>
        </w:rPr>
      </w:pPr>
    </w:p>
    <w:p w14:paraId="01A8C5F4" w14:textId="07AEDD2F" w:rsidR="009E5BA8" w:rsidRPr="00891A68" w:rsidRDefault="009E5BA8">
      <w:pPr>
        <w:pStyle w:val="ListParagraph"/>
        <w:numPr>
          <w:ilvl w:val="0"/>
          <w:numId w:val="25"/>
        </w:numPr>
        <w:rPr>
          <w:rFonts w:ascii="Arial" w:hAnsi="Arial" w:cs="Arial"/>
          <w:sz w:val="22"/>
          <w:szCs w:val="22"/>
        </w:rPr>
      </w:pPr>
      <w:r w:rsidRPr="00891A68">
        <w:rPr>
          <w:rFonts w:ascii="Arial" w:hAnsi="Arial" w:cs="Arial"/>
          <w:sz w:val="22"/>
          <w:szCs w:val="22"/>
        </w:rPr>
        <w:t xml:space="preserve">Seek advice from other practitioners or </w:t>
      </w:r>
      <w:r w:rsidR="00E5716F" w:rsidRPr="00891A68">
        <w:rPr>
          <w:rFonts w:ascii="Arial" w:hAnsi="Arial" w:cs="Arial"/>
          <w:sz w:val="22"/>
          <w:szCs w:val="22"/>
        </w:rPr>
        <w:t>the</w:t>
      </w:r>
      <w:r w:rsidRPr="00891A68">
        <w:rPr>
          <w:rFonts w:ascii="Arial" w:hAnsi="Arial" w:cs="Arial"/>
          <w:sz w:val="22"/>
          <w:szCs w:val="22"/>
        </w:rPr>
        <w:t xml:space="preserve"> information governance lead if </w:t>
      </w:r>
      <w:r w:rsidR="00E5716F" w:rsidRPr="00891A68">
        <w:rPr>
          <w:rFonts w:ascii="Arial" w:hAnsi="Arial" w:cs="Arial"/>
          <w:sz w:val="22"/>
          <w:szCs w:val="22"/>
        </w:rPr>
        <w:t xml:space="preserve">there is </w:t>
      </w:r>
      <w:r w:rsidRPr="00891A68">
        <w:rPr>
          <w:rFonts w:ascii="Arial" w:hAnsi="Arial" w:cs="Arial"/>
          <w:sz w:val="22"/>
          <w:szCs w:val="22"/>
        </w:rPr>
        <w:t>any doubt about sharing the information concerned, without disclosing the identity of the individual where possible.</w:t>
      </w:r>
    </w:p>
    <w:p w14:paraId="42BED831" w14:textId="77777777" w:rsidR="009E5BA8" w:rsidRPr="00891A68" w:rsidRDefault="009E5BA8" w:rsidP="009E5BA8">
      <w:pPr>
        <w:rPr>
          <w:rFonts w:ascii="Arial" w:hAnsi="Arial" w:cs="Arial"/>
          <w:sz w:val="22"/>
          <w:szCs w:val="22"/>
        </w:rPr>
      </w:pPr>
    </w:p>
    <w:p w14:paraId="63632220" w14:textId="215D6F7A" w:rsidR="009E5BA8" w:rsidRPr="00891A68" w:rsidRDefault="009E5BA8">
      <w:pPr>
        <w:pStyle w:val="ListParagraph"/>
        <w:numPr>
          <w:ilvl w:val="0"/>
          <w:numId w:val="25"/>
        </w:numPr>
        <w:rPr>
          <w:rFonts w:ascii="Arial" w:hAnsi="Arial" w:cs="Arial"/>
          <w:sz w:val="22"/>
          <w:szCs w:val="22"/>
        </w:rPr>
      </w:pPr>
      <w:r w:rsidRPr="00891A68">
        <w:rPr>
          <w:rFonts w:ascii="Arial" w:hAnsi="Arial" w:cs="Arial"/>
          <w:sz w:val="22"/>
          <w:szCs w:val="22"/>
        </w:rPr>
        <w:t xml:space="preserve">Whenever possible, share information with consent and, if possible, respect the wishes of those who do not consent to share confidential information. Under </w:t>
      </w:r>
      <w:r w:rsidR="00E5716F" w:rsidRPr="00891A68">
        <w:rPr>
          <w:rFonts w:ascii="Arial" w:hAnsi="Arial" w:cs="Arial"/>
          <w:sz w:val="22"/>
          <w:szCs w:val="22"/>
        </w:rPr>
        <w:t xml:space="preserve">the </w:t>
      </w:r>
      <w:r w:rsidRPr="00891A68">
        <w:rPr>
          <w:rFonts w:ascii="Arial" w:hAnsi="Arial" w:cs="Arial"/>
          <w:sz w:val="22"/>
          <w:szCs w:val="22"/>
        </w:rPr>
        <w:t>Data Protection Act 2018, you may share information without consent if, in your judgement, there is a lawful basis to do so, such as where safety may be at risk. You will need to base your judgement on the facts of the case. When you are sharing or requesting personal information from someone, be certain of the basis upon which you are doing so. Where you do not have consent, be mindful that an individual might not expect information to be shared.</w:t>
      </w:r>
    </w:p>
    <w:p w14:paraId="76C835E6" w14:textId="77777777" w:rsidR="00DC35EB" w:rsidRPr="00891A68" w:rsidRDefault="00DC35EB" w:rsidP="00DC35EB">
      <w:pPr>
        <w:pStyle w:val="ListParagraph"/>
        <w:rPr>
          <w:rFonts w:ascii="Arial" w:hAnsi="Arial" w:cs="Arial"/>
          <w:sz w:val="22"/>
          <w:szCs w:val="22"/>
        </w:rPr>
      </w:pPr>
    </w:p>
    <w:p w14:paraId="6D21235A" w14:textId="77777777" w:rsidR="009E5BA8" w:rsidRDefault="009E5BA8">
      <w:pPr>
        <w:pStyle w:val="ListParagraph"/>
        <w:numPr>
          <w:ilvl w:val="0"/>
          <w:numId w:val="25"/>
        </w:numPr>
        <w:rPr>
          <w:rFonts w:ascii="Arial" w:hAnsi="Arial" w:cs="Arial"/>
          <w:sz w:val="22"/>
          <w:szCs w:val="22"/>
        </w:rPr>
      </w:pPr>
      <w:r w:rsidRPr="00891A68">
        <w:rPr>
          <w:rFonts w:ascii="Arial" w:hAnsi="Arial" w:cs="Arial"/>
          <w:sz w:val="22"/>
          <w:szCs w:val="22"/>
        </w:rPr>
        <w:t>Consider safety and wellbeing: base your information-sharing decisions on considerations of the safety and wellbeing of the individual and others who may be affected by their actions.</w:t>
      </w:r>
    </w:p>
    <w:p w14:paraId="15746805" w14:textId="77777777" w:rsidR="004A4619" w:rsidRPr="00891A68" w:rsidRDefault="004A4619" w:rsidP="00891A68">
      <w:pPr>
        <w:rPr>
          <w:rFonts w:ascii="Arial" w:hAnsi="Arial" w:cs="Arial"/>
          <w:sz w:val="22"/>
          <w:szCs w:val="22"/>
        </w:rPr>
      </w:pPr>
    </w:p>
    <w:p w14:paraId="23E11E03" w14:textId="77777777" w:rsidR="009E5BA8" w:rsidRPr="00891A68" w:rsidRDefault="009E5BA8">
      <w:pPr>
        <w:pStyle w:val="ListParagraph"/>
        <w:numPr>
          <w:ilvl w:val="0"/>
          <w:numId w:val="25"/>
        </w:numPr>
        <w:rPr>
          <w:rFonts w:ascii="Arial" w:hAnsi="Arial" w:cs="Arial"/>
          <w:sz w:val="22"/>
          <w:szCs w:val="22"/>
        </w:rPr>
      </w:pPr>
      <w:r w:rsidRPr="00891A68">
        <w:rPr>
          <w:rFonts w:ascii="Arial" w:hAnsi="Arial" w:cs="Arial"/>
          <w:sz w:val="22"/>
          <w:szCs w:val="22"/>
        </w:rPr>
        <w:t>Necessary, proportionate, relevant, adequate, accurate, timely and secure: ensure that the information you share is necessary for the purpose for which you are sharing it, is shared only with those individuals who need to have it, is accurate and up to date, is shared in a timely fashion and is shared securely (see principles).</w:t>
      </w:r>
    </w:p>
    <w:p w14:paraId="0E4921EC" w14:textId="77777777" w:rsidR="009E5BA8" w:rsidRPr="00303AA3" w:rsidRDefault="009E5BA8" w:rsidP="009E5BA8">
      <w:pPr>
        <w:rPr>
          <w:rFonts w:ascii="Arial" w:hAnsi="Arial" w:cs="Arial"/>
          <w:sz w:val="22"/>
          <w:szCs w:val="22"/>
        </w:rPr>
      </w:pPr>
    </w:p>
    <w:p w14:paraId="26A7237E" w14:textId="77777777" w:rsidR="009E5BA8" w:rsidRPr="00303AA3" w:rsidRDefault="009E5BA8">
      <w:pPr>
        <w:pStyle w:val="ListParagraph"/>
        <w:numPr>
          <w:ilvl w:val="0"/>
          <w:numId w:val="25"/>
        </w:numPr>
        <w:rPr>
          <w:rFonts w:ascii="Arial" w:hAnsi="Arial" w:cs="Arial"/>
          <w:sz w:val="22"/>
          <w:szCs w:val="22"/>
        </w:rPr>
      </w:pPr>
      <w:r w:rsidRPr="00303AA3">
        <w:rPr>
          <w:rFonts w:ascii="Arial" w:hAnsi="Arial" w:cs="Arial"/>
          <w:sz w:val="22"/>
          <w:szCs w:val="22"/>
        </w:rPr>
        <w:t xml:space="preserve">Keep a record of your decision and the reasons for it – whether it is to share information or not. If you decide to share, then record what you have shared, with whom and for what purpose. </w:t>
      </w:r>
    </w:p>
    <w:p w14:paraId="03FD66C9" w14:textId="77777777" w:rsidR="00A26B47" w:rsidRPr="00303AA3" w:rsidRDefault="00A26B47" w:rsidP="00DC35EB">
      <w:pPr>
        <w:pStyle w:val="ListParagraph"/>
        <w:rPr>
          <w:rFonts w:ascii="Arial" w:hAnsi="Arial" w:cs="Arial"/>
          <w:sz w:val="22"/>
          <w:szCs w:val="22"/>
        </w:rPr>
      </w:pPr>
    </w:p>
    <w:p w14:paraId="75095A8F" w14:textId="77777777" w:rsidR="009E5BA8" w:rsidRPr="00303AA3" w:rsidRDefault="009E5BA8" w:rsidP="009E5BA8">
      <w:pPr>
        <w:rPr>
          <w:rFonts w:ascii="Arial" w:hAnsi="Arial" w:cs="Arial"/>
          <w:sz w:val="22"/>
          <w:szCs w:val="22"/>
        </w:rPr>
      </w:pPr>
      <w:r w:rsidRPr="00303AA3">
        <w:rPr>
          <w:rFonts w:ascii="Arial" w:hAnsi="Arial" w:cs="Arial"/>
          <w:sz w:val="22"/>
          <w:szCs w:val="22"/>
        </w:rPr>
        <w:t>Further information in relation to sharing information can be sought from the following:</w:t>
      </w:r>
    </w:p>
    <w:p w14:paraId="02E40C3A" w14:textId="77777777" w:rsidR="009E5BA8" w:rsidRPr="00303AA3" w:rsidRDefault="009E5BA8" w:rsidP="009E5BA8">
      <w:pPr>
        <w:rPr>
          <w:rFonts w:ascii="Arial" w:hAnsi="Arial" w:cs="Arial"/>
          <w:sz w:val="22"/>
          <w:szCs w:val="22"/>
        </w:rPr>
      </w:pPr>
    </w:p>
    <w:p w14:paraId="32819FF5" w14:textId="7D5A2964" w:rsidR="004A4619" w:rsidRDefault="00000000">
      <w:pPr>
        <w:pStyle w:val="ListParagraph"/>
        <w:numPr>
          <w:ilvl w:val="0"/>
          <w:numId w:val="28"/>
        </w:numPr>
        <w:rPr>
          <w:rFonts w:ascii="Arial" w:hAnsi="Arial" w:cs="Arial"/>
          <w:sz w:val="22"/>
          <w:szCs w:val="22"/>
        </w:rPr>
      </w:pPr>
      <w:hyperlink r:id="rId93" w:history="1">
        <w:r w:rsidR="004A4619" w:rsidRPr="004A4619">
          <w:rPr>
            <w:rStyle w:val="Hyperlink"/>
            <w:rFonts w:ascii="Arial" w:hAnsi="Arial" w:cs="Arial"/>
            <w:sz w:val="22"/>
            <w:szCs w:val="22"/>
          </w:rPr>
          <w:t>Data Protection and Confidentiality Handbook</w:t>
        </w:r>
      </w:hyperlink>
    </w:p>
    <w:p w14:paraId="01B5AC52" w14:textId="4BCA7F47" w:rsidR="009E5BA8" w:rsidRPr="00303AA3" w:rsidRDefault="00000000">
      <w:pPr>
        <w:pStyle w:val="ListParagraph"/>
        <w:numPr>
          <w:ilvl w:val="0"/>
          <w:numId w:val="28"/>
        </w:numPr>
        <w:rPr>
          <w:rFonts w:ascii="Arial" w:hAnsi="Arial" w:cs="Arial"/>
          <w:sz w:val="22"/>
          <w:szCs w:val="22"/>
        </w:rPr>
      </w:pPr>
      <w:hyperlink r:id="rId94" w:history="1">
        <w:r w:rsidR="009E5BA8" w:rsidRPr="00303AA3">
          <w:rPr>
            <w:rStyle w:val="Hyperlink"/>
            <w:rFonts w:ascii="Arial" w:hAnsi="Arial" w:cs="Arial"/>
            <w:sz w:val="22"/>
            <w:szCs w:val="22"/>
          </w:rPr>
          <w:t>UK General Data Protection Regulation (UK GDPR) Policy</w:t>
        </w:r>
      </w:hyperlink>
    </w:p>
    <w:p w14:paraId="31A06F74" w14:textId="77777777" w:rsidR="009E5BA8" w:rsidRPr="00303AA3" w:rsidRDefault="00000000">
      <w:pPr>
        <w:pStyle w:val="ListParagraph"/>
        <w:numPr>
          <w:ilvl w:val="0"/>
          <w:numId w:val="28"/>
        </w:numPr>
        <w:rPr>
          <w:rStyle w:val="Hyperlink"/>
          <w:rFonts w:ascii="Arial" w:hAnsi="Arial" w:cs="Arial"/>
          <w:color w:val="auto"/>
          <w:sz w:val="22"/>
          <w:szCs w:val="22"/>
        </w:rPr>
      </w:pPr>
      <w:hyperlink r:id="rId95" w:history="1">
        <w:r w:rsidR="009E5BA8" w:rsidRPr="00303AA3">
          <w:rPr>
            <w:rStyle w:val="Hyperlink"/>
            <w:rFonts w:ascii="Arial" w:hAnsi="Arial" w:cs="Arial"/>
            <w:sz w:val="22"/>
            <w:szCs w:val="22"/>
          </w:rPr>
          <w:t>Consent Policy</w:t>
        </w:r>
      </w:hyperlink>
    </w:p>
    <w:p w14:paraId="101E0A02" w14:textId="4A61F743" w:rsidR="007D7630" w:rsidRPr="00675143" w:rsidRDefault="007D7630">
      <w:pPr>
        <w:pStyle w:val="PISUB"/>
      </w:pPr>
      <w:bookmarkStart w:id="1734" w:name="_Toc133408877"/>
      <w:r w:rsidRPr="008918BA">
        <w:t>Ongoing monitoring of vulnerable patients</w:t>
      </w:r>
      <w:bookmarkEnd w:id="1734"/>
    </w:p>
    <w:p w14:paraId="63AAA295" w14:textId="77777777" w:rsidR="007D7630" w:rsidRPr="00891A68" w:rsidRDefault="007D7630" w:rsidP="007D7630">
      <w:pPr>
        <w:rPr>
          <w:sz w:val="22"/>
          <w:szCs w:val="22"/>
        </w:rPr>
      </w:pPr>
    </w:p>
    <w:p w14:paraId="4D116F07" w14:textId="44621A2F" w:rsidR="007D7630" w:rsidRPr="00891A68" w:rsidRDefault="007D7630" w:rsidP="007D7630">
      <w:pPr>
        <w:rPr>
          <w:rFonts w:ascii="Arial" w:hAnsi="Arial" w:cs="Arial"/>
          <w:sz w:val="22"/>
          <w:szCs w:val="22"/>
        </w:rPr>
      </w:pPr>
      <w:r w:rsidRPr="00891A68">
        <w:rPr>
          <w:rFonts w:ascii="Arial" w:hAnsi="Arial" w:cs="Arial"/>
          <w:sz w:val="22"/>
          <w:szCs w:val="22"/>
        </w:rPr>
        <w:t xml:space="preserve">At </w:t>
      </w:r>
      <w:r w:rsidR="004A09D5">
        <w:rPr>
          <w:rFonts w:ascii="Arial" w:hAnsi="Arial" w:cs="Arial"/>
          <w:sz w:val="22"/>
          <w:szCs w:val="22"/>
        </w:rPr>
        <w:t xml:space="preserve">Kenwood Medical </w:t>
      </w:r>
      <w:proofErr w:type="gramStart"/>
      <w:r w:rsidR="004A09D5">
        <w:rPr>
          <w:rFonts w:ascii="Arial" w:hAnsi="Arial" w:cs="Arial"/>
          <w:sz w:val="22"/>
          <w:szCs w:val="22"/>
        </w:rPr>
        <w:t>centre</w:t>
      </w:r>
      <w:proofErr w:type="gramEnd"/>
      <w:r w:rsidR="004A09D5">
        <w:rPr>
          <w:rFonts w:ascii="Arial" w:hAnsi="Arial" w:cs="Arial"/>
          <w:sz w:val="22"/>
          <w:szCs w:val="22"/>
        </w:rPr>
        <w:t xml:space="preserve"> Dr </w:t>
      </w:r>
      <w:r w:rsidR="00BB0ED6">
        <w:rPr>
          <w:rFonts w:ascii="Arial" w:hAnsi="Arial" w:cs="Arial"/>
          <w:sz w:val="22"/>
          <w:szCs w:val="22"/>
        </w:rPr>
        <w:t xml:space="preserve">Archana </w:t>
      </w:r>
      <w:proofErr w:type="spellStart"/>
      <w:r w:rsidR="00BB0ED6">
        <w:rPr>
          <w:rFonts w:ascii="Arial" w:hAnsi="Arial" w:cs="Arial"/>
          <w:sz w:val="22"/>
          <w:szCs w:val="22"/>
        </w:rPr>
        <w:t>Konathala</w:t>
      </w:r>
      <w:proofErr w:type="spellEnd"/>
      <w:r w:rsidR="00BB0ED6">
        <w:rPr>
          <w:rFonts w:ascii="Arial" w:hAnsi="Arial" w:cs="Arial"/>
          <w:sz w:val="22"/>
          <w:szCs w:val="22"/>
        </w:rPr>
        <w:t xml:space="preserve"> will</w:t>
      </w:r>
      <w:r w:rsidR="00A25AA2" w:rsidRPr="00891A68">
        <w:rPr>
          <w:rFonts w:ascii="Arial" w:hAnsi="Arial" w:cs="Arial"/>
          <w:sz w:val="22"/>
          <w:szCs w:val="22"/>
        </w:rPr>
        <w:t xml:space="preserve"> be responsible for ensuring </w:t>
      </w:r>
      <w:r w:rsidR="006722DB" w:rsidRPr="00891A68">
        <w:rPr>
          <w:rFonts w:ascii="Arial" w:hAnsi="Arial" w:cs="Arial"/>
          <w:sz w:val="22"/>
          <w:szCs w:val="22"/>
        </w:rPr>
        <w:t xml:space="preserve">that </w:t>
      </w:r>
      <w:r w:rsidR="006B3EA4" w:rsidRPr="00891A68">
        <w:rPr>
          <w:rFonts w:ascii="Arial" w:hAnsi="Arial" w:cs="Arial"/>
          <w:sz w:val="22"/>
          <w:szCs w:val="22"/>
        </w:rPr>
        <w:t>a register</w:t>
      </w:r>
      <w:r w:rsidR="006722DB" w:rsidRPr="00891A68">
        <w:rPr>
          <w:rFonts w:ascii="Arial" w:hAnsi="Arial" w:cs="Arial"/>
          <w:sz w:val="22"/>
          <w:szCs w:val="22"/>
        </w:rPr>
        <w:t xml:space="preserve"> of all </w:t>
      </w:r>
      <w:r w:rsidR="00237419" w:rsidRPr="00891A68">
        <w:rPr>
          <w:rFonts w:ascii="Arial" w:hAnsi="Arial" w:cs="Arial"/>
          <w:sz w:val="22"/>
          <w:szCs w:val="22"/>
        </w:rPr>
        <w:t xml:space="preserve">at-risk </w:t>
      </w:r>
      <w:r w:rsidR="006722DB" w:rsidRPr="00891A68">
        <w:rPr>
          <w:rFonts w:ascii="Arial" w:hAnsi="Arial" w:cs="Arial"/>
          <w:sz w:val="22"/>
          <w:szCs w:val="22"/>
        </w:rPr>
        <w:t>children, young people and adults</w:t>
      </w:r>
      <w:r w:rsidR="006B3EA4" w:rsidRPr="00891A68">
        <w:rPr>
          <w:rFonts w:ascii="Arial" w:hAnsi="Arial" w:cs="Arial"/>
          <w:sz w:val="22"/>
          <w:szCs w:val="22"/>
        </w:rPr>
        <w:t xml:space="preserve"> is </w:t>
      </w:r>
      <w:r w:rsidR="00237419" w:rsidRPr="00891A68">
        <w:rPr>
          <w:rFonts w:ascii="Arial" w:hAnsi="Arial" w:cs="Arial"/>
          <w:sz w:val="22"/>
          <w:szCs w:val="22"/>
        </w:rPr>
        <w:t>maintained,</w:t>
      </w:r>
      <w:r w:rsidR="006B3EA4" w:rsidRPr="00891A68">
        <w:rPr>
          <w:rFonts w:ascii="Arial" w:hAnsi="Arial" w:cs="Arial"/>
          <w:sz w:val="22"/>
          <w:szCs w:val="22"/>
        </w:rPr>
        <w:t xml:space="preserve"> </w:t>
      </w:r>
      <w:r w:rsidR="00910249" w:rsidRPr="00891A68">
        <w:rPr>
          <w:rFonts w:ascii="Arial" w:hAnsi="Arial" w:cs="Arial"/>
          <w:sz w:val="22"/>
          <w:szCs w:val="22"/>
        </w:rPr>
        <w:t>allowing</w:t>
      </w:r>
      <w:r w:rsidR="007247C0" w:rsidRPr="00891A68">
        <w:rPr>
          <w:rFonts w:ascii="Arial" w:hAnsi="Arial" w:cs="Arial"/>
          <w:sz w:val="22"/>
          <w:szCs w:val="22"/>
        </w:rPr>
        <w:t xml:space="preserve"> close</w:t>
      </w:r>
      <w:r w:rsidR="006B3EA4" w:rsidRPr="00891A68">
        <w:rPr>
          <w:rFonts w:ascii="Arial" w:hAnsi="Arial" w:cs="Arial"/>
          <w:sz w:val="22"/>
          <w:szCs w:val="22"/>
        </w:rPr>
        <w:t xml:space="preserve"> oversight of this vulnerable group. </w:t>
      </w:r>
      <w:r w:rsidR="00AC2D57" w:rsidRPr="00891A68">
        <w:rPr>
          <w:rFonts w:ascii="Arial" w:hAnsi="Arial" w:cs="Arial"/>
          <w:sz w:val="22"/>
          <w:szCs w:val="22"/>
        </w:rPr>
        <w:t xml:space="preserve">The following </w:t>
      </w:r>
      <w:r w:rsidR="004A09D5">
        <w:rPr>
          <w:rFonts w:ascii="Arial" w:hAnsi="Arial" w:cs="Arial"/>
          <w:sz w:val="22"/>
          <w:szCs w:val="22"/>
        </w:rPr>
        <w:t xml:space="preserve">Monthly </w:t>
      </w:r>
      <w:r w:rsidR="00AC2D57" w:rsidRPr="00891A68">
        <w:rPr>
          <w:rFonts w:ascii="Arial" w:hAnsi="Arial" w:cs="Arial"/>
          <w:sz w:val="22"/>
          <w:szCs w:val="22"/>
        </w:rPr>
        <w:t>checks will be carried out:</w:t>
      </w:r>
    </w:p>
    <w:p w14:paraId="72B71368" w14:textId="77777777" w:rsidR="00AC2D57" w:rsidRPr="00891A68" w:rsidRDefault="00AC2D57" w:rsidP="007D7630">
      <w:pPr>
        <w:rPr>
          <w:rFonts w:ascii="Arial" w:hAnsi="Arial" w:cs="Arial"/>
          <w:sz w:val="22"/>
          <w:szCs w:val="22"/>
        </w:rPr>
      </w:pPr>
    </w:p>
    <w:p w14:paraId="0E7583C8" w14:textId="3270AB98" w:rsidR="006B3EA4" w:rsidRPr="00303AA3" w:rsidRDefault="008B3BE9">
      <w:pPr>
        <w:pStyle w:val="ListParagraph"/>
        <w:numPr>
          <w:ilvl w:val="0"/>
          <w:numId w:val="55"/>
        </w:numPr>
        <w:rPr>
          <w:rFonts w:ascii="Arial" w:hAnsi="Arial" w:cs="Arial"/>
          <w:sz w:val="22"/>
          <w:szCs w:val="22"/>
        </w:rPr>
      </w:pPr>
      <w:r w:rsidRPr="00891A68">
        <w:rPr>
          <w:rFonts w:ascii="Arial" w:hAnsi="Arial" w:cs="Arial"/>
          <w:sz w:val="22"/>
          <w:szCs w:val="22"/>
        </w:rPr>
        <w:t xml:space="preserve">The register will be cross-referenced with family members and significant </w:t>
      </w:r>
      <w:r w:rsidRPr="00303AA3">
        <w:rPr>
          <w:rFonts w:ascii="Arial" w:hAnsi="Arial" w:cs="Arial"/>
          <w:sz w:val="22"/>
          <w:szCs w:val="22"/>
        </w:rPr>
        <w:t xml:space="preserve">others and </w:t>
      </w:r>
      <w:r w:rsidR="007E2BF9" w:rsidRPr="00303AA3">
        <w:rPr>
          <w:rFonts w:ascii="Arial" w:hAnsi="Arial" w:cs="Arial"/>
          <w:sz w:val="22"/>
          <w:szCs w:val="22"/>
        </w:rPr>
        <w:t xml:space="preserve">relationships recorded and highlighted, where </w:t>
      </w:r>
      <w:r w:rsidR="00BB0ED6" w:rsidRPr="00303AA3">
        <w:rPr>
          <w:rFonts w:ascii="Arial" w:hAnsi="Arial" w:cs="Arial"/>
          <w:sz w:val="22"/>
          <w:szCs w:val="22"/>
        </w:rPr>
        <w:t>indicated.</w:t>
      </w:r>
      <w:r w:rsidR="007E2BF9" w:rsidRPr="00303AA3">
        <w:rPr>
          <w:rFonts w:ascii="Arial" w:hAnsi="Arial" w:cs="Arial"/>
          <w:sz w:val="22"/>
          <w:szCs w:val="22"/>
        </w:rPr>
        <w:t xml:space="preserve"> </w:t>
      </w:r>
    </w:p>
    <w:p w14:paraId="1549184C" w14:textId="77777777" w:rsidR="007E2BF9" w:rsidRPr="00303AA3" w:rsidRDefault="007E2BF9" w:rsidP="007D7630">
      <w:pPr>
        <w:rPr>
          <w:rFonts w:ascii="Arial" w:hAnsi="Arial" w:cs="Arial"/>
          <w:sz w:val="22"/>
          <w:szCs w:val="22"/>
        </w:rPr>
      </w:pPr>
    </w:p>
    <w:p w14:paraId="1B1CD341" w14:textId="6DB1ABA5" w:rsidR="007E2BF9" w:rsidRPr="00303AA3" w:rsidRDefault="00C15F2F">
      <w:pPr>
        <w:pStyle w:val="ListParagraph"/>
        <w:numPr>
          <w:ilvl w:val="0"/>
          <w:numId w:val="55"/>
        </w:numPr>
        <w:rPr>
          <w:rFonts w:ascii="Arial" w:hAnsi="Arial" w:cs="Arial"/>
          <w:sz w:val="22"/>
          <w:szCs w:val="22"/>
        </w:rPr>
      </w:pPr>
      <w:r w:rsidRPr="00303AA3">
        <w:rPr>
          <w:rFonts w:ascii="Arial" w:hAnsi="Arial" w:cs="Arial"/>
          <w:sz w:val="22"/>
          <w:szCs w:val="22"/>
        </w:rPr>
        <w:t xml:space="preserve">The register will be checked monthly to ensure the status of all </w:t>
      </w:r>
      <w:r w:rsidR="00A330AB" w:rsidRPr="00303AA3">
        <w:rPr>
          <w:rFonts w:ascii="Arial" w:hAnsi="Arial" w:cs="Arial"/>
          <w:sz w:val="22"/>
          <w:szCs w:val="22"/>
        </w:rPr>
        <w:t>vulnerable patients is up to date and those responsible for direct care will be notified of any changes</w:t>
      </w:r>
      <w:r w:rsidR="00DF1F0F" w:rsidRPr="00303AA3">
        <w:rPr>
          <w:rFonts w:ascii="Arial" w:hAnsi="Arial" w:cs="Arial"/>
          <w:sz w:val="22"/>
          <w:szCs w:val="22"/>
        </w:rPr>
        <w:t>,</w:t>
      </w:r>
      <w:r w:rsidR="00A330AB" w:rsidRPr="00303AA3">
        <w:rPr>
          <w:rFonts w:ascii="Arial" w:hAnsi="Arial" w:cs="Arial"/>
          <w:sz w:val="22"/>
          <w:szCs w:val="22"/>
        </w:rPr>
        <w:t xml:space="preserve"> e.g., child </w:t>
      </w:r>
      <w:r w:rsidR="007247C0" w:rsidRPr="00303AA3">
        <w:rPr>
          <w:rFonts w:ascii="Arial" w:hAnsi="Arial" w:cs="Arial"/>
          <w:sz w:val="22"/>
          <w:szCs w:val="22"/>
        </w:rPr>
        <w:t>no longer in need</w:t>
      </w:r>
      <w:r w:rsidR="0099009B" w:rsidRPr="00303AA3">
        <w:rPr>
          <w:rFonts w:ascii="Arial" w:hAnsi="Arial" w:cs="Arial"/>
          <w:sz w:val="22"/>
          <w:szCs w:val="22"/>
        </w:rPr>
        <w:t xml:space="preserve"> or child now subject to a plan. </w:t>
      </w:r>
      <w:r w:rsidR="00AC2D57" w:rsidRPr="00303AA3">
        <w:rPr>
          <w:rFonts w:ascii="Arial" w:hAnsi="Arial" w:cs="Arial"/>
          <w:sz w:val="22"/>
          <w:szCs w:val="22"/>
        </w:rPr>
        <w:t xml:space="preserve">The correct SNOMED codes will be </w:t>
      </w:r>
      <w:r w:rsidR="00BB0ED6" w:rsidRPr="00663402">
        <w:rPr>
          <w:rFonts w:ascii="Arial" w:hAnsi="Arial" w:cs="Arial"/>
          <w:sz w:val="22"/>
          <w:szCs w:val="22"/>
        </w:rPr>
        <w:t>entered,</w:t>
      </w:r>
      <w:r w:rsidR="00AC2D57" w:rsidRPr="00303AA3">
        <w:rPr>
          <w:rFonts w:ascii="Arial" w:hAnsi="Arial" w:cs="Arial"/>
          <w:sz w:val="22"/>
          <w:szCs w:val="22"/>
        </w:rPr>
        <w:t xml:space="preserve"> and entries marked as safeguarding </w:t>
      </w:r>
      <w:proofErr w:type="gramStart"/>
      <w:r w:rsidR="00AC2D57" w:rsidRPr="00303AA3">
        <w:rPr>
          <w:rFonts w:ascii="Arial" w:hAnsi="Arial" w:cs="Arial"/>
          <w:sz w:val="22"/>
          <w:szCs w:val="22"/>
        </w:rPr>
        <w:t>relevant</w:t>
      </w:r>
      <w:proofErr w:type="gramEnd"/>
      <w:r w:rsidR="00AC2D57" w:rsidRPr="00303AA3">
        <w:rPr>
          <w:rFonts w:ascii="Arial" w:hAnsi="Arial" w:cs="Arial"/>
          <w:sz w:val="22"/>
          <w:szCs w:val="22"/>
        </w:rPr>
        <w:t xml:space="preserve"> </w:t>
      </w:r>
    </w:p>
    <w:p w14:paraId="3661AFAB" w14:textId="77777777" w:rsidR="007D7630" w:rsidRPr="00303AA3" w:rsidRDefault="007D7630" w:rsidP="007D7630">
      <w:pPr>
        <w:rPr>
          <w:rStyle w:val="Hyperlink"/>
          <w:rFonts w:ascii="Arial" w:hAnsi="Arial" w:cs="Arial"/>
          <w:color w:val="auto"/>
          <w:sz w:val="22"/>
          <w:szCs w:val="22"/>
        </w:rPr>
      </w:pPr>
    </w:p>
    <w:p w14:paraId="46AA1786" w14:textId="2C2B3A67" w:rsidR="00BC57A8" w:rsidRPr="00303AA3" w:rsidRDefault="00BC57A8">
      <w:pPr>
        <w:pStyle w:val="ListParagraph"/>
        <w:numPr>
          <w:ilvl w:val="0"/>
          <w:numId w:val="55"/>
        </w:numPr>
        <w:rPr>
          <w:rStyle w:val="Hyperlink"/>
          <w:rFonts w:ascii="Arial" w:hAnsi="Arial" w:cs="Arial"/>
          <w:color w:val="auto"/>
          <w:sz w:val="22"/>
          <w:szCs w:val="22"/>
          <w:u w:val="none"/>
        </w:rPr>
      </w:pPr>
      <w:r w:rsidRPr="00303AA3">
        <w:rPr>
          <w:rStyle w:val="Hyperlink"/>
          <w:rFonts w:ascii="Arial" w:hAnsi="Arial" w:cs="Arial"/>
          <w:color w:val="auto"/>
          <w:sz w:val="22"/>
          <w:szCs w:val="22"/>
          <w:u w:val="none"/>
        </w:rPr>
        <w:t>The register wi</w:t>
      </w:r>
      <w:r w:rsidR="00AC2D57" w:rsidRPr="00303AA3">
        <w:rPr>
          <w:rStyle w:val="Hyperlink"/>
          <w:rFonts w:ascii="Arial" w:hAnsi="Arial" w:cs="Arial"/>
          <w:color w:val="auto"/>
          <w:sz w:val="22"/>
          <w:szCs w:val="22"/>
          <w:u w:val="none"/>
        </w:rPr>
        <w:t xml:space="preserve">ll be checked for </w:t>
      </w:r>
      <w:r w:rsidR="001E471B" w:rsidRPr="00303AA3">
        <w:rPr>
          <w:rStyle w:val="Hyperlink"/>
          <w:rFonts w:ascii="Arial" w:hAnsi="Arial" w:cs="Arial"/>
          <w:color w:val="auto"/>
          <w:sz w:val="22"/>
          <w:szCs w:val="22"/>
          <w:u w:val="none"/>
        </w:rPr>
        <w:t xml:space="preserve">occasions where a vulnerable patient has missed an appointment or has not attended secondary care following a </w:t>
      </w:r>
      <w:proofErr w:type="gramStart"/>
      <w:r w:rsidR="001E471B" w:rsidRPr="00303AA3">
        <w:rPr>
          <w:rStyle w:val="Hyperlink"/>
          <w:rFonts w:ascii="Arial" w:hAnsi="Arial" w:cs="Arial"/>
          <w:color w:val="auto"/>
          <w:sz w:val="22"/>
          <w:szCs w:val="22"/>
          <w:u w:val="none"/>
        </w:rPr>
        <w:t>referral</w:t>
      </w:r>
      <w:proofErr w:type="gramEnd"/>
    </w:p>
    <w:p w14:paraId="3E5FDB10" w14:textId="77777777" w:rsidR="001E471B" w:rsidRPr="00891A68" w:rsidRDefault="001E471B" w:rsidP="007D7630">
      <w:pPr>
        <w:rPr>
          <w:rStyle w:val="Hyperlink"/>
          <w:rFonts w:ascii="Arial" w:hAnsi="Arial" w:cs="Arial"/>
          <w:color w:val="auto"/>
          <w:sz w:val="22"/>
          <w:szCs w:val="22"/>
          <w:u w:val="none"/>
        </w:rPr>
      </w:pPr>
    </w:p>
    <w:p w14:paraId="2A8B94C7" w14:textId="1E07FBAC" w:rsidR="009773A5" w:rsidRPr="00891A68" w:rsidRDefault="001E471B">
      <w:pPr>
        <w:pStyle w:val="ListParagraph"/>
        <w:numPr>
          <w:ilvl w:val="0"/>
          <w:numId w:val="55"/>
        </w:numPr>
        <w:rPr>
          <w:rStyle w:val="Hyperlink"/>
          <w:rFonts w:ascii="Arial" w:hAnsi="Arial" w:cs="Arial"/>
          <w:color w:val="auto"/>
          <w:sz w:val="22"/>
          <w:szCs w:val="22"/>
          <w:u w:val="none"/>
        </w:rPr>
      </w:pPr>
      <w:r w:rsidRPr="00891A68">
        <w:rPr>
          <w:rStyle w:val="Hyperlink"/>
          <w:rFonts w:ascii="Arial" w:hAnsi="Arial" w:cs="Arial"/>
          <w:color w:val="auto"/>
          <w:sz w:val="22"/>
          <w:szCs w:val="22"/>
          <w:u w:val="none"/>
        </w:rPr>
        <w:t xml:space="preserve">The register will be checked for movement of vulnerable patients, both into and out of the organisation </w:t>
      </w:r>
    </w:p>
    <w:p w14:paraId="223B6719" w14:textId="77777777" w:rsidR="00942A4E" w:rsidRPr="00303AA3" w:rsidRDefault="00942A4E" w:rsidP="00942A4E">
      <w:pPr>
        <w:pStyle w:val="ListParagraph"/>
        <w:rPr>
          <w:rStyle w:val="Hyperlink"/>
          <w:rFonts w:ascii="Arial" w:hAnsi="Arial" w:cs="Arial"/>
          <w:color w:val="auto"/>
          <w:sz w:val="22"/>
          <w:szCs w:val="22"/>
          <w:u w:val="none"/>
        </w:rPr>
      </w:pPr>
    </w:p>
    <w:p w14:paraId="72A101C6" w14:textId="6A2C4DF5" w:rsidR="001A0A2F" w:rsidRPr="00303AA3" w:rsidRDefault="001E471B">
      <w:pPr>
        <w:pStyle w:val="ListParagraph"/>
        <w:numPr>
          <w:ilvl w:val="0"/>
          <w:numId w:val="55"/>
        </w:numPr>
        <w:rPr>
          <w:rStyle w:val="Hyperlink"/>
          <w:rFonts w:ascii="Arial" w:hAnsi="Arial" w:cs="Arial"/>
          <w:color w:val="auto"/>
          <w:sz w:val="22"/>
          <w:szCs w:val="22"/>
          <w:u w:val="none"/>
        </w:rPr>
      </w:pPr>
      <w:r w:rsidRPr="00303AA3">
        <w:rPr>
          <w:rStyle w:val="Hyperlink"/>
          <w:rFonts w:ascii="Arial" w:hAnsi="Arial" w:cs="Arial"/>
          <w:color w:val="auto"/>
          <w:sz w:val="22"/>
          <w:szCs w:val="22"/>
          <w:u w:val="none"/>
        </w:rPr>
        <w:t>New</w:t>
      </w:r>
      <w:r w:rsidR="009773A5" w:rsidRPr="00303AA3">
        <w:rPr>
          <w:rStyle w:val="Hyperlink"/>
          <w:rFonts w:ascii="Arial" w:hAnsi="Arial" w:cs="Arial"/>
          <w:color w:val="auto"/>
          <w:sz w:val="22"/>
          <w:szCs w:val="22"/>
          <w:u w:val="none"/>
        </w:rPr>
        <w:t xml:space="preserve">ly registered </w:t>
      </w:r>
      <w:r w:rsidRPr="00303AA3">
        <w:rPr>
          <w:rStyle w:val="Hyperlink"/>
          <w:rFonts w:ascii="Arial" w:hAnsi="Arial" w:cs="Arial"/>
          <w:color w:val="auto"/>
          <w:sz w:val="22"/>
          <w:szCs w:val="22"/>
          <w:u w:val="none"/>
        </w:rPr>
        <w:t xml:space="preserve">vulnerable patients will be flagged to the registered </w:t>
      </w:r>
      <w:r w:rsidR="00710DFB" w:rsidRPr="00303AA3">
        <w:rPr>
          <w:rStyle w:val="Hyperlink"/>
          <w:rFonts w:ascii="Arial" w:hAnsi="Arial" w:cs="Arial"/>
          <w:color w:val="auto"/>
          <w:sz w:val="22"/>
          <w:szCs w:val="22"/>
          <w:u w:val="none"/>
        </w:rPr>
        <w:t>clinician and record</w:t>
      </w:r>
      <w:r w:rsidR="009773A5" w:rsidRPr="00303AA3">
        <w:rPr>
          <w:rStyle w:val="Hyperlink"/>
          <w:rFonts w:ascii="Arial" w:hAnsi="Arial" w:cs="Arial"/>
          <w:color w:val="auto"/>
          <w:sz w:val="22"/>
          <w:szCs w:val="22"/>
          <w:u w:val="none"/>
        </w:rPr>
        <w:t xml:space="preserve">s will be </w:t>
      </w:r>
      <w:r w:rsidR="000D2D6A" w:rsidRPr="00303AA3">
        <w:rPr>
          <w:rStyle w:val="Hyperlink"/>
          <w:rFonts w:ascii="Arial" w:hAnsi="Arial" w:cs="Arial"/>
          <w:color w:val="auto"/>
          <w:sz w:val="22"/>
          <w:szCs w:val="22"/>
          <w:u w:val="none"/>
        </w:rPr>
        <w:t>summarised</w:t>
      </w:r>
      <w:r w:rsidR="009773A5" w:rsidRPr="00303AA3">
        <w:rPr>
          <w:rStyle w:val="Hyperlink"/>
          <w:rFonts w:ascii="Arial" w:hAnsi="Arial" w:cs="Arial"/>
          <w:color w:val="auto"/>
          <w:sz w:val="22"/>
          <w:szCs w:val="22"/>
          <w:u w:val="none"/>
        </w:rPr>
        <w:t xml:space="preserve"> as a priority</w:t>
      </w:r>
      <w:r w:rsidR="00710DFB" w:rsidRPr="00303AA3">
        <w:rPr>
          <w:rStyle w:val="Hyperlink"/>
          <w:rFonts w:ascii="Arial" w:hAnsi="Arial" w:cs="Arial"/>
          <w:color w:val="auto"/>
          <w:sz w:val="22"/>
          <w:szCs w:val="22"/>
          <w:u w:val="none"/>
        </w:rPr>
        <w:t xml:space="preserve"> to ensure accuracy. </w:t>
      </w:r>
      <w:r w:rsidR="002B44D3" w:rsidRPr="00303AA3">
        <w:rPr>
          <w:rStyle w:val="Hyperlink"/>
          <w:rFonts w:ascii="Arial" w:hAnsi="Arial" w:cs="Arial"/>
          <w:color w:val="auto"/>
          <w:sz w:val="22"/>
          <w:szCs w:val="22"/>
          <w:u w:val="none"/>
        </w:rPr>
        <w:t>If not already offered, the patient/carer/guardian will be offered a face-to-face new patient check appointment</w:t>
      </w:r>
      <w:r w:rsidR="00ED52FD" w:rsidRPr="00303AA3">
        <w:rPr>
          <w:rStyle w:val="Hyperlink"/>
          <w:rFonts w:ascii="Arial" w:hAnsi="Arial" w:cs="Arial"/>
          <w:color w:val="auto"/>
          <w:sz w:val="22"/>
          <w:szCs w:val="22"/>
          <w:u w:val="none"/>
        </w:rPr>
        <w:t xml:space="preserve"> with their </w:t>
      </w:r>
      <w:r w:rsidR="00BB0ED6" w:rsidRPr="00303AA3">
        <w:rPr>
          <w:rStyle w:val="Hyperlink"/>
          <w:rFonts w:ascii="Arial" w:hAnsi="Arial" w:cs="Arial"/>
          <w:color w:val="auto"/>
          <w:sz w:val="22"/>
          <w:szCs w:val="22"/>
          <w:u w:val="none"/>
        </w:rPr>
        <w:t>GP.</w:t>
      </w:r>
      <w:r w:rsidR="00AF0244" w:rsidRPr="00303AA3">
        <w:rPr>
          <w:rStyle w:val="Hyperlink"/>
          <w:rFonts w:ascii="Arial" w:hAnsi="Arial" w:cs="Arial"/>
          <w:color w:val="auto"/>
          <w:sz w:val="22"/>
          <w:szCs w:val="22"/>
          <w:u w:val="none"/>
        </w:rPr>
        <w:t xml:space="preserve"> </w:t>
      </w:r>
    </w:p>
    <w:p w14:paraId="25CE00BE" w14:textId="77777777" w:rsidR="001A0A2F" w:rsidRPr="00303AA3" w:rsidRDefault="001A0A2F" w:rsidP="00942A4E">
      <w:pPr>
        <w:pStyle w:val="ListParagraph"/>
        <w:ind w:left="0"/>
        <w:rPr>
          <w:rStyle w:val="Hyperlink"/>
          <w:rFonts w:ascii="Arial" w:hAnsi="Arial" w:cs="Arial"/>
          <w:color w:val="auto"/>
          <w:sz w:val="22"/>
          <w:szCs w:val="22"/>
          <w:u w:val="none"/>
        </w:rPr>
      </w:pPr>
    </w:p>
    <w:p w14:paraId="4F62C1B7" w14:textId="21425E19" w:rsidR="00F43255" w:rsidRPr="0041195B" w:rsidRDefault="00AF0244" w:rsidP="00303AA3">
      <w:pPr>
        <w:pStyle w:val="ListParagraph"/>
        <w:numPr>
          <w:ilvl w:val="0"/>
          <w:numId w:val="55"/>
        </w:numPr>
        <w:rPr>
          <w:rStyle w:val="Hyperlink"/>
          <w:rFonts w:ascii="Arial" w:hAnsi="Arial" w:cs="Arial"/>
          <w:color w:val="auto"/>
          <w:sz w:val="22"/>
          <w:szCs w:val="22"/>
          <w:u w:val="none"/>
        </w:rPr>
      </w:pPr>
      <w:r w:rsidRPr="00303AA3">
        <w:rPr>
          <w:rStyle w:val="Hyperlink"/>
          <w:rFonts w:ascii="Arial" w:hAnsi="Arial" w:cs="Arial"/>
          <w:color w:val="auto"/>
          <w:sz w:val="22"/>
          <w:szCs w:val="22"/>
          <w:u w:val="none"/>
        </w:rPr>
        <w:t xml:space="preserve">Where patients have moved outside of the practice, records will be checked against the national spine to confirm registration elsewhere and </w:t>
      </w:r>
      <w:r w:rsidR="00910249" w:rsidRPr="00303AA3">
        <w:rPr>
          <w:rStyle w:val="Hyperlink"/>
          <w:rFonts w:ascii="Arial" w:hAnsi="Arial" w:cs="Arial"/>
          <w:color w:val="auto"/>
          <w:sz w:val="22"/>
          <w:szCs w:val="22"/>
          <w:u w:val="none"/>
        </w:rPr>
        <w:t>paper records</w:t>
      </w:r>
      <w:r w:rsidRPr="00303AA3">
        <w:rPr>
          <w:rStyle w:val="Hyperlink"/>
          <w:rFonts w:ascii="Arial" w:hAnsi="Arial" w:cs="Arial"/>
          <w:color w:val="auto"/>
          <w:sz w:val="22"/>
          <w:szCs w:val="22"/>
          <w:u w:val="none"/>
        </w:rPr>
        <w:t xml:space="preserve"> will be returned via PCSE as a priority. Where </w:t>
      </w:r>
      <w:r w:rsidR="001A0A2F" w:rsidRPr="00303AA3">
        <w:rPr>
          <w:rStyle w:val="Hyperlink"/>
          <w:rFonts w:ascii="Arial" w:hAnsi="Arial" w:cs="Arial"/>
          <w:color w:val="auto"/>
          <w:sz w:val="22"/>
          <w:szCs w:val="22"/>
          <w:u w:val="none"/>
        </w:rPr>
        <w:t xml:space="preserve">there are concerns that there may be a gap in registration, </w:t>
      </w:r>
      <w:r w:rsidR="004A09D5">
        <w:rPr>
          <w:rStyle w:val="Hyperlink"/>
          <w:rFonts w:ascii="Arial" w:hAnsi="Arial" w:cs="Arial"/>
          <w:color w:val="auto"/>
          <w:sz w:val="22"/>
          <w:szCs w:val="22"/>
          <w:u w:val="none"/>
        </w:rPr>
        <w:t xml:space="preserve">Dr </w:t>
      </w:r>
      <w:r w:rsidR="009B6052">
        <w:rPr>
          <w:rStyle w:val="Hyperlink"/>
          <w:rFonts w:ascii="Arial" w:hAnsi="Arial" w:cs="Arial"/>
          <w:color w:val="auto"/>
          <w:sz w:val="22"/>
          <w:szCs w:val="22"/>
          <w:u w:val="none"/>
        </w:rPr>
        <w:t xml:space="preserve">Archana </w:t>
      </w:r>
      <w:proofErr w:type="spellStart"/>
      <w:r w:rsidR="00BB0ED6">
        <w:rPr>
          <w:rStyle w:val="Hyperlink"/>
          <w:rFonts w:ascii="Arial" w:hAnsi="Arial" w:cs="Arial"/>
          <w:color w:val="auto"/>
          <w:sz w:val="22"/>
          <w:szCs w:val="22"/>
          <w:u w:val="none"/>
        </w:rPr>
        <w:t>konathala</w:t>
      </w:r>
      <w:proofErr w:type="spellEnd"/>
      <w:r w:rsidR="00BB0ED6">
        <w:rPr>
          <w:rStyle w:val="Hyperlink"/>
          <w:rFonts w:ascii="Arial" w:hAnsi="Arial" w:cs="Arial"/>
          <w:color w:val="auto"/>
          <w:sz w:val="22"/>
          <w:szCs w:val="22"/>
          <w:u w:val="none"/>
        </w:rPr>
        <w:t xml:space="preserve"> (</w:t>
      </w:r>
      <w:r w:rsidR="001A0A2F" w:rsidRPr="00303AA3">
        <w:rPr>
          <w:rStyle w:val="Hyperlink"/>
          <w:rFonts w:ascii="Arial" w:hAnsi="Arial" w:cs="Arial"/>
          <w:color w:val="auto"/>
          <w:sz w:val="22"/>
          <w:szCs w:val="22"/>
          <w:u w:val="none"/>
        </w:rPr>
        <w:t>safeguarding lead</w:t>
      </w:r>
      <w:r w:rsidR="000D5EC5" w:rsidRPr="00303AA3">
        <w:rPr>
          <w:rStyle w:val="Hyperlink"/>
          <w:rFonts w:ascii="Arial" w:hAnsi="Arial" w:cs="Arial"/>
          <w:color w:val="auto"/>
          <w:sz w:val="22"/>
          <w:szCs w:val="22"/>
          <w:u w:val="none"/>
        </w:rPr>
        <w:t>)</w:t>
      </w:r>
      <w:r w:rsidR="001A0A2F" w:rsidRPr="00303AA3">
        <w:rPr>
          <w:rStyle w:val="Hyperlink"/>
          <w:rFonts w:ascii="Arial" w:hAnsi="Arial" w:cs="Arial"/>
          <w:color w:val="auto"/>
          <w:sz w:val="22"/>
          <w:szCs w:val="22"/>
          <w:u w:val="none"/>
        </w:rPr>
        <w:t xml:space="preserve"> will be </w:t>
      </w:r>
      <w:r w:rsidR="00910249" w:rsidRPr="00303AA3">
        <w:rPr>
          <w:rStyle w:val="Hyperlink"/>
          <w:rFonts w:ascii="Arial" w:hAnsi="Arial" w:cs="Arial"/>
          <w:color w:val="auto"/>
          <w:sz w:val="22"/>
          <w:szCs w:val="22"/>
          <w:u w:val="none"/>
        </w:rPr>
        <w:t>advised and</w:t>
      </w:r>
      <w:r w:rsidR="001A0A2F" w:rsidRPr="00303AA3">
        <w:rPr>
          <w:rStyle w:val="Hyperlink"/>
          <w:rFonts w:ascii="Arial" w:hAnsi="Arial" w:cs="Arial"/>
          <w:color w:val="auto"/>
          <w:sz w:val="22"/>
          <w:szCs w:val="22"/>
          <w:u w:val="none"/>
        </w:rPr>
        <w:t xml:space="preserve"> </w:t>
      </w:r>
      <w:r w:rsidR="000D5EC5" w:rsidRPr="00303AA3">
        <w:rPr>
          <w:rStyle w:val="Hyperlink"/>
          <w:rFonts w:ascii="Arial" w:hAnsi="Arial" w:cs="Arial"/>
          <w:color w:val="auto"/>
          <w:sz w:val="22"/>
          <w:szCs w:val="22"/>
          <w:u w:val="none"/>
        </w:rPr>
        <w:t>will</w:t>
      </w:r>
      <w:r w:rsidR="001A0A2F" w:rsidRPr="00303AA3">
        <w:rPr>
          <w:rStyle w:val="Hyperlink"/>
          <w:rFonts w:ascii="Arial" w:hAnsi="Arial" w:cs="Arial"/>
          <w:color w:val="auto"/>
          <w:sz w:val="22"/>
          <w:szCs w:val="22"/>
          <w:u w:val="none"/>
        </w:rPr>
        <w:t xml:space="preserve"> consider</w:t>
      </w:r>
      <w:r w:rsidR="000D5EC5" w:rsidRPr="00303AA3">
        <w:rPr>
          <w:rStyle w:val="Hyperlink"/>
          <w:rFonts w:ascii="Arial" w:hAnsi="Arial" w:cs="Arial"/>
          <w:color w:val="auto"/>
          <w:sz w:val="22"/>
          <w:szCs w:val="22"/>
          <w:u w:val="none"/>
        </w:rPr>
        <w:t xml:space="preserve"> if further action is </w:t>
      </w:r>
      <w:proofErr w:type="gramStart"/>
      <w:r w:rsidR="000D5EC5" w:rsidRPr="00303AA3">
        <w:rPr>
          <w:rStyle w:val="Hyperlink"/>
          <w:rFonts w:ascii="Arial" w:hAnsi="Arial" w:cs="Arial"/>
          <w:color w:val="auto"/>
          <w:sz w:val="22"/>
          <w:szCs w:val="22"/>
          <w:u w:val="none"/>
        </w:rPr>
        <w:t>required</w:t>
      </w:r>
      <w:proofErr w:type="gramEnd"/>
    </w:p>
    <w:p w14:paraId="7E0793A3" w14:textId="54D85AE0" w:rsidR="009E5BA8" w:rsidRPr="008918BA" w:rsidRDefault="009E5BA8">
      <w:pPr>
        <w:pStyle w:val="PISUB"/>
      </w:pPr>
      <w:bookmarkStart w:id="1735" w:name="_Toc133407723"/>
      <w:bookmarkStart w:id="1736" w:name="_Toc133408408"/>
      <w:bookmarkStart w:id="1737" w:name="_Toc133408878"/>
      <w:bookmarkStart w:id="1738" w:name="_Toc133328882"/>
      <w:bookmarkStart w:id="1739" w:name="_Toc133329019"/>
      <w:bookmarkStart w:id="1740" w:name="_Toc133329157"/>
      <w:bookmarkStart w:id="1741" w:name="_Toc133329359"/>
      <w:bookmarkStart w:id="1742" w:name="_Toc133329489"/>
      <w:bookmarkStart w:id="1743" w:name="_Toc133329612"/>
      <w:bookmarkStart w:id="1744" w:name="_Toc133407724"/>
      <w:bookmarkStart w:id="1745" w:name="_Toc133408409"/>
      <w:bookmarkStart w:id="1746" w:name="_Toc133408879"/>
      <w:bookmarkStart w:id="1747" w:name="_Toc133328883"/>
      <w:bookmarkStart w:id="1748" w:name="_Toc133329020"/>
      <w:bookmarkStart w:id="1749" w:name="_Toc133329158"/>
      <w:bookmarkStart w:id="1750" w:name="_Toc133329360"/>
      <w:bookmarkStart w:id="1751" w:name="_Toc133329490"/>
      <w:bookmarkStart w:id="1752" w:name="_Toc133329613"/>
      <w:bookmarkStart w:id="1753" w:name="_Toc133407725"/>
      <w:bookmarkStart w:id="1754" w:name="_Toc133408410"/>
      <w:bookmarkStart w:id="1755" w:name="_Toc133408880"/>
      <w:bookmarkStart w:id="1756" w:name="_Toc133407726"/>
      <w:bookmarkStart w:id="1757" w:name="_Toc133408411"/>
      <w:bookmarkStart w:id="1758" w:name="_Toc133408881"/>
      <w:bookmarkStart w:id="1759" w:name="_Toc133407727"/>
      <w:bookmarkStart w:id="1760" w:name="_Toc133408412"/>
      <w:bookmarkStart w:id="1761" w:name="_Toc133408882"/>
      <w:bookmarkStart w:id="1762" w:name="_Toc133407728"/>
      <w:bookmarkStart w:id="1763" w:name="_Toc133408413"/>
      <w:bookmarkStart w:id="1764" w:name="_Toc133408883"/>
      <w:bookmarkStart w:id="1765" w:name="_Toc133407729"/>
      <w:bookmarkStart w:id="1766" w:name="_Toc133408414"/>
      <w:bookmarkStart w:id="1767" w:name="_Toc133408884"/>
      <w:bookmarkStart w:id="1768" w:name="_Toc133407730"/>
      <w:bookmarkStart w:id="1769" w:name="_Toc133408415"/>
      <w:bookmarkStart w:id="1770" w:name="_Toc133408885"/>
      <w:bookmarkStart w:id="1771" w:name="_Toc133407731"/>
      <w:bookmarkStart w:id="1772" w:name="_Toc133408416"/>
      <w:bookmarkStart w:id="1773" w:name="_Toc133408886"/>
      <w:bookmarkStart w:id="1774" w:name="_Toc133407732"/>
      <w:bookmarkStart w:id="1775" w:name="_Toc133408417"/>
      <w:bookmarkStart w:id="1776" w:name="_Toc133408887"/>
      <w:bookmarkStart w:id="1777" w:name="_Toc133407733"/>
      <w:bookmarkStart w:id="1778" w:name="_Toc133408418"/>
      <w:bookmarkStart w:id="1779" w:name="_Toc133408888"/>
      <w:bookmarkStart w:id="1780" w:name="_Toc133407734"/>
      <w:bookmarkStart w:id="1781" w:name="_Toc133408419"/>
      <w:bookmarkStart w:id="1782" w:name="_Toc133408889"/>
      <w:bookmarkStart w:id="1783" w:name="_Toc133407735"/>
      <w:bookmarkStart w:id="1784" w:name="_Toc133408420"/>
      <w:bookmarkStart w:id="1785" w:name="_Toc133408890"/>
      <w:bookmarkStart w:id="1786" w:name="_Toc133407736"/>
      <w:bookmarkStart w:id="1787" w:name="_Toc133408421"/>
      <w:bookmarkStart w:id="1788" w:name="_Toc133408891"/>
      <w:bookmarkStart w:id="1789" w:name="_Toc133407737"/>
      <w:bookmarkStart w:id="1790" w:name="_Toc133408422"/>
      <w:bookmarkStart w:id="1791" w:name="_Toc133408892"/>
      <w:bookmarkStart w:id="1792" w:name="_Toc133407738"/>
      <w:bookmarkStart w:id="1793" w:name="_Toc133408423"/>
      <w:bookmarkStart w:id="1794" w:name="_Toc133408893"/>
      <w:bookmarkStart w:id="1795" w:name="_Toc133407739"/>
      <w:bookmarkStart w:id="1796" w:name="_Toc133408424"/>
      <w:bookmarkStart w:id="1797" w:name="_Toc133408894"/>
      <w:bookmarkStart w:id="1798" w:name="_Toc133407740"/>
      <w:bookmarkStart w:id="1799" w:name="_Toc133408425"/>
      <w:bookmarkStart w:id="1800" w:name="_Toc133408895"/>
      <w:bookmarkStart w:id="1801" w:name="_Toc133407741"/>
      <w:bookmarkStart w:id="1802" w:name="_Toc133408426"/>
      <w:bookmarkStart w:id="1803" w:name="_Toc133408896"/>
      <w:bookmarkStart w:id="1804" w:name="_Toc133407742"/>
      <w:bookmarkStart w:id="1805" w:name="_Toc133408427"/>
      <w:bookmarkStart w:id="1806" w:name="_Toc133408897"/>
      <w:bookmarkStart w:id="1807" w:name="_Toc133407743"/>
      <w:bookmarkStart w:id="1808" w:name="_Toc133408428"/>
      <w:bookmarkStart w:id="1809" w:name="_Toc133408898"/>
      <w:bookmarkStart w:id="1810" w:name="_Toc133407744"/>
      <w:bookmarkStart w:id="1811" w:name="_Toc133408429"/>
      <w:bookmarkStart w:id="1812" w:name="_Toc133408899"/>
      <w:bookmarkStart w:id="1813" w:name="_Toc133407745"/>
      <w:bookmarkStart w:id="1814" w:name="_Toc133408430"/>
      <w:bookmarkStart w:id="1815" w:name="_Toc133408900"/>
      <w:bookmarkStart w:id="1816" w:name="_Toc133407746"/>
      <w:bookmarkStart w:id="1817" w:name="_Toc133408431"/>
      <w:bookmarkStart w:id="1818" w:name="_Toc133408901"/>
      <w:bookmarkStart w:id="1819" w:name="_Toc133407747"/>
      <w:bookmarkStart w:id="1820" w:name="_Toc133408432"/>
      <w:bookmarkStart w:id="1821" w:name="_Toc133408902"/>
      <w:bookmarkStart w:id="1822" w:name="_Toc133407748"/>
      <w:bookmarkStart w:id="1823" w:name="_Toc133408433"/>
      <w:bookmarkStart w:id="1824" w:name="_Toc133408903"/>
      <w:bookmarkStart w:id="1825" w:name="_Toc133407749"/>
      <w:bookmarkStart w:id="1826" w:name="_Toc133408434"/>
      <w:bookmarkStart w:id="1827" w:name="_Toc133408904"/>
      <w:bookmarkStart w:id="1828" w:name="_Toc133407750"/>
      <w:bookmarkStart w:id="1829" w:name="_Toc133408435"/>
      <w:bookmarkStart w:id="1830" w:name="_Toc133408905"/>
      <w:bookmarkStart w:id="1831" w:name="_Toc133407751"/>
      <w:bookmarkStart w:id="1832" w:name="_Toc133408436"/>
      <w:bookmarkStart w:id="1833" w:name="_Toc133408906"/>
      <w:bookmarkStart w:id="1834" w:name="_Toc133407752"/>
      <w:bookmarkStart w:id="1835" w:name="_Toc133408437"/>
      <w:bookmarkStart w:id="1836" w:name="_Toc133408907"/>
      <w:bookmarkStart w:id="1837" w:name="_Toc133407753"/>
      <w:bookmarkStart w:id="1838" w:name="_Toc133408438"/>
      <w:bookmarkStart w:id="1839" w:name="_Toc133408908"/>
      <w:bookmarkStart w:id="1840" w:name="_Toc133407754"/>
      <w:bookmarkStart w:id="1841" w:name="_Toc133408439"/>
      <w:bookmarkStart w:id="1842" w:name="_Toc133408909"/>
      <w:bookmarkStart w:id="1843" w:name="_Toc133407755"/>
      <w:bookmarkStart w:id="1844" w:name="_Toc133408440"/>
      <w:bookmarkStart w:id="1845" w:name="_Toc133408910"/>
      <w:bookmarkStart w:id="1846" w:name="_Toc133407756"/>
      <w:bookmarkStart w:id="1847" w:name="_Toc133408441"/>
      <w:bookmarkStart w:id="1848" w:name="_Toc133408911"/>
      <w:bookmarkStart w:id="1849" w:name="_Toc133407757"/>
      <w:bookmarkStart w:id="1850" w:name="_Toc133408442"/>
      <w:bookmarkStart w:id="1851" w:name="_Toc133408912"/>
      <w:bookmarkStart w:id="1852" w:name="_Toc133407758"/>
      <w:bookmarkStart w:id="1853" w:name="_Toc133408443"/>
      <w:bookmarkStart w:id="1854" w:name="_Toc133408913"/>
      <w:bookmarkStart w:id="1855" w:name="_Toc133407759"/>
      <w:bookmarkStart w:id="1856" w:name="_Toc133408444"/>
      <w:bookmarkStart w:id="1857" w:name="_Toc133408914"/>
      <w:bookmarkStart w:id="1858" w:name="_Toc133407760"/>
      <w:bookmarkStart w:id="1859" w:name="_Toc133408445"/>
      <w:bookmarkStart w:id="1860" w:name="_Toc133408915"/>
      <w:bookmarkStart w:id="1861" w:name="_Toc133407761"/>
      <w:bookmarkStart w:id="1862" w:name="_Toc133408446"/>
      <w:bookmarkStart w:id="1863" w:name="_Toc133408916"/>
      <w:bookmarkStart w:id="1864" w:name="_Toc133407762"/>
      <w:bookmarkStart w:id="1865" w:name="_Toc133408447"/>
      <w:bookmarkStart w:id="1866" w:name="_Toc133408917"/>
      <w:bookmarkStart w:id="1867" w:name="_Toc133407763"/>
      <w:bookmarkStart w:id="1868" w:name="_Toc133408448"/>
      <w:bookmarkStart w:id="1869" w:name="_Toc133408918"/>
      <w:bookmarkStart w:id="1870" w:name="_Toc133407764"/>
      <w:bookmarkStart w:id="1871" w:name="_Toc133408449"/>
      <w:bookmarkStart w:id="1872" w:name="_Toc133408919"/>
      <w:bookmarkStart w:id="1873" w:name="_Toc133407765"/>
      <w:bookmarkStart w:id="1874" w:name="_Toc133408450"/>
      <w:bookmarkStart w:id="1875" w:name="_Toc133408920"/>
      <w:bookmarkStart w:id="1876" w:name="_Toc133407766"/>
      <w:bookmarkStart w:id="1877" w:name="_Toc133408451"/>
      <w:bookmarkStart w:id="1878" w:name="_Toc133408921"/>
      <w:bookmarkStart w:id="1879" w:name="_Toc133407767"/>
      <w:bookmarkStart w:id="1880" w:name="_Toc133408452"/>
      <w:bookmarkStart w:id="1881" w:name="_Toc133408922"/>
      <w:bookmarkStart w:id="1882" w:name="_Toc133407768"/>
      <w:bookmarkStart w:id="1883" w:name="_Toc133408453"/>
      <w:bookmarkStart w:id="1884" w:name="_Toc133408923"/>
      <w:bookmarkStart w:id="1885" w:name="_Toc100053271"/>
      <w:bookmarkStart w:id="1886" w:name="_Toc13340892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r w:rsidRPr="008918BA">
        <w:t>External support for victims</w:t>
      </w:r>
      <w:bookmarkEnd w:id="1885"/>
      <w:bookmarkEnd w:id="1886"/>
    </w:p>
    <w:p w14:paraId="03B7DB04" w14:textId="77777777" w:rsidR="009E5BA8" w:rsidRPr="00303AA3" w:rsidRDefault="009E5BA8" w:rsidP="009E5BA8">
      <w:pPr>
        <w:rPr>
          <w:rFonts w:ascii="Arial" w:hAnsi="Arial" w:cs="Arial"/>
          <w:sz w:val="22"/>
          <w:szCs w:val="22"/>
        </w:rPr>
      </w:pPr>
    </w:p>
    <w:p w14:paraId="3F59D33D" w14:textId="77777777" w:rsidR="009E5BA8" w:rsidRPr="00303AA3" w:rsidRDefault="009E5BA8" w:rsidP="009E5BA8">
      <w:pPr>
        <w:rPr>
          <w:rFonts w:ascii="Arial" w:hAnsi="Arial" w:cs="Arial"/>
          <w:sz w:val="22"/>
          <w:szCs w:val="22"/>
        </w:rPr>
      </w:pPr>
      <w:r w:rsidRPr="00303AA3">
        <w:rPr>
          <w:rFonts w:ascii="Arial" w:hAnsi="Arial" w:cs="Arial"/>
          <w:sz w:val="22"/>
          <w:szCs w:val="22"/>
        </w:rPr>
        <w:t>There are several organisations that provide specific support. Some of the main national charities include:</w:t>
      </w:r>
    </w:p>
    <w:p w14:paraId="1CD42D94" w14:textId="77777777" w:rsidR="00663286" w:rsidRPr="00303AA3" w:rsidRDefault="00663286" w:rsidP="009E5BA8">
      <w:pP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1"/>
        <w:gridCol w:w="4105"/>
      </w:tblGrid>
      <w:tr w:rsidR="009E5BA8" w:rsidRPr="00663402" w14:paraId="35561FCE" w14:textId="77777777" w:rsidTr="009E5BA8">
        <w:tc>
          <w:tcPr>
            <w:tcW w:w="4201" w:type="dxa"/>
          </w:tcPr>
          <w:p w14:paraId="74099A22" w14:textId="77777777" w:rsidR="009E5BA8" w:rsidRPr="00303AA3" w:rsidRDefault="00000000">
            <w:pPr>
              <w:pStyle w:val="ListParagraph"/>
              <w:numPr>
                <w:ilvl w:val="0"/>
                <w:numId w:val="29"/>
              </w:numPr>
              <w:spacing w:after="60"/>
              <w:contextualSpacing w:val="0"/>
              <w:rPr>
                <w:rStyle w:val="Hyperlink"/>
                <w:rFonts w:ascii="Arial" w:hAnsi="Arial" w:cs="Arial"/>
                <w:sz w:val="22"/>
                <w:szCs w:val="22"/>
              </w:rPr>
            </w:pPr>
            <w:hyperlink r:id="rId96" w:history="1">
              <w:r w:rsidR="009E5BA8" w:rsidRPr="00303AA3">
                <w:rPr>
                  <w:rStyle w:val="Hyperlink"/>
                  <w:rFonts w:ascii="Arial" w:hAnsi="Arial" w:cs="Arial"/>
                  <w:sz w:val="22"/>
                  <w:szCs w:val="22"/>
                </w:rPr>
                <w:t>Action for Children</w:t>
              </w:r>
            </w:hyperlink>
          </w:p>
        </w:tc>
        <w:tc>
          <w:tcPr>
            <w:tcW w:w="4105" w:type="dxa"/>
          </w:tcPr>
          <w:p w14:paraId="2F6AF56D" w14:textId="77777777" w:rsidR="009E5BA8" w:rsidRPr="00303AA3" w:rsidRDefault="00000000">
            <w:pPr>
              <w:pStyle w:val="ListParagraph"/>
              <w:numPr>
                <w:ilvl w:val="0"/>
                <w:numId w:val="29"/>
              </w:numPr>
              <w:spacing w:after="60"/>
              <w:contextualSpacing w:val="0"/>
              <w:rPr>
                <w:rStyle w:val="Hyperlink"/>
                <w:rFonts w:ascii="Arial" w:hAnsi="Arial" w:cs="Arial"/>
                <w:sz w:val="22"/>
                <w:szCs w:val="22"/>
              </w:rPr>
            </w:pPr>
            <w:hyperlink r:id="rId97" w:history="1">
              <w:r w:rsidR="009E5BA8" w:rsidRPr="00303AA3">
                <w:rPr>
                  <w:rStyle w:val="Hyperlink"/>
                  <w:rFonts w:ascii="Arial" w:hAnsi="Arial" w:cs="Arial"/>
                  <w:sz w:val="22"/>
                  <w:szCs w:val="22"/>
                </w:rPr>
                <w:t>NSPCC</w:t>
              </w:r>
            </w:hyperlink>
            <w:r w:rsidR="009E5BA8" w:rsidRPr="00303AA3">
              <w:rPr>
                <w:rFonts w:ascii="Arial" w:hAnsi="Arial" w:cs="Arial"/>
                <w:sz w:val="22"/>
                <w:szCs w:val="22"/>
              </w:rPr>
              <w:t xml:space="preserve"> </w:t>
            </w:r>
          </w:p>
        </w:tc>
      </w:tr>
      <w:tr w:rsidR="009E5BA8" w:rsidRPr="00663402" w14:paraId="06D620C7" w14:textId="77777777" w:rsidTr="009E5BA8">
        <w:tc>
          <w:tcPr>
            <w:tcW w:w="4201" w:type="dxa"/>
          </w:tcPr>
          <w:p w14:paraId="440EE712" w14:textId="77777777" w:rsidR="009E5BA8" w:rsidRPr="00303AA3" w:rsidRDefault="00000000">
            <w:pPr>
              <w:pStyle w:val="ListParagraph"/>
              <w:numPr>
                <w:ilvl w:val="0"/>
                <w:numId w:val="29"/>
              </w:numPr>
              <w:spacing w:after="60"/>
              <w:contextualSpacing w:val="0"/>
              <w:rPr>
                <w:rStyle w:val="Hyperlink"/>
                <w:rFonts w:ascii="Arial" w:hAnsi="Arial" w:cs="Arial"/>
                <w:sz w:val="22"/>
                <w:szCs w:val="22"/>
              </w:rPr>
            </w:pPr>
            <w:hyperlink r:id="rId98" w:history="1">
              <w:r w:rsidR="009E5BA8" w:rsidRPr="00303AA3">
                <w:rPr>
                  <w:rStyle w:val="Hyperlink"/>
                  <w:rFonts w:ascii="Arial" w:hAnsi="Arial" w:cs="Arial"/>
                  <w:sz w:val="22"/>
                  <w:szCs w:val="22"/>
                </w:rPr>
                <w:t>Citizens Advice</w:t>
              </w:r>
            </w:hyperlink>
          </w:p>
        </w:tc>
        <w:tc>
          <w:tcPr>
            <w:tcW w:w="4105" w:type="dxa"/>
          </w:tcPr>
          <w:p w14:paraId="0AC37116" w14:textId="77777777" w:rsidR="009E5BA8" w:rsidRPr="00303AA3" w:rsidRDefault="00000000">
            <w:pPr>
              <w:pStyle w:val="ListParagraph"/>
              <w:numPr>
                <w:ilvl w:val="0"/>
                <w:numId w:val="29"/>
              </w:numPr>
              <w:spacing w:after="60"/>
              <w:contextualSpacing w:val="0"/>
              <w:rPr>
                <w:rStyle w:val="Hyperlink"/>
                <w:rFonts w:ascii="Arial" w:hAnsi="Arial" w:cs="Arial"/>
                <w:sz w:val="22"/>
                <w:szCs w:val="22"/>
              </w:rPr>
            </w:pPr>
            <w:hyperlink r:id="rId99" w:history="1">
              <w:r w:rsidR="009E5BA8" w:rsidRPr="00303AA3">
                <w:rPr>
                  <w:rStyle w:val="Hyperlink"/>
                  <w:rFonts w:ascii="Arial" w:hAnsi="Arial" w:cs="Arial"/>
                  <w:sz w:val="22"/>
                  <w:szCs w:val="22"/>
                </w:rPr>
                <w:t>Rape Crisis</w:t>
              </w:r>
            </w:hyperlink>
          </w:p>
        </w:tc>
      </w:tr>
      <w:tr w:rsidR="009E5BA8" w:rsidRPr="00663402" w14:paraId="16CA20E5" w14:textId="77777777" w:rsidTr="009E5BA8">
        <w:tc>
          <w:tcPr>
            <w:tcW w:w="4201" w:type="dxa"/>
          </w:tcPr>
          <w:p w14:paraId="5FB42637" w14:textId="77777777" w:rsidR="009E5BA8" w:rsidRPr="00303AA3" w:rsidRDefault="00000000">
            <w:pPr>
              <w:pStyle w:val="ListParagraph"/>
              <w:numPr>
                <w:ilvl w:val="0"/>
                <w:numId w:val="29"/>
              </w:numPr>
              <w:spacing w:after="60"/>
              <w:contextualSpacing w:val="0"/>
              <w:rPr>
                <w:rStyle w:val="Hyperlink"/>
                <w:rFonts w:ascii="Arial" w:hAnsi="Arial" w:cs="Arial"/>
                <w:sz w:val="22"/>
                <w:szCs w:val="22"/>
              </w:rPr>
            </w:pPr>
            <w:hyperlink r:id="rId100" w:history="1">
              <w:r w:rsidR="009E5BA8" w:rsidRPr="00303AA3">
                <w:rPr>
                  <w:rStyle w:val="Hyperlink"/>
                  <w:rFonts w:ascii="Arial" w:hAnsi="Arial" w:cs="Arial"/>
                  <w:sz w:val="22"/>
                  <w:szCs w:val="22"/>
                </w:rPr>
                <w:t>Crimestoppers</w:t>
              </w:r>
            </w:hyperlink>
          </w:p>
        </w:tc>
        <w:tc>
          <w:tcPr>
            <w:tcW w:w="4105" w:type="dxa"/>
          </w:tcPr>
          <w:p w14:paraId="1D2B0777" w14:textId="77777777" w:rsidR="009E5BA8" w:rsidRPr="00303AA3" w:rsidRDefault="00000000">
            <w:pPr>
              <w:pStyle w:val="ListParagraph"/>
              <w:numPr>
                <w:ilvl w:val="0"/>
                <w:numId w:val="29"/>
              </w:numPr>
              <w:spacing w:after="60"/>
              <w:contextualSpacing w:val="0"/>
              <w:rPr>
                <w:rStyle w:val="Hyperlink"/>
                <w:rFonts w:ascii="Arial" w:hAnsi="Arial" w:cs="Arial"/>
                <w:sz w:val="22"/>
                <w:szCs w:val="22"/>
              </w:rPr>
            </w:pPr>
            <w:hyperlink r:id="rId101" w:history="1">
              <w:r w:rsidR="009E5BA8" w:rsidRPr="00303AA3">
                <w:rPr>
                  <w:rStyle w:val="Hyperlink"/>
                  <w:rFonts w:ascii="Arial" w:hAnsi="Arial" w:cs="Arial"/>
                  <w:sz w:val="22"/>
                  <w:szCs w:val="22"/>
                </w:rPr>
                <w:t>Refuge</w:t>
              </w:r>
            </w:hyperlink>
          </w:p>
        </w:tc>
      </w:tr>
      <w:tr w:rsidR="009E5BA8" w:rsidRPr="00663402" w14:paraId="262B29D3" w14:textId="77777777" w:rsidTr="009E5BA8">
        <w:tc>
          <w:tcPr>
            <w:tcW w:w="4201" w:type="dxa"/>
          </w:tcPr>
          <w:p w14:paraId="635CC1AA" w14:textId="77777777" w:rsidR="009E5BA8" w:rsidRPr="00303AA3" w:rsidRDefault="00000000">
            <w:pPr>
              <w:pStyle w:val="ListParagraph"/>
              <w:numPr>
                <w:ilvl w:val="0"/>
                <w:numId w:val="29"/>
              </w:numPr>
              <w:spacing w:after="60"/>
              <w:contextualSpacing w:val="0"/>
              <w:rPr>
                <w:rStyle w:val="Hyperlink"/>
                <w:rFonts w:ascii="Arial" w:hAnsi="Arial" w:cs="Arial"/>
                <w:sz w:val="22"/>
                <w:szCs w:val="22"/>
              </w:rPr>
            </w:pPr>
            <w:hyperlink r:id="rId102" w:history="1">
              <w:r w:rsidR="009E5BA8" w:rsidRPr="00303AA3">
                <w:rPr>
                  <w:rStyle w:val="Hyperlink"/>
                  <w:rFonts w:ascii="Arial" w:hAnsi="Arial" w:cs="Arial"/>
                  <w:sz w:val="22"/>
                  <w:szCs w:val="22"/>
                </w:rPr>
                <w:t>Justice and Care</w:t>
              </w:r>
            </w:hyperlink>
            <w:r w:rsidR="009E5BA8" w:rsidRPr="00303AA3">
              <w:rPr>
                <w:rStyle w:val="Hyperlink"/>
                <w:rFonts w:ascii="Arial" w:hAnsi="Arial" w:cs="Arial"/>
                <w:sz w:val="22"/>
                <w:szCs w:val="22"/>
              </w:rPr>
              <w:t xml:space="preserve"> </w:t>
            </w:r>
          </w:p>
        </w:tc>
        <w:tc>
          <w:tcPr>
            <w:tcW w:w="4105" w:type="dxa"/>
          </w:tcPr>
          <w:p w14:paraId="787E73BE" w14:textId="77777777" w:rsidR="009E5BA8" w:rsidRPr="00303AA3" w:rsidRDefault="00000000">
            <w:pPr>
              <w:pStyle w:val="ListParagraph"/>
              <w:numPr>
                <w:ilvl w:val="0"/>
                <w:numId w:val="29"/>
              </w:numPr>
              <w:spacing w:after="60"/>
              <w:contextualSpacing w:val="0"/>
              <w:rPr>
                <w:rFonts w:ascii="Arial" w:hAnsi="Arial" w:cs="Arial"/>
                <w:sz w:val="22"/>
                <w:szCs w:val="22"/>
              </w:rPr>
            </w:pPr>
            <w:hyperlink r:id="rId103" w:history="1">
              <w:r w:rsidR="009E5BA8" w:rsidRPr="00303AA3">
                <w:rPr>
                  <w:rStyle w:val="Hyperlink"/>
                  <w:rFonts w:ascii="Arial" w:hAnsi="Arial" w:cs="Arial"/>
                  <w:sz w:val="22"/>
                  <w:szCs w:val="22"/>
                </w:rPr>
                <w:t>The Salvation Army</w:t>
              </w:r>
            </w:hyperlink>
          </w:p>
        </w:tc>
      </w:tr>
      <w:tr w:rsidR="009E5BA8" w:rsidRPr="00663402" w14:paraId="2CDF201B" w14:textId="77777777" w:rsidTr="009E5BA8">
        <w:tc>
          <w:tcPr>
            <w:tcW w:w="4201" w:type="dxa"/>
          </w:tcPr>
          <w:p w14:paraId="60F04969" w14:textId="77777777" w:rsidR="009E5BA8" w:rsidRPr="00303AA3" w:rsidRDefault="00000000">
            <w:pPr>
              <w:pStyle w:val="ListParagraph"/>
              <w:numPr>
                <w:ilvl w:val="0"/>
                <w:numId w:val="29"/>
              </w:numPr>
              <w:spacing w:after="60"/>
              <w:ind w:left="714" w:hanging="357"/>
              <w:contextualSpacing w:val="0"/>
              <w:rPr>
                <w:rFonts w:ascii="Arial" w:hAnsi="Arial" w:cs="Arial"/>
                <w:sz w:val="22"/>
                <w:szCs w:val="22"/>
              </w:rPr>
            </w:pPr>
            <w:hyperlink r:id="rId104" w:history="1">
              <w:r w:rsidR="009E5BA8" w:rsidRPr="00303AA3">
                <w:rPr>
                  <w:rStyle w:val="Hyperlink"/>
                  <w:rFonts w:ascii="Arial" w:hAnsi="Arial" w:cs="Arial"/>
                  <w:sz w:val="22"/>
                  <w:szCs w:val="22"/>
                </w:rPr>
                <w:t>Karma Nirvana</w:t>
              </w:r>
            </w:hyperlink>
          </w:p>
        </w:tc>
        <w:tc>
          <w:tcPr>
            <w:tcW w:w="4105" w:type="dxa"/>
          </w:tcPr>
          <w:p w14:paraId="7D3D1F1A" w14:textId="77777777" w:rsidR="009E5BA8" w:rsidRPr="00303AA3" w:rsidRDefault="00000000">
            <w:pPr>
              <w:pStyle w:val="ListParagraph"/>
              <w:numPr>
                <w:ilvl w:val="0"/>
                <w:numId w:val="29"/>
              </w:numPr>
              <w:spacing w:after="60"/>
              <w:ind w:left="714" w:hanging="357"/>
              <w:contextualSpacing w:val="0"/>
              <w:rPr>
                <w:rFonts w:ascii="Arial" w:hAnsi="Arial" w:cs="Arial"/>
                <w:sz w:val="22"/>
                <w:szCs w:val="22"/>
              </w:rPr>
            </w:pPr>
            <w:hyperlink r:id="rId105" w:history="1">
              <w:r w:rsidR="009E5BA8" w:rsidRPr="00303AA3">
                <w:rPr>
                  <w:rStyle w:val="Hyperlink"/>
                  <w:rFonts w:ascii="Arial" w:hAnsi="Arial" w:cs="Arial"/>
                  <w:sz w:val="22"/>
                  <w:szCs w:val="22"/>
                </w:rPr>
                <w:t>The Survivors Trust</w:t>
              </w:r>
            </w:hyperlink>
          </w:p>
        </w:tc>
      </w:tr>
      <w:tr w:rsidR="009E5BA8" w:rsidRPr="00663402" w14:paraId="4D67699E" w14:textId="77777777" w:rsidTr="009E5BA8">
        <w:tc>
          <w:tcPr>
            <w:tcW w:w="4201" w:type="dxa"/>
          </w:tcPr>
          <w:p w14:paraId="06DF88CC" w14:textId="77777777" w:rsidR="009E5BA8" w:rsidRPr="00303AA3" w:rsidRDefault="00000000">
            <w:pPr>
              <w:pStyle w:val="ListParagraph"/>
              <w:numPr>
                <w:ilvl w:val="0"/>
                <w:numId w:val="29"/>
              </w:numPr>
              <w:spacing w:after="60"/>
              <w:contextualSpacing w:val="0"/>
              <w:rPr>
                <w:rFonts w:ascii="Arial" w:hAnsi="Arial" w:cs="Arial"/>
                <w:sz w:val="22"/>
                <w:szCs w:val="22"/>
              </w:rPr>
            </w:pPr>
            <w:hyperlink r:id="rId106" w:history="1">
              <w:r w:rsidR="009E5BA8" w:rsidRPr="00303AA3">
                <w:rPr>
                  <w:rStyle w:val="Hyperlink"/>
                  <w:rFonts w:ascii="Arial" w:hAnsi="Arial" w:cs="Arial"/>
                  <w:sz w:val="22"/>
                  <w:szCs w:val="22"/>
                </w:rPr>
                <w:t>Mind</w:t>
              </w:r>
            </w:hyperlink>
          </w:p>
        </w:tc>
        <w:tc>
          <w:tcPr>
            <w:tcW w:w="4105" w:type="dxa"/>
          </w:tcPr>
          <w:p w14:paraId="488FBD8B" w14:textId="77777777" w:rsidR="009E5BA8" w:rsidRPr="00303AA3" w:rsidRDefault="00000000">
            <w:pPr>
              <w:pStyle w:val="ListParagraph"/>
              <w:numPr>
                <w:ilvl w:val="0"/>
                <w:numId w:val="29"/>
              </w:numPr>
              <w:spacing w:after="60"/>
              <w:contextualSpacing w:val="0"/>
              <w:rPr>
                <w:rFonts w:ascii="Arial" w:hAnsi="Arial" w:cs="Arial"/>
                <w:sz w:val="22"/>
                <w:szCs w:val="22"/>
              </w:rPr>
            </w:pPr>
            <w:hyperlink r:id="rId107" w:history="1">
              <w:r w:rsidR="009E5BA8" w:rsidRPr="00303AA3">
                <w:rPr>
                  <w:rStyle w:val="Hyperlink"/>
                  <w:rFonts w:ascii="Arial" w:hAnsi="Arial" w:cs="Arial"/>
                  <w:sz w:val="22"/>
                  <w:szCs w:val="22"/>
                </w:rPr>
                <w:t>Women’s Aid</w:t>
              </w:r>
            </w:hyperlink>
          </w:p>
        </w:tc>
      </w:tr>
    </w:tbl>
    <w:p w14:paraId="37B8900D" w14:textId="6CB029DA" w:rsidR="008A26EC" w:rsidRPr="008918BA" w:rsidRDefault="00A0556B">
      <w:pPr>
        <w:pStyle w:val="PIChapter"/>
      </w:pPr>
      <w:bookmarkStart w:id="1887" w:name="_Toc133408925"/>
      <w:r w:rsidRPr="008918BA">
        <w:t>Training</w:t>
      </w:r>
      <w:bookmarkEnd w:id="1887"/>
      <w:r w:rsidRPr="008918BA">
        <w:t xml:space="preserve"> </w:t>
      </w:r>
    </w:p>
    <w:p w14:paraId="64774D2F" w14:textId="2714D963" w:rsidR="00FE6272" w:rsidRPr="008918BA" w:rsidRDefault="00FE6272">
      <w:pPr>
        <w:pStyle w:val="PISUB"/>
      </w:pPr>
      <w:bookmarkStart w:id="1888" w:name="_Training_overview"/>
      <w:bookmarkEnd w:id="1888"/>
      <w:r w:rsidRPr="008918BA">
        <w:t xml:space="preserve"> </w:t>
      </w:r>
      <w:bookmarkStart w:id="1889" w:name="_Toc133408926"/>
      <w:r w:rsidRPr="008918BA">
        <w:t>Training overview</w:t>
      </w:r>
      <w:bookmarkEnd w:id="1889"/>
    </w:p>
    <w:p w14:paraId="4FD8E435" w14:textId="77777777" w:rsidR="00FE6272" w:rsidRPr="00891A68" w:rsidRDefault="00FE6272" w:rsidP="00FE6272">
      <w:pPr>
        <w:rPr>
          <w:rFonts w:ascii="Arial" w:hAnsi="Arial" w:cs="Arial"/>
          <w:sz w:val="22"/>
          <w:szCs w:val="22"/>
        </w:rPr>
      </w:pPr>
    </w:p>
    <w:p w14:paraId="4EB7A0D1" w14:textId="1E8E69C4" w:rsidR="00FE6272" w:rsidRPr="00891A68" w:rsidRDefault="00FE6272" w:rsidP="00FE6272">
      <w:pPr>
        <w:rPr>
          <w:rFonts w:ascii="Arial" w:hAnsi="Arial" w:cs="Arial"/>
          <w:sz w:val="22"/>
          <w:szCs w:val="22"/>
        </w:rPr>
      </w:pPr>
      <w:r w:rsidRPr="00891A68">
        <w:rPr>
          <w:rFonts w:ascii="Arial" w:hAnsi="Arial" w:cs="Arial"/>
          <w:sz w:val="22"/>
          <w:szCs w:val="22"/>
        </w:rPr>
        <w:t xml:space="preserve">This organisation is committed to having arrangements in place to ensure that all staff are trained effectively </w:t>
      </w:r>
      <w:r w:rsidR="002A2B0F" w:rsidRPr="00891A68">
        <w:rPr>
          <w:rFonts w:ascii="Arial" w:hAnsi="Arial" w:cs="Arial"/>
          <w:sz w:val="22"/>
          <w:szCs w:val="22"/>
        </w:rPr>
        <w:t xml:space="preserve">for both safeguarding adults and children, </w:t>
      </w:r>
      <w:r w:rsidRPr="00891A68">
        <w:rPr>
          <w:rFonts w:ascii="Arial" w:hAnsi="Arial" w:cs="Arial"/>
          <w:sz w:val="22"/>
          <w:szCs w:val="22"/>
        </w:rPr>
        <w:t xml:space="preserve">and to the level required commensurate with their role. </w:t>
      </w:r>
    </w:p>
    <w:p w14:paraId="75A14A6A" w14:textId="77777777" w:rsidR="00FE6272" w:rsidRPr="00891A68" w:rsidRDefault="00FE6272" w:rsidP="00FE6272">
      <w:pPr>
        <w:rPr>
          <w:rFonts w:ascii="Arial" w:hAnsi="Arial" w:cs="Arial"/>
          <w:sz w:val="22"/>
          <w:szCs w:val="22"/>
        </w:rPr>
      </w:pPr>
    </w:p>
    <w:p w14:paraId="60B14BBB" w14:textId="590B5AF3" w:rsidR="00FE6272" w:rsidRPr="00891A68" w:rsidRDefault="00FE6272" w:rsidP="00FE6272">
      <w:pPr>
        <w:rPr>
          <w:rFonts w:ascii="Arial" w:hAnsi="Arial" w:cs="Arial"/>
          <w:sz w:val="22"/>
          <w:szCs w:val="22"/>
        </w:rPr>
      </w:pPr>
      <w:r w:rsidRPr="00891A68">
        <w:rPr>
          <w:rFonts w:ascii="Arial" w:hAnsi="Arial" w:cs="Arial"/>
          <w:sz w:val="22"/>
          <w:szCs w:val="22"/>
        </w:rPr>
        <w:t>This is in conjunction with the guidance given by the CQC in the following:</w:t>
      </w:r>
    </w:p>
    <w:p w14:paraId="0CB332C8" w14:textId="77777777" w:rsidR="00FE6272" w:rsidRPr="00303AA3" w:rsidRDefault="00000000">
      <w:pPr>
        <w:pStyle w:val="ListParagraph"/>
        <w:numPr>
          <w:ilvl w:val="0"/>
          <w:numId w:val="34"/>
        </w:numPr>
        <w:rPr>
          <w:rFonts w:ascii="Arial" w:hAnsi="Arial" w:cs="Arial"/>
          <w:sz w:val="22"/>
          <w:szCs w:val="22"/>
        </w:rPr>
      </w:pPr>
      <w:hyperlink r:id="rId108" w:history="1">
        <w:r w:rsidR="00FE6272" w:rsidRPr="00303AA3">
          <w:rPr>
            <w:rStyle w:val="Hyperlink"/>
            <w:rFonts w:ascii="Arial" w:hAnsi="Arial" w:cs="Arial"/>
            <w:sz w:val="22"/>
            <w:szCs w:val="22"/>
          </w:rPr>
          <w:t>GP Mythbuster 25: Safeguarding adults at risk</w:t>
        </w:r>
      </w:hyperlink>
    </w:p>
    <w:p w14:paraId="51AFE112" w14:textId="77777777" w:rsidR="00FE6272" w:rsidRPr="00303AA3" w:rsidRDefault="00000000">
      <w:pPr>
        <w:pStyle w:val="ListParagraph"/>
        <w:numPr>
          <w:ilvl w:val="0"/>
          <w:numId w:val="34"/>
        </w:numPr>
        <w:rPr>
          <w:rStyle w:val="Hyperlink"/>
          <w:rFonts w:ascii="Arial" w:hAnsi="Arial" w:cs="Arial"/>
          <w:sz w:val="22"/>
          <w:szCs w:val="22"/>
        </w:rPr>
      </w:pPr>
      <w:hyperlink r:id="rId109" w:history="1">
        <w:r w:rsidR="00FE6272" w:rsidRPr="00303AA3">
          <w:rPr>
            <w:rStyle w:val="Hyperlink"/>
            <w:rFonts w:ascii="Arial" w:hAnsi="Arial" w:cs="Arial"/>
            <w:sz w:val="22"/>
            <w:szCs w:val="22"/>
          </w:rPr>
          <w:t>GP Mythbuster 33: Safeguarding children</w:t>
        </w:r>
      </w:hyperlink>
    </w:p>
    <w:p w14:paraId="635A5524" w14:textId="77777777" w:rsidR="00FE6272" w:rsidRPr="00303AA3" w:rsidRDefault="00000000">
      <w:pPr>
        <w:pStyle w:val="ListParagraph"/>
        <w:numPr>
          <w:ilvl w:val="0"/>
          <w:numId w:val="34"/>
        </w:numPr>
        <w:rPr>
          <w:rFonts w:ascii="Arial" w:hAnsi="Arial" w:cs="Arial"/>
          <w:sz w:val="22"/>
          <w:szCs w:val="22"/>
        </w:rPr>
      </w:pPr>
      <w:hyperlink r:id="rId110" w:history="1">
        <w:r w:rsidR="00FE6272" w:rsidRPr="00303AA3">
          <w:rPr>
            <w:rStyle w:val="Hyperlink"/>
            <w:rFonts w:ascii="Arial" w:hAnsi="Arial" w:cs="Arial"/>
            <w:sz w:val="22"/>
            <w:szCs w:val="22"/>
          </w:rPr>
          <w:t>GP Mythbuster 80: Female genital mutilation (FGM)</w:t>
        </w:r>
      </w:hyperlink>
    </w:p>
    <w:p w14:paraId="1B812B9C" w14:textId="77777777" w:rsidR="00FE6272" w:rsidRPr="00303AA3" w:rsidRDefault="00FE6272" w:rsidP="00FE6272">
      <w:pPr>
        <w:rPr>
          <w:rFonts w:ascii="Arial" w:hAnsi="Arial" w:cs="Arial"/>
          <w:sz w:val="22"/>
          <w:szCs w:val="22"/>
        </w:rPr>
      </w:pPr>
    </w:p>
    <w:p w14:paraId="4572B7DE" w14:textId="29520EF5" w:rsidR="00FE6272" w:rsidRPr="00303AA3" w:rsidRDefault="003C171F" w:rsidP="00FE6272">
      <w:pPr>
        <w:rPr>
          <w:rFonts w:ascii="Arial" w:hAnsi="Arial" w:cs="Arial"/>
          <w:sz w:val="22"/>
          <w:szCs w:val="22"/>
        </w:rPr>
      </w:pPr>
      <w:r w:rsidRPr="00303AA3">
        <w:rPr>
          <w:rFonts w:ascii="Arial" w:hAnsi="Arial" w:cs="Arial"/>
          <w:sz w:val="22"/>
          <w:szCs w:val="22"/>
        </w:rPr>
        <w:t xml:space="preserve">The </w:t>
      </w:r>
      <w:r w:rsidR="00FE6272" w:rsidRPr="00303AA3">
        <w:rPr>
          <w:rFonts w:ascii="Arial" w:hAnsi="Arial" w:cs="Arial"/>
          <w:sz w:val="22"/>
          <w:szCs w:val="22"/>
        </w:rPr>
        <w:t xml:space="preserve">organisation will ensure that staff are specifically </w:t>
      </w:r>
      <w:r w:rsidR="00E5716F" w:rsidRPr="00303AA3">
        <w:rPr>
          <w:rFonts w:ascii="Arial" w:hAnsi="Arial" w:cs="Arial"/>
          <w:sz w:val="22"/>
          <w:szCs w:val="22"/>
        </w:rPr>
        <w:t xml:space="preserve">trained </w:t>
      </w:r>
      <w:r w:rsidR="00A27039" w:rsidRPr="00303AA3">
        <w:rPr>
          <w:rFonts w:ascii="Arial" w:hAnsi="Arial" w:cs="Arial"/>
          <w:sz w:val="22"/>
          <w:szCs w:val="22"/>
        </w:rPr>
        <w:t xml:space="preserve">according to </w:t>
      </w:r>
      <w:r w:rsidR="004A4619" w:rsidRPr="007B67FA">
        <w:rPr>
          <w:rFonts w:ascii="Arial" w:hAnsi="Arial" w:cs="Arial"/>
          <w:sz w:val="22"/>
          <w:szCs w:val="22"/>
        </w:rPr>
        <w:t xml:space="preserve">RCN </w:t>
      </w:r>
      <w:hyperlink r:id="rId111" w:history="1">
        <w:r w:rsidR="000D2D6A" w:rsidRPr="00303AA3">
          <w:rPr>
            <w:rStyle w:val="Hyperlink"/>
            <w:rFonts w:ascii="Arial" w:hAnsi="Arial" w:cs="Arial"/>
            <w:sz w:val="22"/>
            <w:szCs w:val="22"/>
          </w:rPr>
          <w:t>intercollegiate</w:t>
        </w:r>
        <w:r w:rsidR="00836373" w:rsidRPr="00303AA3">
          <w:rPr>
            <w:rStyle w:val="Hyperlink"/>
            <w:rFonts w:ascii="Arial" w:hAnsi="Arial" w:cs="Arial"/>
            <w:sz w:val="22"/>
            <w:szCs w:val="22"/>
          </w:rPr>
          <w:t xml:space="preserve"> guidance</w:t>
        </w:r>
      </w:hyperlink>
      <w:r w:rsidR="00677141" w:rsidRPr="007B67FA">
        <w:rPr>
          <w:rFonts w:ascii="Arial" w:hAnsi="Arial" w:cs="Arial"/>
          <w:sz w:val="22"/>
          <w:szCs w:val="22"/>
        </w:rPr>
        <w:t xml:space="preserve"> </w:t>
      </w:r>
      <w:r w:rsidR="00836373" w:rsidRPr="00303AA3">
        <w:rPr>
          <w:rFonts w:ascii="Arial" w:hAnsi="Arial" w:cs="Arial"/>
          <w:sz w:val="22"/>
          <w:szCs w:val="22"/>
        </w:rPr>
        <w:t>as follows</w:t>
      </w:r>
      <w:r w:rsidR="004A4619">
        <w:rPr>
          <w:rFonts w:ascii="Arial" w:hAnsi="Arial" w:cs="Arial"/>
          <w:sz w:val="22"/>
          <w:szCs w:val="22"/>
        </w:rPr>
        <w:t>:</w:t>
      </w:r>
    </w:p>
    <w:p w14:paraId="5D04A254" w14:textId="77777777" w:rsidR="00FE6272" w:rsidRPr="008918BA" w:rsidRDefault="00FE6272" w:rsidP="00FE6272">
      <w:pPr>
        <w:pStyle w:val="ListParagraph"/>
        <w:rPr>
          <w:rFonts w:ascii="Arial" w:hAnsi="Arial" w:cs="Arial"/>
        </w:rPr>
      </w:pPr>
    </w:p>
    <w:tbl>
      <w:tblPr>
        <w:tblStyle w:val="PlainTable1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6953"/>
      </w:tblGrid>
      <w:tr w:rsidR="00FE6272" w:rsidRPr="00673C42" w14:paraId="43680C96" w14:textId="77777777" w:rsidTr="00C918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3" w:type="dxa"/>
            <w:shd w:val="clear" w:color="auto" w:fill="4472C4" w:themeFill="accent1"/>
          </w:tcPr>
          <w:p w14:paraId="15D452D3" w14:textId="77777777" w:rsidR="00FE6272" w:rsidRPr="00891A68" w:rsidRDefault="00FE6272" w:rsidP="00C918A7">
            <w:pPr>
              <w:rPr>
                <w:rFonts w:ascii="Arial" w:hAnsi="Arial" w:cs="Arial"/>
                <w:b w:val="0"/>
                <w:bCs w:val="0"/>
                <w:color w:val="FFFFFF" w:themeColor="background1"/>
                <w:sz w:val="22"/>
                <w:szCs w:val="22"/>
              </w:rPr>
            </w:pPr>
          </w:p>
          <w:p w14:paraId="0D7A281F" w14:textId="323E55B3" w:rsidR="00FE6272" w:rsidRPr="00891A68" w:rsidRDefault="00F03263" w:rsidP="00C918A7">
            <w:pPr>
              <w:jc w:val="center"/>
              <w:rPr>
                <w:rFonts w:ascii="Arial" w:hAnsi="Arial" w:cs="Arial"/>
                <w:b w:val="0"/>
                <w:bCs w:val="0"/>
                <w:color w:val="FFFFFF" w:themeColor="background1"/>
                <w:sz w:val="22"/>
                <w:szCs w:val="22"/>
              </w:rPr>
            </w:pPr>
            <w:r w:rsidRPr="00891A68">
              <w:rPr>
                <w:rFonts w:ascii="Arial" w:hAnsi="Arial" w:cs="Arial"/>
                <w:color w:val="FFFFFF" w:themeColor="background1"/>
                <w:sz w:val="22"/>
                <w:szCs w:val="22"/>
              </w:rPr>
              <w:t>Training</w:t>
            </w:r>
            <w:r w:rsidR="00FE6272" w:rsidRPr="00891A68">
              <w:rPr>
                <w:rFonts w:ascii="Arial" w:hAnsi="Arial" w:cs="Arial"/>
                <w:color w:val="FFFFFF" w:themeColor="background1"/>
                <w:sz w:val="22"/>
                <w:szCs w:val="22"/>
              </w:rPr>
              <w:t xml:space="preserve"> </w:t>
            </w:r>
            <w:r w:rsidRPr="00891A68">
              <w:rPr>
                <w:rFonts w:ascii="Arial" w:hAnsi="Arial" w:cs="Arial"/>
                <w:color w:val="FFFFFF" w:themeColor="background1"/>
                <w:sz w:val="22"/>
                <w:szCs w:val="22"/>
              </w:rPr>
              <w:t>level</w:t>
            </w:r>
          </w:p>
          <w:p w14:paraId="2261DAF8" w14:textId="77777777" w:rsidR="00FE6272" w:rsidRPr="00891A68" w:rsidRDefault="00FE6272" w:rsidP="00C918A7">
            <w:pPr>
              <w:rPr>
                <w:rFonts w:ascii="Arial" w:hAnsi="Arial" w:cs="Arial"/>
                <w:color w:val="FFFFFF" w:themeColor="background1"/>
                <w:sz w:val="22"/>
                <w:szCs w:val="22"/>
              </w:rPr>
            </w:pPr>
          </w:p>
        </w:tc>
        <w:tc>
          <w:tcPr>
            <w:tcW w:w="7632" w:type="dxa"/>
            <w:shd w:val="clear" w:color="auto" w:fill="4472C4" w:themeFill="accent1"/>
          </w:tcPr>
          <w:p w14:paraId="1F1A2E4B" w14:textId="77777777" w:rsidR="00FE6272" w:rsidRPr="00891A68" w:rsidRDefault="00FE6272" w:rsidP="00C918A7">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2"/>
                <w:szCs w:val="22"/>
              </w:rPr>
            </w:pPr>
          </w:p>
          <w:p w14:paraId="4A6EB0B0" w14:textId="77777777" w:rsidR="00FE6272" w:rsidRPr="00891A68" w:rsidRDefault="00FE6272" w:rsidP="00C918A7">
            <w:pP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2"/>
                <w:szCs w:val="22"/>
              </w:rPr>
            </w:pPr>
            <w:r w:rsidRPr="00891A68">
              <w:rPr>
                <w:rFonts w:ascii="Arial" w:hAnsi="Arial" w:cs="Arial"/>
                <w:color w:val="FFFFFF" w:themeColor="background1"/>
                <w:sz w:val="22"/>
                <w:szCs w:val="22"/>
              </w:rPr>
              <w:t>Staff requirements</w:t>
            </w:r>
          </w:p>
          <w:p w14:paraId="137D27AE" w14:textId="77777777" w:rsidR="00FE6272" w:rsidRPr="00891A68" w:rsidRDefault="00FE6272" w:rsidP="00C918A7">
            <w:pP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2"/>
                <w:szCs w:val="22"/>
              </w:rPr>
            </w:pPr>
          </w:p>
        </w:tc>
      </w:tr>
      <w:tr w:rsidR="00FE6272" w:rsidRPr="00673C42" w14:paraId="53FC74DB" w14:textId="77777777" w:rsidTr="00C918A7">
        <w:trPr>
          <w:cnfStyle w:val="000000100000" w:firstRow="0" w:lastRow="0" w:firstColumn="0" w:lastColumn="0" w:oddVBand="0" w:evenVBand="0" w:oddHBand="1" w:evenHBand="0" w:firstRowFirstColumn="0" w:firstRowLastColumn="0" w:lastRowFirstColumn="0" w:lastRowLastColumn="0"/>
          <w:trHeight w:val="668"/>
        </w:trPr>
        <w:tc>
          <w:tcPr>
            <w:cnfStyle w:val="001000000000" w:firstRow="0" w:lastRow="0" w:firstColumn="1" w:lastColumn="0" w:oddVBand="0" w:evenVBand="0" w:oddHBand="0" w:evenHBand="0" w:firstRowFirstColumn="0" w:firstRowLastColumn="0" w:lastRowFirstColumn="0" w:lastRowLastColumn="0"/>
            <w:tcW w:w="1383" w:type="dxa"/>
            <w:shd w:val="clear" w:color="auto" w:fill="FFFFFF" w:themeFill="background1"/>
          </w:tcPr>
          <w:p w14:paraId="09B7B02F" w14:textId="77777777" w:rsidR="00FE6272" w:rsidRPr="00303AA3" w:rsidRDefault="00FE6272" w:rsidP="00C918A7">
            <w:pPr>
              <w:jc w:val="center"/>
              <w:rPr>
                <w:rFonts w:ascii="Arial" w:hAnsi="Arial" w:cs="Arial"/>
                <w:b w:val="0"/>
                <w:bCs w:val="0"/>
                <w:sz w:val="22"/>
                <w:szCs w:val="22"/>
              </w:rPr>
            </w:pPr>
            <w:r w:rsidRPr="00303AA3">
              <w:rPr>
                <w:rFonts w:ascii="Arial" w:hAnsi="Arial" w:cs="Arial"/>
                <w:sz w:val="22"/>
                <w:szCs w:val="22"/>
              </w:rPr>
              <w:t>1</w:t>
            </w:r>
          </w:p>
          <w:p w14:paraId="66EEBECF" w14:textId="77777777" w:rsidR="00FE6272" w:rsidRPr="00303AA3" w:rsidRDefault="00FE6272" w:rsidP="00C918A7">
            <w:pPr>
              <w:jc w:val="center"/>
              <w:rPr>
                <w:rFonts w:ascii="Arial" w:hAnsi="Arial" w:cs="Arial"/>
                <w:b w:val="0"/>
                <w:bCs w:val="0"/>
                <w:sz w:val="22"/>
                <w:szCs w:val="22"/>
              </w:rPr>
            </w:pPr>
          </w:p>
        </w:tc>
        <w:tc>
          <w:tcPr>
            <w:tcW w:w="7632" w:type="dxa"/>
            <w:shd w:val="clear" w:color="auto" w:fill="FFFFFF" w:themeFill="background1"/>
          </w:tcPr>
          <w:p w14:paraId="71877F0B" w14:textId="53E97549" w:rsidR="005D517A" w:rsidRPr="00303AA3" w:rsidRDefault="000761A7" w:rsidP="00C918A7">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303AA3">
              <w:rPr>
                <w:rFonts w:ascii="Arial" w:hAnsi="Arial" w:cs="Arial"/>
                <w:sz w:val="22"/>
                <w:szCs w:val="22"/>
              </w:rPr>
              <w:t xml:space="preserve">Core </w:t>
            </w:r>
            <w:r w:rsidR="00BB0ED6" w:rsidRPr="00303AA3">
              <w:rPr>
                <w:rFonts w:ascii="Arial" w:hAnsi="Arial" w:cs="Arial"/>
                <w:sz w:val="22"/>
                <w:szCs w:val="22"/>
              </w:rPr>
              <w:t>training.</w:t>
            </w:r>
          </w:p>
          <w:p w14:paraId="35545DEB" w14:textId="77777777" w:rsidR="005D517A" w:rsidRPr="00303AA3" w:rsidRDefault="005D517A" w:rsidP="00C918A7">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14:paraId="0BEEE7D4" w14:textId="789CA634" w:rsidR="004A4619" w:rsidRPr="00303AA3" w:rsidRDefault="004A4619" w:rsidP="00C918A7">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303AA3">
              <w:rPr>
                <w:rFonts w:ascii="Arial" w:hAnsi="Arial" w:cs="Arial"/>
                <w:sz w:val="22"/>
                <w:szCs w:val="22"/>
              </w:rPr>
              <w:t>All staff working in healthcare settings</w:t>
            </w:r>
            <w:r w:rsidR="00303AA3">
              <w:rPr>
                <w:rFonts w:ascii="Arial" w:hAnsi="Arial" w:cs="Arial"/>
                <w:sz w:val="22"/>
                <w:szCs w:val="22"/>
              </w:rPr>
              <w:t>,</w:t>
            </w:r>
            <w:r w:rsidRPr="00303AA3">
              <w:rPr>
                <w:rFonts w:ascii="Arial" w:hAnsi="Arial" w:cs="Arial"/>
                <w:sz w:val="22"/>
                <w:szCs w:val="22"/>
              </w:rPr>
              <w:t xml:space="preserve"> for example, receptionists and administrative </w:t>
            </w:r>
            <w:r w:rsidR="00BB0ED6" w:rsidRPr="00303AA3">
              <w:rPr>
                <w:rFonts w:ascii="Arial" w:hAnsi="Arial" w:cs="Arial"/>
                <w:sz w:val="22"/>
                <w:szCs w:val="22"/>
              </w:rPr>
              <w:t>staff.</w:t>
            </w:r>
          </w:p>
          <w:p w14:paraId="701AECD4" w14:textId="4EB5EE03" w:rsidR="00CA557D" w:rsidRPr="00303AA3" w:rsidRDefault="00CA557D" w:rsidP="00C918A7">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FE6272" w:rsidRPr="00673C42" w14:paraId="0D6525F1" w14:textId="77777777" w:rsidTr="00C918A7">
        <w:trPr>
          <w:trHeight w:val="990"/>
        </w:trPr>
        <w:tc>
          <w:tcPr>
            <w:cnfStyle w:val="001000000000" w:firstRow="0" w:lastRow="0" w:firstColumn="1" w:lastColumn="0" w:oddVBand="0" w:evenVBand="0" w:oddHBand="0" w:evenHBand="0" w:firstRowFirstColumn="0" w:firstRowLastColumn="0" w:lastRowFirstColumn="0" w:lastRowLastColumn="0"/>
            <w:tcW w:w="1383" w:type="dxa"/>
            <w:shd w:val="clear" w:color="auto" w:fill="FFFFFF" w:themeFill="background1"/>
          </w:tcPr>
          <w:p w14:paraId="171BC882" w14:textId="77777777" w:rsidR="00FE6272" w:rsidRPr="00303AA3" w:rsidRDefault="00FE6272" w:rsidP="00C918A7">
            <w:pPr>
              <w:jc w:val="center"/>
              <w:rPr>
                <w:rFonts w:ascii="Arial" w:hAnsi="Arial" w:cs="Arial"/>
                <w:b w:val="0"/>
                <w:bCs w:val="0"/>
                <w:sz w:val="22"/>
                <w:szCs w:val="22"/>
              </w:rPr>
            </w:pPr>
            <w:r w:rsidRPr="00303AA3">
              <w:rPr>
                <w:rFonts w:ascii="Arial" w:hAnsi="Arial" w:cs="Arial"/>
                <w:sz w:val="22"/>
                <w:szCs w:val="22"/>
              </w:rPr>
              <w:lastRenderedPageBreak/>
              <w:t>2</w:t>
            </w:r>
          </w:p>
          <w:p w14:paraId="1FE7D9A0" w14:textId="77777777" w:rsidR="00FE6272" w:rsidRPr="00303AA3" w:rsidRDefault="00FE6272" w:rsidP="00C918A7">
            <w:pPr>
              <w:jc w:val="center"/>
              <w:rPr>
                <w:rFonts w:ascii="Arial" w:hAnsi="Arial" w:cs="Arial"/>
                <w:b w:val="0"/>
                <w:bCs w:val="0"/>
                <w:sz w:val="22"/>
                <w:szCs w:val="22"/>
              </w:rPr>
            </w:pPr>
          </w:p>
        </w:tc>
        <w:tc>
          <w:tcPr>
            <w:tcW w:w="7632" w:type="dxa"/>
            <w:shd w:val="clear" w:color="auto" w:fill="FFFFFF" w:themeFill="background1"/>
          </w:tcPr>
          <w:p w14:paraId="48EF5DF2" w14:textId="1808F97B" w:rsidR="00205609" w:rsidRDefault="00FE6272" w:rsidP="00C918A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03AA3">
              <w:rPr>
                <w:rFonts w:ascii="Arial" w:hAnsi="Arial" w:cs="Arial"/>
                <w:sz w:val="22"/>
                <w:szCs w:val="22"/>
              </w:rPr>
              <w:t>Minimum level required for non-clinical and clinical staff who, within their role, have contact with children and young people, parents/carers or adults who may pose a risk to children</w:t>
            </w:r>
            <w:r w:rsidR="00DF1F0F" w:rsidRPr="00303AA3">
              <w:rPr>
                <w:rFonts w:ascii="Arial" w:hAnsi="Arial" w:cs="Arial"/>
                <w:sz w:val="22"/>
                <w:szCs w:val="22"/>
              </w:rPr>
              <w:t>,</w:t>
            </w:r>
            <w:r w:rsidR="00CA557D" w:rsidRPr="00303AA3">
              <w:rPr>
                <w:rFonts w:ascii="Arial" w:hAnsi="Arial" w:cs="Arial"/>
                <w:sz w:val="22"/>
                <w:szCs w:val="22"/>
              </w:rPr>
              <w:t xml:space="preserve"> e.g., </w:t>
            </w:r>
            <w:r w:rsidR="005510D3" w:rsidRPr="00303AA3">
              <w:rPr>
                <w:rFonts w:ascii="Arial" w:hAnsi="Arial" w:cs="Arial"/>
                <w:sz w:val="22"/>
                <w:szCs w:val="22"/>
              </w:rPr>
              <w:t>safeguarding administrators, reception team leads</w:t>
            </w:r>
            <w:r w:rsidR="00205609" w:rsidRPr="00303AA3">
              <w:rPr>
                <w:rFonts w:ascii="Arial" w:hAnsi="Arial" w:cs="Arial"/>
                <w:sz w:val="22"/>
                <w:szCs w:val="22"/>
              </w:rPr>
              <w:t xml:space="preserve"> and practice </w:t>
            </w:r>
            <w:r w:rsidR="00BB0ED6" w:rsidRPr="00303AA3">
              <w:rPr>
                <w:rFonts w:ascii="Arial" w:hAnsi="Arial" w:cs="Arial"/>
                <w:sz w:val="22"/>
                <w:szCs w:val="22"/>
              </w:rPr>
              <w:t>managers.</w:t>
            </w:r>
          </w:p>
          <w:p w14:paraId="31B9BFD8" w14:textId="77777777" w:rsidR="004A4619" w:rsidRDefault="004A4619" w:rsidP="00C918A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14:paraId="38112C7F" w14:textId="4B3B9E13" w:rsidR="004A4619" w:rsidRPr="00303AA3" w:rsidRDefault="004A4619" w:rsidP="00C918A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Note: When staff complete Level 2 training, they do not also need to have already completed Level 1 as this is incorporated in the higher-level training.</w:t>
            </w:r>
          </w:p>
          <w:p w14:paraId="1C94A405" w14:textId="34B96F4B" w:rsidR="00DC35EB" w:rsidRPr="00303AA3" w:rsidRDefault="00DC35EB" w:rsidP="00C918A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FE6272" w:rsidRPr="00673C42" w14:paraId="4246DFD8" w14:textId="77777777" w:rsidTr="00C918A7">
        <w:trPr>
          <w:cnfStyle w:val="000000100000" w:firstRow="0" w:lastRow="0" w:firstColumn="0" w:lastColumn="0" w:oddVBand="0" w:evenVBand="0" w:oddHBand="1" w:evenHBand="0" w:firstRowFirstColumn="0" w:firstRowLastColumn="0" w:lastRowFirstColumn="0" w:lastRowLastColumn="0"/>
          <w:trHeight w:val="1012"/>
        </w:trPr>
        <w:tc>
          <w:tcPr>
            <w:cnfStyle w:val="001000000000" w:firstRow="0" w:lastRow="0" w:firstColumn="1" w:lastColumn="0" w:oddVBand="0" w:evenVBand="0" w:oddHBand="0" w:evenHBand="0" w:firstRowFirstColumn="0" w:firstRowLastColumn="0" w:lastRowFirstColumn="0" w:lastRowLastColumn="0"/>
            <w:tcW w:w="1383" w:type="dxa"/>
            <w:shd w:val="clear" w:color="auto" w:fill="FFFFFF" w:themeFill="background1"/>
          </w:tcPr>
          <w:p w14:paraId="7C6D4505" w14:textId="77777777" w:rsidR="00FE6272" w:rsidRPr="00303AA3" w:rsidRDefault="00FE6272" w:rsidP="00C918A7">
            <w:pPr>
              <w:jc w:val="center"/>
              <w:rPr>
                <w:rFonts w:ascii="Arial" w:hAnsi="Arial" w:cs="Arial"/>
                <w:b w:val="0"/>
                <w:bCs w:val="0"/>
                <w:sz w:val="22"/>
                <w:szCs w:val="22"/>
              </w:rPr>
            </w:pPr>
            <w:r w:rsidRPr="00303AA3">
              <w:rPr>
                <w:rFonts w:ascii="Arial" w:hAnsi="Arial" w:cs="Arial"/>
                <w:sz w:val="22"/>
                <w:szCs w:val="22"/>
              </w:rPr>
              <w:t>3</w:t>
            </w:r>
          </w:p>
          <w:p w14:paraId="06FDD30C" w14:textId="77777777" w:rsidR="00FE6272" w:rsidRPr="00303AA3" w:rsidRDefault="00FE6272" w:rsidP="00C918A7">
            <w:pPr>
              <w:jc w:val="center"/>
              <w:rPr>
                <w:rFonts w:ascii="Arial" w:hAnsi="Arial" w:cs="Arial"/>
                <w:b w:val="0"/>
                <w:bCs w:val="0"/>
                <w:sz w:val="22"/>
                <w:szCs w:val="22"/>
              </w:rPr>
            </w:pPr>
          </w:p>
        </w:tc>
        <w:tc>
          <w:tcPr>
            <w:tcW w:w="7632" w:type="dxa"/>
            <w:shd w:val="clear" w:color="auto" w:fill="FFFFFF" w:themeFill="background1"/>
          </w:tcPr>
          <w:p w14:paraId="52961B25" w14:textId="03DCCB8C" w:rsidR="00FE6272" w:rsidRDefault="00FE6272" w:rsidP="00C918A7">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303AA3">
              <w:rPr>
                <w:rFonts w:ascii="Arial" w:hAnsi="Arial" w:cs="Arial"/>
                <w:sz w:val="22"/>
                <w:szCs w:val="22"/>
              </w:rPr>
              <w:t xml:space="preserve">All clinical staff working with children, young people, their parents or carers and any adult who could pose a risk to children who could potentially contribute to the assessing of, planning, intervening in and evaluating the needs of a child or young person and parenting </w:t>
            </w:r>
            <w:r w:rsidR="00BB0ED6" w:rsidRPr="00303AA3">
              <w:rPr>
                <w:rFonts w:ascii="Arial" w:hAnsi="Arial" w:cs="Arial"/>
                <w:sz w:val="22"/>
                <w:szCs w:val="22"/>
              </w:rPr>
              <w:t>capacity.</w:t>
            </w:r>
          </w:p>
          <w:p w14:paraId="11A12CC4" w14:textId="77777777" w:rsidR="004A4619" w:rsidRDefault="004A4619" w:rsidP="00C918A7">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14:paraId="2FBF322F" w14:textId="1CE6386A" w:rsidR="004A4619" w:rsidRPr="00303AA3" w:rsidRDefault="004A4619" w:rsidP="00C918A7">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303AA3">
              <w:rPr>
                <w:rFonts w:ascii="Arial" w:hAnsi="Arial" w:cs="Arial"/>
                <w:sz w:val="22"/>
                <w:szCs w:val="22"/>
              </w:rPr>
              <w:t xml:space="preserve">Registered healthcare staff working with adults who </w:t>
            </w:r>
            <w:r w:rsidR="00303AA3">
              <w:rPr>
                <w:rFonts w:ascii="Arial" w:hAnsi="Arial" w:cs="Arial"/>
                <w:sz w:val="22"/>
                <w:szCs w:val="22"/>
              </w:rPr>
              <w:t xml:space="preserve">are </w:t>
            </w:r>
            <w:r w:rsidRPr="00303AA3">
              <w:rPr>
                <w:rFonts w:ascii="Arial" w:hAnsi="Arial" w:cs="Arial"/>
                <w:sz w:val="22"/>
                <w:szCs w:val="22"/>
              </w:rPr>
              <w:t xml:space="preserve">engaging in assessing, planning, </w:t>
            </w:r>
            <w:r w:rsidR="00BB0ED6" w:rsidRPr="00303AA3">
              <w:rPr>
                <w:rFonts w:ascii="Arial" w:hAnsi="Arial" w:cs="Arial"/>
                <w:sz w:val="22"/>
                <w:szCs w:val="22"/>
              </w:rPr>
              <w:t>intervening,</w:t>
            </w:r>
            <w:r w:rsidRPr="00303AA3">
              <w:rPr>
                <w:rFonts w:ascii="Arial" w:hAnsi="Arial" w:cs="Arial"/>
                <w:sz w:val="22"/>
                <w:szCs w:val="22"/>
              </w:rPr>
              <w:t xml:space="preserve"> and evaluating the needs of adults where there are </w:t>
            </w:r>
            <w:r w:rsidR="00303AA3">
              <w:rPr>
                <w:rFonts w:ascii="Arial" w:hAnsi="Arial" w:cs="Arial"/>
                <w:sz w:val="22"/>
                <w:szCs w:val="22"/>
              </w:rPr>
              <w:t>s</w:t>
            </w:r>
            <w:r w:rsidRPr="00303AA3">
              <w:rPr>
                <w:rFonts w:ascii="Arial" w:hAnsi="Arial" w:cs="Arial"/>
                <w:sz w:val="22"/>
                <w:szCs w:val="22"/>
              </w:rPr>
              <w:t>afeguarding concerns (as appropriate to role)</w:t>
            </w:r>
          </w:p>
          <w:p w14:paraId="639C4596" w14:textId="77777777" w:rsidR="00FE6272" w:rsidRPr="00303AA3" w:rsidRDefault="00FE6272" w:rsidP="00C918A7">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14:paraId="7D2681F3" w14:textId="01DD49DC" w:rsidR="00FE6272" w:rsidRPr="00303AA3" w:rsidRDefault="00FE6272" w:rsidP="00C918A7">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303AA3">
              <w:rPr>
                <w:rFonts w:ascii="Arial" w:hAnsi="Arial" w:cs="Arial"/>
                <w:sz w:val="22"/>
                <w:szCs w:val="22"/>
              </w:rPr>
              <w:t xml:space="preserve">Note: </w:t>
            </w:r>
            <w:r w:rsidR="00677141">
              <w:rPr>
                <w:rFonts w:ascii="Arial" w:hAnsi="Arial" w:cs="Arial"/>
                <w:sz w:val="22"/>
                <w:szCs w:val="22"/>
              </w:rPr>
              <w:t xml:space="preserve">In addition to GPs, this level of training is also for </w:t>
            </w:r>
            <w:r w:rsidR="006E6B6E">
              <w:rPr>
                <w:rFonts w:ascii="Arial" w:hAnsi="Arial" w:cs="Arial"/>
                <w:sz w:val="22"/>
                <w:szCs w:val="22"/>
              </w:rPr>
              <w:t xml:space="preserve">ANP’s </w:t>
            </w:r>
            <w:r w:rsidRPr="00303AA3">
              <w:rPr>
                <w:rFonts w:ascii="Arial" w:hAnsi="Arial" w:cs="Arial"/>
                <w:sz w:val="22"/>
                <w:szCs w:val="22"/>
              </w:rPr>
              <w:t>practice nurses</w:t>
            </w:r>
            <w:r w:rsidR="00677141">
              <w:rPr>
                <w:rFonts w:ascii="Arial" w:hAnsi="Arial" w:cs="Arial"/>
                <w:sz w:val="22"/>
                <w:szCs w:val="22"/>
              </w:rPr>
              <w:t xml:space="preserve">, </w:t>
            </w:r>
            <w:r w:rsidR="00BB0ED6">
              <w:rPr>
                <w:rFonts w:ascii="Arial" w:hAnsi="Arial" w:cs="Arial"/>
                <w:sz w:val="22"/>
                <w:szCs w:val="22"/>
              </w:rPr>
              <w:t>paramedics,</w:t>
            </w:r>
            <w:r w:rsidR="00C85DC9" w:rsidRPr="00303AA3">
              <w:rPr>
                <w:rFonts w:ascii="Arial" w:hAnsi="Arial" w:cs="Arial"/>
                <w:sz w:val="22"/>
                <w:szCs w:val="22"/>
              </w:rPr>
              <w:t xml:space="preserve"> </w:t>
            </w:r>
            <w:r w:rsidR="00677141">
              <w:rPr>
                <w:rFonts w:ascii="Arial" w:hAnsi="Arial" w:cs="Arial"/>
                <w:sz w:val="22"/>
                <w:szCs w:val="22"/>
              </w:rPr>
              <w:t xml:space="preserve">and other healthcare professionals </w:t>
            </w:r>
          </w:p>
          <w:p w14:paraId="49544E26" w14:textId="77777777" w:rsidR="00FE6272" w:rsidRPr="00303AA3" w:rsidRDefault="00FE6272" w:rsidP="00C918A7">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FE6272" w:rsidRPr="00673C42" w14:paraId="403FC101" w14:textId="77777777" w:rsidTr="00C918A7">
        <w:trPr>
          <w:trHeight w:val="525"/>
        </w:trPr>
        <w:tc>
          <w:tcPr>
            <w:cnfStyle w:val="001000000000" w:firstRow="0" w:lastRow="0" w:firstColumn="1" w:lastColumn="0" w:oddVBand="0" w:evenVBand="0" w:oddHBand="0" w:evenHBand="0" w:firstRowFirstColumn="0" w:firstRowLastColumn="0" w:lastRowFirstColumn="0" w:lastRowLastColumn="0"/>
            <w:tcW w:w="1383" w:type="dxa"/>
            <w:shd w:val="clear" w:color="auto" w:fill="FFFFFF" w:themeFill="background1"/>
          </w:tcPr>
          <w:p w14:paraId="34064BB8" w14:textId="77777777" w:rsidR="00FE6272" w:rsidRPr="00303AA3" w:rsidRDefault="00FE6272" w:rsidP="00C918A7">
            <w:pPr>
              <w:jc w:val="center"/>
              <w:rPr>
                <w:rFonts w:ascii="Arial" w:hAnsi="Arial" w:cs="Arial"/>
                <w:b w:val="0"/>
                <w:bCs w:val="0"/>
                <w:sz w:val="22"/>
                <w:szCs w:val="22"/>
              </w:rPr>
            </w:pPr>
            <w:r w:rsidRPr="00303AA3">
              <w:rPr>
                <w:rFonts w:ascii="Arial" w:hAnsi="Arial" w:cs="Arial"/>
                <w:sz w:val="22"/>
                <w:szCs w:val="22"/>
              </w:rPr>
              <w:t>4</w:t>
            </w:r>
          </w:p>
          <w:p w14:paraId="70939B0C" w14:textId="77777777" w:rsidR="00FE6272" w:rsidRPr="00303AA3" w:rsidRDefault="00FE6272" w:rsidP="00C918A7">
            <w:pPr>
              <w:jc w:val="center"/>
              <w:rPr>
                <w:rFonts w:ascii="Arial" w:hAnsi="Arial" w:cs="Arial"/>
                <w:b w:val="0"/>
                <w:bCs w:val="0"/>
                <w:sz w:val="22"/>
                <w:szCs w:val="22"/>
              </w:rPr>
            </w:pPr>
          </w:p>
        </w:tc>
        <w:tc>
          <w:tcPr>
            <w:tcW w:w="7632" w:type="dxa"/>
            <w:shd w:val="clear" w:color="auto" w:fill="FFFFFF" w:themeFill="background1"/>
          </w:tcPr>
          <w:p w14:paraId="69B006F4" w14:textId="4708E280" w:rsidR="00FE6272" w:rsidRPr="00303AA3" w:rsidRDefault="00FE6272" w:rsidP="00C918A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03AA3">
              <w:rPr>
                <w:rFonts w:ascii="Arial" w:hAnsi="Arial" w:cs="Arial"/>
                <w:sz w:val="22"/>
                <w:szCs w:val="22"/>
              </w:rPr>
              <w:t>Named professionals</w:t>
            </w:r>
            <w:r w:rsidR="00205609" w:rsidRPr="00303AA3">
              <w:rPr>
                <w:rFonts w:ascii="Arial" w:hAnsi="Arial" w:cs="Arial"/>
                <w:sz w:val="22"/>
                <w:szCs w:val="22"/>
              </w:rPr>
              <w:t xml:space="preserve"> for safeguarding</w:t>
            </w:r>
            <w:r w:rsidR="00C01EC9" w:rsidRPr="00303AA3">
              <w:rPr>
                <w:rFonts w:ascii="Arial" w:hAnsi="Arial" w:cs="Arial"/>
                <w:sz w:val="22"/>
                <w:szCs w:val="22"/>
              </w:rPr>
              <w:t>,</w:t>
            </w:r>
            <w:r w:rsidR="00B0153F" w:rsidRPr="00303AA3">
              <w:rPr>
                <w:rFonts w:ascii="Arial" w:hAnsi="Arial" w:cs="Arial"/>
                <w:sz w:val="22"/>
                <w:szCs w:val="22"/>
              </w:rPr>
              <w:t xml:space="preserve"> working with </w:t>
            </w:r>
            <w:r w:rsidR="00BB0ED6" w:rsidRPr="00303AA3">
              <w:rPr>
                <w:rFonts w:ascii="Arial" w:hAnsi="Arial" w:cs="Arial"/>
                <w:sz w:val="22"/>
                <w:szCs w:val="22"/>
              </w:rPr>
              <w:t>commissioners.</w:t>
            </w:r>
          </w:p>
          <w:p w14:paraId="2107B88D" w14:textId="77777777" w:rsidR="00FE6272" w:rsidRPr="00303AA3" w:rsidRDefault="00FE6272" w:rsidP="00C918A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FE6272" w:rsidRPr="00673C42" w14:paraId="140D1E5E" w14:textId="77777777" w:rsidTr="00C918A7">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1383" w:type="dxa"/>
            <w:shd w:val="clear" w:color="auto" w:fill="FFFFFF" w:themeFill="background1"/>
          </w:tcPr>
          <w:p w14:paraId="68DC1DA6" w14:textId="77777777" w:rsidR="00FE6272" w:rsidRPr="00303AA3" w:rsidRDefault="00FE6272" w:rsidP="00C918A7">
            <w:pPr>
              <w:jc w:val="center"/>
              <w:rPr>
                <w:rFonts w:ascii="Arial" w:hAnsi="Arial" w:cs="Arial"/>
                <w:b w:val="0"/>
                <w:bCs w:val="0"/>
                <w:sz w:val="22"/>
                <w:szCs w:val="22"/>
              </w:rPr>
            </w:pPr>
            <w:r w:rsidRPr="00303AA3">
              <w:rPr>
                <w:rFonts w:ascii="Arial" w:hAnsi="Arial" w:cs="Arial"/>
                <w:sz w:val="22"/>
                <w:szCs w:val="22"/>
              </w:rPr>
              <w:t>5</w:t>
            </w:r>
          </w:p>
          <w:p w14:paraId="5F6A64C9" w14:textId="77777777" w:rsidR="00FE6272" w:rsidRPr="00303AA3" w:rsidRDefault="00FE6272" w:rsidP="00C918A7">
            <w:pPr>
              <w:jc w:val="center"/>
              <w:rPr>
                <w:rFonts w:ascii="Arial" w:hAnsi="Arial" w:cs="Arial"/>
                <w:b w:val="0"/>
                <w:bCs w:val="0"/>
                <w:sz w:val="22"/>
                <w:szCs w:val="22"/>
              </w:rPr>
            </w:pPr>
          </w:p>
        </w:tc>
        <w:tc>
          <w:tcPr>
            <w:tcW w:w="7632" w:type="dxa"/>
            <w:shd w:val="clear" w:color="auto" w:fill="FFFFFF" w:themeFill="background1"/>
          </w:tcPr>
          <w:p w14:paraId="0FA95A0D" w14:textId="0DDD20D6" w:rsidR="00FE6272" w:rsidRPr="00303AA3" w:rsidRDefault="00FE6272" w:rsidP="00C918A7">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303AA3">
              <w:rPr>
                <w:rFonts w:ascii="Arial" w:hAnsi="Arial" w:cs="Arial"/>
                <w:sz w:val="22"/>
                <w:szCs w:val="22"/>
              </w:rPr>
              <w:t>Designated professionals</w:t>
            </w:r>
            <w:r w:rsidR="00C01EC9" w:rsidRPr="00303AA3">
              <w:rPr>
                <w:rFonts w:ascii="Arial" w:hAnsi="Arial" w:cs="Arial"/>
                <w:sz w:val="22"/>
                <w:szCs w:val="22"/>
              </w:rPr>
              <w:t xml:space="preserve">, working with the </w:t>
            </w:r>
            <w:r w:rsidR="00BB0ED6" w:rsidRPr="00303AA3">
              <w:rPr>
                <w:rFonts w:ascii="Arial" w:hAnsi="Arial" w:cs="Arial"/>
                <w:sz w:val="22"/>
                <w:szCs w:val="22"/>
              </w:rPr>
              <w:t>government.</w:t>
            </w:r>
          </w:p>
          <w:p w14:paraId="6EF04ED4" w14:textId="77777777" w:rsidR="00FE6272" w:rsidRPr="00303AA3" w:rsidRDefault="00FE6272" w:rsidP="00C918A7">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bl>
    <w:p w14:paraId="5652BFA8" w14:textId="77777777" w:rsidR="00FE6272" w:rsidRPr="006F2F4F" w:rsidRDefault="00FE6272">
      <w:pPr>
        <w:pStyle w:val="PISUB"/>
      </w:pPr>
      <w:bookmarkStart w:id="1890" w:name="_Minimum_training_requirements"/>
      <w:bookmarkEnd w:id="1890"/>
      <w:r w:rsidRPr="008918BA">
        <w:t xml:space="preserve">  </w:t>
      </w:r>
      <w:bookmarkStart w:id="1891" w:name="_Toc133408927"/>
      <w:r w:rsidRPr="008918BA">
        <w:t>Minimum training requirements</w:t>
      </w:r>
      <w:bookmarkEnd w:id="1891"/>
    </w:p>
    <w:p w14:paraId="3F8F831F" w14:textId="77777777" w:rsidR="00FE6272" w:rsidRPr="00303AA3" w:rsidRDefault="00FE6272" w:rsidP="00FE6272">
      <w:pPr>
        <w:rPr>
          <w:rFonts w:ascii="Arial" w:hAnsi="Arial" w:cs="Arial"/>
          <w:sz w:val="22"/>
          <w:szCs w:val="22"/>
        </w:rPr>
      </w:pPr>
    </w:p>
    <w:p w14:paraId="301E5B7C" w14:textId="348E3C95" w:rsidR="004B023F" w:rsidRPr="00303AA3" w:rsidRDefault="00673C42" w:rsidP="00FE6272">
      <w:pPr>
        <w:rPr>
          <w:rFonts w:ascii="Arial" w:hAnsi="Arial" w:cs="Arial"/>
          <w:sz w:val="22"/>
          <w:szCs w:val="22"/>
        </w:rPr>
      </w:pPr>
      <w:r>
        <w:rPr>
          <w:rFonts w:ascii="Arial" w:hAnsi="Arial" w:cs="Arial"/>
          <w:sz w:val="22"/>
          <w:szCs w:val="22"/>
        </w:rPr>
        <w:t>Coupled with</w:t>
      </w:r>
      <w:r w:rsidR="00DD4773" w:rsidRPr="00303AA3">
        <w:rPr>
          <w:rFonts w:ascii="Arial" w:hAnsi="Arial" w:cs="Arial"/>
          <w:sz w:val="22"/>
          <w:szCs w:val="22"/>
        </w:rPr>
        <w:t xml:space="preserve"> the mandatory training above, </w:t>
      </w:r>
      <w:r w:rsidR="00467979" w:rsidRPr="00303AA3">
        <w:rPr>
          <w:rFonts w:ascii="Arial" w:hAnsi="Arial" w:cs="Arial"/>
          <w:sz w:val="22"/>
          <w:szCs w:val="22"/>
        </w:rPr>
        <w:t>additional m</w:t>
      </w:r>
      <w:r w:rsidR="00FE6272" w:rsidRPr="00303AA3">
        <w:rPr>
          <w:rFonts w:ascii="Arial" w:hAnsi="Arial" w:cs="Arial"/>
          <w:sz w:val="22"/>
          <w:szCs w:val="22"/>
        </w:rPr>
        <w:t xml:space="preserve">inimum training times have been provided by RCGP and can be found in the document titled </w:t>
      </w:r>
      <w:hyperlink r:id="rId112" w:history="1">
        <w:r w:rsidR="00FE6272" w:rsidRPr="00303AA3">
          <w:rPr>
            <w:rStyle w:val="Hyperlink"/>
            <w:rFonts w:ascii="Arial" w:hAnsi="Arial" w:cs="Arial"/>
            <w:sz w:val="22"/>
            <w:szCs w:val="22"/>
          </w:rPr>
          <w:t>RCGP supplementary guide to safeguarding training requirements for all primary care staff</w:t>
        </w:r>
      </w:hyperlink>
      <w:r w:rsidR="00FE6272" w:rsidRPr="00303AA3">
        <w:rPr>
          <w:rFonts w:ascii="Arial" w:hAnsi="Arial" w:cs="Arial"/>
          <w:sz w:val="22"/>
          <w:szCs w:val="22"/>
        </w:rPr>
        <w:t xml:space="preserve">. </w:t>
      </w:r>
    </w:p>
    <w:p w14:paraId="3A6DB7CA" w14:textId="77777777" w:rsidR="004B023F" w:rsidRPr="00303AA3" w:rsidRDefault="004B023F" w:rsidP="00FE6272">
      <w:pPr>
        <w:rPr>
          <w:rFonts w:ascii="Arial" w:hAnsi="Arial" w:cs="Arial"/>
          <w:sz w:val="22"/>
          <w:szCs w:val="22"/>
        </w:rPr>
      </w:pPr>
    </w:p>
    <w:p w14:paraId="47FAB6FA" w14:textId="3A02ED8C" w:rsidR="004B023F" w:rsidRPr="00303AA3" w:rsidRDefault="00FE6272" w:rsidP="00FE6272">
      <w:pPr>
        <w:rPr>
          <w:rFonts w:ascii="Arial" w:hAnsi="Arial" w:cs="Arial"/>
          <w:sz w:val="22"/>
          <w:szCs w:val="22"/>
        </w:rPr>
      </w:pPr>
      <w:r w:rsidRPr="00303AA3">
        <w:rPr>
          <w:rFonts w:ascii="Arial" w:hAnsi="Arial" w:cs="Arial"/>
          <w:sz w:val="22"/>
          <w:szCs w:val="22"/>
        </w:rPr>
        <w:t>This details all levels and all practice staff.</w:t>
      </w:r>
    </w:p>
    <w:p w14:paraId="55C3FF86" w14:textId="77777777" w:rsidR="00FE6272" w:rsidRPr="008918BA" w:rsidRDefault="00FE6272">
      <w:pPr>
        <w:pStyle w:val="PISUB"/>
      </w:pPr>
      <w:bookmarkStart w:id="1892" w:name="_Further_training"/>
      <w:bookmarkStart w:id="1893" w:name="_Toc133408928"/>
      <w:bookmarkEnd w:id="1892"/>
      <w:r w:rsidRPr="008918BA">
        <w:t>Further training</w:t>
      </w:r>
      <w:bookmarkEnd w:id="1893"/>
    </w:p>
    <w:p w14:paraId="5B2E895A" w14:textId="77777777" w:rsidR="00FE6272" w:rsidRPr="008918BA" w:rsidRDefault="00FE6272" w:rsidP="00FE6272">
      <w:pPr>
        <w:rPr>
          <w:sz w:val="14"/>
          <w:szCs w:val="14"/>
        </w:rPr>
      </w:pPr>
    </w:p>
    <w:p w14:paraId="23581B16" w14:textId="77777777" w:rsidR="00FE6272" w:rsidRPr="008918BA" w:rsidRDefault="00FE6272" w:rsidP="00FE6272">
      <w:pPr>
        <w:rPr>
          <w:rFonts w:ascii="Arial" w:hAnsi="Arial" w:cs="Arial"/>
        </w:rPr>
      </w:pPr>
      <w:r w:rsidRPr="007E5298">
        <w:rPr>
          <w:rFonts w:ascii="Arial" w:hAnsi="Arial" w:cs="Arial"/>
          <w:noProof/>
        </w:rPr>
        <w:drawing>
          <wp:anchor distT="0" distB="0" distL="114300" distR="114300" simplePos="0" relativeHeight="251661312" behindDoc="0" locked="0" layoutInCell="1" allowOverlap="1" wp14:anchorId="0EDAB304" wp14:editId="1B3E519A">
            <wp:simplePos x="0" y="0"/>
            <wp:positionH relativeFrom="margin">
              <wp:posOffset>0</wp:posOffset>
            </wp:positionH>
            <wp:positionV relativeFrom="paragraph">
              <wp:posOffset>45720</wp:posOffset>
            </wp:positionV>
            <wp:extent cx="523875" cy="523875"/>
            <wp:effectExtent l="0" t="0" r="9525" b="9525"/>
            <wp:wrapSquare wrapText="bothSides"/>
            <wp:docPr id="2" name="Picture 2">
              <a:hlinkClick xmlns:a="http://schemas.openxmlformats.org/drawingml/2006/main" r:id="rId1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13"/>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pic:spPr>
                </pic:pic>
              </a:graphicData>
            </a:graphic>
            <wp14:sizeRelH relativeFrom="page">
              <wp14:pctWidth>0</wp14:pctWidth>
            </wp14:sizeRelH>
            <wp14:sizeRelV relativeFrom="page">
              <wp14:pctHeight>0</wp14:pctHeight>
            </wp14:sizeRelV>
          </wp:anchor>
        </w:drawing>
      </w:r>
    </w:p>
    <w:p w14:paraId="0613E939" w14:textId="1821EA0E" w:rsidR="00FE6272" w:rsidRPr="00891A68" w:rsidRDefault="00000000" w:rsidP="00FE6272">
      <w:pPr>
        <w:spacing w:after="120"/>
        <w:rPr>
          <w:rFonts w:ascii="Arial" w:hAnsi="Arial" w:cs="Arial"/>
          <w:sz w:val="22"/>
          <w:szCs w:val="22"/>
        </w:rPr>
      </w:pPr>
      <w:hyperlink r:id="rId114" w:history="1">
        <w:r w:rsidR="00FE6272" w:rsidRPr="00891A68">
          <w:rPr>
            <w:rStyle w:val="Hyperlink"/>
            <w:rFonts w:ascii="Arial" w:hAnsi="Arial" w:cs="Arial"/>
            <w:sz w:val="22"/>
            <w:szCs w:val="22"/>
          </w:rPr>
          <w:t>Safeguarding</w:t>
        </w:r>
      </w:hyperlink>
      <w:r w:rsidR="00FE6272" w:rsidRPr="00891A68">
        <w:rPr>
          <w:rFonts w:ascii="Arial" w:hAnsi="Arial" w:cs="Arial"/>
          <w:sz w:val="22"/>
          <w:szCs w:val="22"/>
        </w:rPr>
        <w:t xml:space="preserve"> Children (Levels 1-3) and Adults (1 &amp; 2) training and </w:t>
      </w:r>
      <w:hyperlink r:id="rId115" w:history="1">
        <w:r w:rsidR="00FE6272" w:rsidRPr="00891A68">
          <w:rPr>
            <w:rStyle w:val="Hyperlink"/>
            <w:rFonts w:ascii="Arial" w:hAnsi="Arial" w:cs="Arial"/>
            <w:sz w:val="22"/>
            <w:szCs w:val="22"/>
          </w:rPr>
          <w:t>Domestic violence awareness training</w:t>
        </w:r>
      </w:hyperlink>
      <w:r w:rsidR="00FE6272" w:rsidRPr="00891A68">
        <w:rPr>
          <w:rFonts w:ascii="Arial" w:hAnsi="Arial" w:cs="Arial"/>
          <w:sz w:val="22"/>
          <w:szCs w:val="22"/>
        </w:rPr>
        <w:t xml:space="preserve"> are all available </w:t>
      </w:r>
      <w:r w:rsidR="0094123A">
        <w:rPr>
          <w:rFonts w:ascii="Arial" w:hAnsi="Arial" w:cs="Arial"/>
          <w:sz w:val="22"/>
          <w:szCs w:val="22"/>
        </w:rPr>
        <w:t>in</w:t>
      </w:r>
      <w:r w:rsidR="00FE6272" w:rsidRPr="00891A68">
        <w:rPr>
          <w:rFonts w:ascii="Arial" w:hAnsi="Arial" w:cs="Arial"/>
          <w:sz w:val="22"/>
          <w:szCs w:val="22"/>
        </w:rPr>
        <w:t xml:space="preserve"> the HUB.</w:t>
      </w:r>
    </w:p>
    <w:p w14:paraId="44E6D519" w14:textId="77777777" w:rsidR="00FE6272" w:rsidRPr="008918BA" w:rsidRDefault="00FE6272" w:rsidP="00FE6272">
      <w:pPr>
        <w:rPr>
          <w:rFonts w:ascii="Arial" w:hAnsi="Arial" w:cs="Arial"/>
        </w:rPr>
      </w:pPr>
    </w:p>
    <w:p w14:paraId="0FFD6877" w14:textId="77777777" w:rsidR="00616217" w:rsidRPr="00891A68" w:rsidRDefault="00616217" w:rsidP="00616217">
      <w:pPr>
        <w:rPr>
          <w:rFonts w:ascii="Arial" w:hAnsi="Arial" w:cs="Arial"/>
          <w:sz w:val="22"/>
          <w:szCs w:val="22"/>
        </w:rPr>
      </w:pPr>
      <w:r w:rsidRPr="00891A68">
        <w:rPr>
          <w:rFonts w:ascii="Arial" w:hAnsi="Arial" w:cs="Arial"/>
          <w:sz w:val="22"/>
          <w:szCs w:val="22"/>
        </w:rPr>
        <w:t>Further reading from intercollegiate guidance includes:</w:t>
      </w:r>
    </w:p>
    <w:p w14:paraId="079D4F36" w14:textId="77777777" w:rsidR="00616217" w:rsidRPr="00891A68" w:rsidRDefault="00616217" w:rsidP="00616217">
      <w:pPr>
        <w:rPr>
          <w:rFonts w:ascii="Arial" w:hAnsi="Arial" w:cs="Arial"/>
          <w:color w:val="000000" w:themeColor="text1"/>
          <w:sz w:val="22"/>
          <w:szCs w:val="22"/>
        </w:rPr>
      </w:pPr>
    </w:p>
    <w:p w14:paraId="7FDDC6A0" w14:textId="77777777" w:rsidR="003E57F6" w:rsidRPr="00891A68" w:rsidRDefault="00000000">
      <w:pPr>
        <w:pStyle w:val="ListParagraph"/>
        <w:numPr>
          <w:ilvl w:val="0"/>
          <w:numId w:val="32"/>
        </w:numPr>
        <w:rPr>
          <w:rStyle w:val="Hyperlink"/>
          <w:rFonts w:ascii="Arial" w:hAnsi="Arial" w:cs="Arial"/>
          <w:sz w:val="22"/>
          <w:szCs w:val="22"/>
        </w:rPr>
      </w:pPr>
      <w:hyperlink r:id="rId116" w:tgtFrame="_blank" w:history="1">
        <w:r w:rsidR="003E57F6" w:rsidRPr="00891A68">
          <w:rPr>
            <w:rStyle w:val="Hyperlink"/>
            <w:rFonts w:ascii="Arial" w:hAnsi="Arial" w:cs="Arial"/>
            <w:sz w:val="22"/>
            <w:szCs w:val="22"/>
          </w:rPr>
          <w:t>Adult Safeguarding: Roles and Competencies for Health Care Staff</w:t>
        </w:r>
      </w:hyperlink>
      <w:r w:rsidR="003E57F6" w:rsidRPr="00891A68">
        <w:rPr>
          <w:rFonts w:ascii="Arial" w:hAnsi="Arial" w:cs="Arial"/>
          <w:color w:val="000000" w:themeColor="text1"/>
          <w:sz w:val="22"/>
          <w:szCs w:val="22"/>
          <w:shd w:val="clear" w:color="auto" w:fill="FFFFFF"/>
        </w:rPr>
        <w:t> </w:t>
      </w:r>
    </w:p>
    <w:p w14:paraId="1779462D" w14:textId="77777777" w:rsidR="00616217" w:rsidRPr="00891A68" w:rsidRDefault="00000000">
      <w:pPr>
        <w:pStyle w:val="ListParagraph"/>
        <w:numPr>
          <w:ilvl w:val="0"/>
          <w:numId w:val="32"/>
        </w:numPr>
        <w:rPr>
          <w:rFonts w:ascii="Arial" w:hAnsi="Arial" w:cs="Arial"/>
          <w:sz w:val="22"/>
          <w:szCs w:val="22"/>
        </w:rPr>
      </w:pPr>
      <w:hyperlink r:id="rId117" w:tgtFrame="_blank" w:history="1">
        <w:r w:rsidR="00616217" w:rsidRPr="00891A68">
          <w:rPr>
            <w:rStyle w:val="Hyperlink"/>
            <w:rFonts w:ascii="Arial" w:hAnsi="Arial" w:cs="Arial"/>
            <w:sz w:val="22"/>
            <w:szCs w:val="22"/>
          </w:rPr>
          <w:t>Safeguarding Children and Young People: Roles and Competencies for Healthcare Staff</w:t>
        </w:r>
      </w:hyperlink>
    </w:p>
    <w:p w14:paraId="5431DC55" w14:textId="77777777" w:rsidR="00FE6272" w:rsidRPr="00891A68" w:rsidRDefault="00FE6272" w:rsidP="00FE6272">
      <w:pPr>
        <w:rPr>
          <w:rFonts w:ascii="Arial" w:hAnsi="Arial" w:cs="Arial"/>
          <w:sz w:val="22"/>
          <w:szCs w:val="22"/>
        </w:rPr>
      </w:pPr>
    </w:p>
    <w:p w14:paraId="17DE7D67" w14:textId="36C40862" w:rsidR="00FE6272" w:rsidRPr="00891A68" w:rsidRDefault="00FE6272" w:rsidP="00FE6272">
      <w:pPr>
        <w:rPr>
          <w:rFonts w:ascii="Arial" w:hAnsi="Arial" w:cs="Arial"/>
          <w:sz w:val="22"/>
          <w:szCs w:val="22"/>
        </w:rPr>
      </w:pPr>
      <w:r w:rsidRPr="00891A68">
        <w:rPr>
          <w:rFonts w:ascii="Arial" w:hAnsi="Arial" w:cs="Arial"/>
          <w:sz w:val="22"/>
          <w:szCs w:val="22"/>
        </w:rPr>
        <w:t>Further NHS training is available and includes:</w:t>
      </w:r>
    </w:p>
    <w:p w14:paraId="1982727E" w14:textId="77777777" w:rsidR="006F2F4F" w:rsidRPr="00891A68" w:rsidRDefault="006F2F4F" w:rsidP="00FE6272">
      <w:pPr>
        <w:rPr>
          <w:rFonts w:ascii="Arial" w:hAnsi="Arial" w:cs="Arial"/>
          <w:sz w:val="22"/>
          <w:szCs w:val="22"/>
        </w:rPr>
      </w:pPr>
    </w:p>
    <w:p w14:paraId="4D7D87B2" w14:textId="77777777" w:rsidR="00FE6272" w:rsidRPr="00891A68" w:rsidRDefault="00000000">
      <w:pPr>
        <w:pStyle w:val="ListParagraph"/>
        <w:numPr>
          <w:ilvl w:val="0"/>
          <w:numId w:val="33"/>
        </w:numPr>
        <w:rPr>
          <w:rFonts w:ascii="Arial" w:hAnsi="Arial" w:cs="Arial"/>
          <w:sz w:val="22"/>
          <w:szCs w:val="22"/>
        </w:rPr>
      </w:pPr>
      <w:hyperlink r:id="rId118" w:history="1">
        <w:r w:rsidR="00FE6272" w:rsidRPr="00891A68">
          <w:rPr>
            <w:rStyle w:val="Hyperlink"/>
            <w:rFonts w:ascii="Arial" w:hAnsi="Arial" w:cs="Arial"/>
            <w:sz w:val="22"/>
            <w:szCs w:val="22"/>
          </w:rPr>
          <w:t xml:space="preserve">Domestic violence </w:t>
        </w:r>
      </w:hyperlink>
    </w:p>
    <w:p w14:paraId="63CBA91B" w14:textId="77777777" w:rsidR="00FE6272" w:rsidRPr="00891A68" w:rsidRDefault="00000000">
      <w:pPr>
        <w:pStyle w:val="ListParagraph"/>
        <w:numPr>
          <w:ilvl w:val="0"/>
          <w:numId w:val="33"/>
        </w:numPr>
        <w:rPr>
          <w:rFonts w:ascii="Arial" w:hAnsi="Arial" w:cs="Arial"/>
          <w:sz w:val="22"/>
          <w:szCs w:val="22"/>
        </w:rPr>
      </w:pPr>
      <w:hyperlink r:id="rId119" w:history="1">
        <w:r w:rsidR="00FE6272" w:rsidRPr="00891A68">
          <w:rPr>
            <w:rStyle w:val="Hyperlink"/>
            <w:rFonts w:ascii="Arial" w:hAnsi="Arial" w:cs="Arial"/>
            <w:sz w:val="22"/>
            <w:szCs w:val="22"/>
          </w:rPr>
          <w:t>Child sexual abuse</w:t>
        </w:r>
      </w:hyperlink>
    </w:p>
    <w:p w14:paraId="17234ACD" w14:textId="77777777" w:rsidR="00FE6272" w:rsidRPr="00891A68" w:rsidRDefault="00000000">
      <w:pPr>
        <w:pStyle w:val="ListParagraph"/>
        <w:numPr>
          <w:ilvl w:val="0"/>
          <w:numId w:val="33"/>
        </w:numPr>
        <w:rPr>
          <w:rFonts w:ascii="Arial" w:hAnsi="Arial" w:cs="Arial"/>
          <w:sz w:val="22"/>
          <w:szCs w:val="22"/>
        </w:rPr>
      </w:pPr>
      <w:hyperlink r:id="rId120" w:history="1">
        <w:r w:rsidR="00FE6272" w:rsidRPr="00891A68">
          <w:rPr>
            <w:rStyle w:val="Hyperlink"/>
            <w:rFonts w:ascii="Arial" w:hAnsi="Arial" w:cs="Arial"/>
            <w:sz w:val="22"/>
            <w:szCs w:val="22"/>
          </w:rPr>
          <w:t>Child abuse</w:t>
        </w:r>
      </w:hyperlink>
    </w:p>
    <w:p w14:paraId="3FF953B8" w14:textId="77777777" w:rsidR="00FE6272" w:rsidRPr="00891A68" w:rsidRDefault="00000000">
      <w:pPr>
        <w:pStyle w:val="ListParagraph"/>
        <w:numPr>
          <w:ilvl w:val="0"/>
          <w:numId w:val="33"/>
        </w:numPr>
        <w:rPr>
          <w:rFonts w:ascii="Arial" w:hAnsi="Arial" w:cs="Arial"/>
          <w:sz w:val="22"/>
          <w:szCs w:val="22"/>
        </w:rPr>
      </w:pPr>
      <w:hyperlink r:id="rId121" w:history="1">
        <w:r w:rsidR="00FE6272" w:rsidRPr="00891A68">
          <w:rPr>
            <w:rStyle w:val="Hyperlink"/>
            <w:rFonts w:ascii="Arial" w:hAnsi="Arial" w:cs="Arial"/>
            <w:sz w:val="22"/>
            <w:szCs w:val="22"/>
          </w:rPr>
          <w:t>Child protection</w:t>
        </w:r>
      </w:hyperlink>
    </w:p>
    <w:p w14:paraId="5B0D8AFD" w14:textId="77777777" w:rsidR="00FE6272" w:rsidRPr="00891A68" w:rsidRDefault="00000000">
      <w:pPr>
        <w:pStyle w:val="ListParagraph"/>
        <w:numPr>
          <w:ilvl w:val="0"/>
          <w:numId w:val="33"/>
        </w:numPr>
        <w:rPr>
          <w:rFonts w:ascii="Arial" w:hAnsi="Arial" w:cs="Arial"/>
          <w:sz w:val="22"/>
          <w:szCs w:val="22"/>
        </w:rPr>
      </w:pPr>
      <w:hyperlink r:id="rId122" w:history="1">
        <w:r w:rsidR="00FE6272" w:rsidRPr="00891A68">
          <w:rPr>
            <w:rStyle w:val="Hyperlink"/>
            <w:rFonts w:ascii="Arial" w:hAnsi="Arial" w:cs="Arial"/>
            <w:sz w:val="22"/>
            <w:szCs w:val="22"/>
          </w:rPr>
          <w:t>Adult safeguarding</w:t>
        </w:r>
      </w:hyperlink>
      <w:r w:rsidR="00FE6272" w:rsidRPr="00891A68">
        <w:rPr>
          <w:rFonts w:ascii="Arial" w:hAnsi="Arial" w:cs="Arial"/>
          <w:sz w:val="22"/>
          <w:szCs w:val="22"/>
        </w:rPr>
        <w:t xml:space="preserve"> </w:t>
      </w:r>
    </w:p>
    <w:p w14:paraId="73F11FB2" w14:textId="4FD9EEEE" w:rsidR="00793CC1" w:rsidRPr="008918BA" w:rsidRDefault="00793CC1">
      <w:pPr>
        <w:pStyle w:val="PIChapter"/>
      </w:pPr>
      <w:bookmarkStart w:id="1894" w:name="_Toc133408929"/>
      <w:r w:rsidRPr="008918BA">
        <w:t>Other safeguarding matters</w:t>
      </w:r>
      <w:bookmarkEnd w:id="1894"/>
    </w:p>
    <w:p w14:paraId="319A0140" w14:textId="77777777" w:rsidR="00FE6272" w:rsidRPr="008918BA" w:rsidRDefault="00FE6272">
      <w:pPr>
        <w:pStyle w:val="PISUB"/>
      </w:pPr>
      <w:r w:rsidRPr="008918BA">
        <w:t xml:space="preserve">  </w:t>
      </w:r>
      <w:bookmarkStart w:id="1895" w:name="_Toc133408930"/>
      <w:r w:rsidRPr="008918BA">
        <w:t>Safer recruitment</w:t>
      </w:r>
      <w:bookmarkEnd w:id="1895"/>
    </w:p>
    <w:p w14:paraId="7C2EB8F5" w14:textId="77777777" w:rsidR="00FE6272" w:rsidRPr="00891A68" w:rsidRDefault="00FE6272" w:rsidP="00FE6272">
      <w:pPr>
        <w:rPr>
          <w:rFonts w:ascii="Arial" w:hAnsi="Arial" w:cs="Arial"/>
          <w:sz w:val="22"/>
          <w:szCs w:val="22"/>
        </w:rPr>
      </w:pPr>
    </w:p>
    <w:p w14:paraId="277A7E80" w14:textId="0F48F085" w:rsidR="00FE6272" w:rsidRPr="00891A68" w:rsidRDefault="004A09D5" w:rsidP="00FE6272">
      <w:pPr>
        <w:rPr>
          <w:rFonts w:ascii="Arial" w:hAnsi="Arial" w:cs="Arial"/>
          <w:sz w:val="22"/>
          <w:szCs w:val="22"/>
        </w:rPr>
      </w:pPr>
      <w:r>
        <w:rPr>
          <w:rFonts w:ascii="Arial" w:hAnsi="Arial" w:cs="Arial"/>
          <w:sz w:val="22"/>
          <w:szCs w:val="22"/>
        </w:rPr>
        <w:t xml:space="preserve">Kenwood medical centre </w:t>
      </w:r>
      <w:r w:rsidR="00FE6272" w:rsidRPr="00891A68">
        <w:rPr>
          <w:rFonts w:ascii="Arial" w:hAnsi="Arial" w:cs="Arial"/>
          <w:sz w:val="22"/>
          <w:szCs w:val="22"/>
        </w:rPr>
        <w:t xml:space="preserve">will ensure that the appropriate pre-employment checks are carried out prior to any individual commencing work at the organisation. </w:t>
      </w:r>
      <w:r w:rsidR="006C101C" w:rsidRPr="00891A68">
        <w:rPr>
          <w:rFonts w:ascii="Arial" w:hAnsi="Arial" w:cs="Arial"/>
          <w:sz w:val="22"/>
          <w:szCs w:val="22"/>
        </w:rPr>
        <w:t>This organisation</w:t>
      </w:r>
      <w:r w:rsidR="00FE6272" w:rsidRPr="00891A68">
        <w:rPr>
          <w:rFonts w:ascii="Arial" w:hAnsi="Arial" w:cs="Arial"/>
          <w:sz w:val="22"/>
          <w:szCs w:val="22"/>
        </w:rPr>
        <w:t xml:space="preserve"> will mirror the six NHS Employment Check Standards which are:</w:t>
      </w:r>
    </w:p>
    <w:p w14:paraId="2153B2C5" w14:textId="77777777" w:rsidR="00FE6272" w:rsidRPr="00891A68" w:rsidRDefault="00FE6272" w:rsidP="00FE6272">
      <w:pPr>
        <w:rPr>
          <w:rFonts w:ascii="Arial" w:hAnsi="Arial" w:cs="Arial"/>
          <w:sz w:val="22"/>
          <w:szCs w:val="22"/>
        </w:rPr>
      </w:pPr>
    </w:p>
    <w:p w14:paraId="22FDE0DF" w14:textId="69659773" w:rsidR="00FE6272" w:rsidRPr="00891A68" w:rsidRDefault="00000000">
      <w:pPr>
        <w:pStyle w:val="ListParagraph"/>
        <w:numPr>
          <w:ilvl w:val="0"/>
          <w:numId w:val="31"/>
        </w:numPr>
        <w:rPr>
          <w:rFonts w:ascii="Arial" w:hAnsi="Arial" w:cs="Arial"/>
          <w:sz w:val="22"/>
          <w:szCs w:val="22"/>
        </w:rPr>
      </w:pPr>
      <w:hyperlink r:id="rId123" w:history="1">
        <w:r w:rsidR="00FE6272" w:rsidRPr="00891A68">
          <w:rPr>
            <w:rStyle w:val="Hyperlink"/>
            <w:rFonts w:ascii="Arial" w:hAnsi="Arial" w:cs="Arial"/>
            <w:sz w:val="22"/>
            <w:szCs w:val="22"/>
          </w:rPr>
          <w:t xml:space="preserve">Identity </w:t>
        </w:r>
        <w:r w:rsidR="00CD7808" w:rsidRPr="00891A68">
          <w:rPr>
            <w:rStyle w:val="Hyperlink"/>
            <w:rFonts w:ascii="Arial" w:hAnsi="Arial" w:cs="Arial"/>
            <w:sz w:val="22"/>
            <w:szCs w:val="22"/>
          </w:rPr>
          <w:t>c</w:t>
        </w:r>
        <w:r w:rsidR="00FE6272" w:rsidRPr="00891A68">
          <w:rPr>
            <w:rStyle w:val="Hyperlink"/>
            <w:rFonts w:ascii="Arial" w:hAnsi="Arial" w:cs="Arial"/>
            <w:sz w:val="22"/>
            <w:szCs w:val="22"/>
          </w:rPr>
          <w:t>hecks</w:t>
        </w:r>
      </w:hyperlink>
    </w:p>
    <w:p w14:paraId="00A8926C" w14:textId="582F1AE5" w:rsidR="00FE6272" w:rsidRPr="00891A68" w:rsidRDefault="00000000">
      <w:pPr>
        <w:pStyle w:val="ListParagraph"/>
        <w:numPr>
          <w:ilvl w:val="0"/>
          <w:numId w:val="31"/>
        </w:numPr>
        <w:rPr>
          <w:rFonts w:ascii="Arial" w:hAnsi="Arial" w:cs="Arial"/>
          <w:sz w:val="22"/>
          <w:szCs w:val="22"/>
        </w:rPr>
      </w:pPr>
      <w:hyperlink r:id="rId124" w:history="1">
        <w:r w:rsidR="00FE6272" w:rsidRPr="00891A68">
          <w:rPr>
            <w:rStyle w:val="Hyperlink"/>
            <w:rFonts w:ascii="Arial" w:hAnsi="Arial" w:cs="Arial"/>
            <w:sz w:val="22"/>
            <w:szCs w:val="22"/>
          </w:rPr>
          <w:t>Employment history and reference checks</w:t>
        </w:r>
      </w:hyperlink>
    </w:p>
    <w:p w14:paraId="5E05F0AE" w14:textId="6618FE0F" w:rsidR="00FE6272" w:rsidRPr="00891A68" w:rsidRDefault="00000000">
      <w:pPr>
        <w:pStyle w:val="ListParagraph"/>
        <w:numPr>
          <w:ilvl w:val="0"/>
          <w:numId w:val="31"/>
        </w:numPr>
        <w:rPr>
          <w:rFonts w:ascii="Arial" w:hAnsi="Arial" w:cs="Arial"/>
          <w:sz w:val="22"/>
          <w:szCs w:val="22"/>
        </w:rPr>
      </w:pPr>
      <w:hyperlink r:id="rId125" w:history="1">
        <w:r w:rsidR="00FE6272" w:rsidRPr="00891A68">
          <w:rPr>
            <w:rStyle w:val="Hyperlink"/>
            <w:rFonts w:ascii="Arial" w:hAnsi="Arial" w:cs="Arial"/>
            <w:sz w:val="22"/>
            <w:szCs w:val="22"/>
          </w:rPr>
          <w:t>Work health assessments</w:t>
        </w:r>
      </w:hyperlink>
    </w:p>
    <w:p w14:paraId="24EF2CF0" w14:textId="67D76308" w:rsidR="00FE6272" w:rsidRPr="00891A68" w:rsidRDefault="00000000">
      <w:pPr>
        <w:pStyle w:val="ListParagraph"/>
        <w:numPr>
          <w:ilvl w:val="0"/>
          <w:numId w:val="31"/>
        </w:numPr>
        <w:rPr>
          <w:rFonts w:ascii="Arial" w:hAnsi="Arial" w:cs="Arial"/>
          <w:sz w:val="22"/>
          <w:szCs w:val="22"/>
        </w:rPr>
      </w:pPr>
      <w:hyperlink r:id="rId126" w:history="1">
        <w:r w:rsidR="00FE6272" w:rsidRPr="00891A68">
          <w:rPr>
            <w:rStyle w:val="Hyperlink"/>
            <w:rFonts w:ascii="Arial" w:hAnsi="Arial" w:cs="Arial"/>
            <w:sz w:val="22"/>
            <w:szCs w:val="22"/>
          </w:rPr>
          <w:t>Professional registration and qualification checks</w:t>
        </w:r>
      </w:hyperlink>
    </w:p>
    <w:p w14:paraId="069BBD72" w14:textId="4CFF2517" w:rsidR="00FE6272" w:rsidRPr="00891A68" w:rsidRDefault="00000000">
      <w:pPr>
        <w:pStyle w:val="ListParagraph"/>
        <w:numPr>
          <w:ilvl w:val="0"/>
          <w:numId w:val="31"/>
        </w:numPr>
        <w:rPr>
          <w:rFonts w:ascii="Arial" w:hAnsi="Arial" w:cs="Arial"/>
          <w:sz w:val="22"/>
          <w:szCs w:val="22"/>
        </w:rPr>
      </w:pPr>
      <w:hyperlink r:id="rId127" w:history="1">
        <w:r w:rsidR="00FE6272" w:rsidRPr="00891A68">
          <w:rPr>
            <w:rStyle w:val="Hyperlink"/>
            <w:rFonts w:ascii="Arial" w:hAnsi="Arial" w:cs="Arial"/>
            <w:sz w:val="22"/>
            <w:szCs w:val="22"/>
          </w:rPr>
          <w:t>Right to work checks</w:t>
        </w:r>
      </w:hyperlink>
    </w:p>
    <w:p w14:paraId="1FBF721E" w14:textId="733EAE81" w:rsidR="00FE6272" w:rsidRPr="00891A68" w:rsidRDefault="00000000">
      <w:pPr>
        <w:pStyle w:val="ListParagraph"/>
        <w:numPr>
          <w:ilvl w:val="0"/>
          <w:numId w:val="31"/>
        </w:numPr>
        <w:rPr>
          <w:rFonts w:ascii="Arial" w:hAnsi="Arial" w:cs="Arial"/>
          <w:sz w:val="22"/>
          <w:szCs w:val="22"/>
        </w:rPr>
      </w:pPr>
      <w:hyperlink r:id="rId128" w:history="1">
        <w:r w:rsidR="00FE6272" w:rsidRPr="00891A68">
          <w:rPr>
            <w:rStyle w:val="Hyperlink"/>
            <w:rFonts w:ascii="Arial" w:hAnsi="Arial" w:cs="Arial"/>
            <w:sz w:val="22"/>
            <w:szCs w:val="22"/>
          </w:rPr>
          <w:t>Criminal record checks</w:t>
        </w:r>
      </w:hyperlink>
    </w:p>
    <w:p w14:paraId="0E89A91E" w14:textId="77777777" w:rsidR="00FE6272" w:rsidRPr="00891A68" w:rsidRDefault="00FE6272" w:rsidP="00FE6272">
      <w:pPr>
        <w:rPr>
          <w:rFonts w:ascii="Arial" w:hAnsi="Arial" w:cs="Arial"/>
          <w:sz w:val="22"/>
          <w:szCs w:val="22"/>
        </w:rPr>
      </w:pPr>
    </w:p>
    <w:p w14:paraId="062BC2EF" w14:textId="60FA8A5C" w:rsidR="003E57F6" w:rsidRPr="00891A68" w:rsidRDefault="00FE6272" w:rsidP="00FE6272">
      <w:pPr>
        <w:rPr>
          <w:rFonts w:ascii="Arial" w:hAnsi="Arial" w:cs="Arial"/>
          <w:sz w:val="22"/>
          <w:szCs w:val="22"/>
        </w:rPr>
      </w:pPr>
      <w:r w:rsidRPr="00891A68">
        <w:rPr>
          <w:rFonts w:ascii="Arial" w:hAnsi="Arial" w:cs="Arial"/>
          <w:sz w:val="22"/>
          <w:szCs w:val="22"/>
        </w:rPr>
        <w:t xml:space="preserve">All checks will be conducted by </w:t>
      </w:r>
      <w:r w:rsidR="004A09D5">
        <w:rPr>
          <w:rFonts w:ascii="Arial" w:hAnsi="Arial" w:cs="Arial"/>
          <w:sz w:val="22"/>
          <w:szCs w:val="22"/>
        </w:rPr>
        <w:t xml:space="preserve">Vijayalaxmi Madasu </w:t>
      </w:r>
      <w:r w:rsidRPr="00891A68">
        <w:rPr>
          <w:rFonts w:ascii="Arial" w:hAnsi="Arial" w:cs="Arial"/>
          <w:sz w:val="22"/>
          <w:szCs w:val="22"/>
        </w:rPr>
        <w:t xml:space="preserve">before staff are recruited into positions at </w:t>
      </w:r>
      <w:r w:rsidR="004A09D5">
        <w:rPr>
          <w:rFonts w:ascii="Arial" w:hAnsi="Arial" w:cs="Arial"/>
          <w:sz w:val="22"/>
          <w:szCs w:val="22"/>
        </w:rPr>
        <w:t>Kenwood Medical centre</w:t>
      </w:r>
      <w:r w:rsidRPr="00891A68">
        <w:rPr>
          <w:rFonts w:ascii="Arial" w:hAnsi="Arial" w:cs="Arial"/>
          <w:sz w:val="22"/>
          <w:szCs w:val="22"/>
        </w:rPr>
        <w:t>. Applicants will be required to undergo either an enhanced or standard DBS check depending on the position applied for.</w:t>
      </w:r>
      <w:r w:rsidR="003E57F6" w:rsidRPr="00891A68">
        <w:rPr>
          <w:rFonts w:ascii="Arial" w:hAnsi="Arial" w:cs="Arial"/>
          <w:sz w:val="22"/>
          <w:szCs w:val="22"/>
        </w:rPr>
        <w:t xml:space="preserve"> </w:t>
      </w:r>
    </w:p>
    <w:p w14:paraId="56DB0248" w14:textId="77777777" w:rsidR="003E57F6" w:rsidRPr="00891A68" w:rsidRDefault="003E57F6" w:rsidP="00FE6272">
      <w:pPr>
        <w:rPr>
          <w:rFonts w:ascii="Arial" w:hAnsi="Arial" w:cs="Arial"/>
          <w:sz w:val="22"/>
          <w:szCs w:val="22"/>
        </w:rPr>
      </w:pPr>
    </w:p>
    <w:p w14:paraId="34D58BF2" w14:textId="44C22526" w:rsidR="00FE6272" w:rsidRPr="00891A68" w:rsidRDefault="00FE6272" w:rsidP="00FE6272">
      <w:pPr>
        <w:rPr>
          <w:rFonts w:ascii="Arial" w:hAnsi="Arial" w:cs="Arial"/>
          <w:sz w:val="22"/>
          <w:szCs w:val="22"/>
        </w:rPr>
      </w:pPr>
      <w:r w:rsidRPr="00891A68">
        <w:rPr>
          <w:rFonts w:ascii="Arial" w:hAnsi="Arial" w:cs="Arial"/>
          <w:sz w:val="22"/>
          <w:szCs w:val="22"/>
        </w:rPr>
        <w:t xml:space="preserve">It is acknowledged that the management team at </w:t>
      </w:r>
      <w:r w:rsidR="004A09D5">
        <w:rPr>
          <w:rFonts w:ascii="Arial" w:hAnsi="Arial" w:cs="Arial"/>
          <w:sz w:val="22"/>
          <w:szCs w:val="22"/>
        </w:rPr>
        <w:t xml:space="preserve">Kenwood medical centre </w:t>
      </w:r>
      <w:r w:rsidRPr="00891A68">
        <w:rPr>
          <w:rFonts w:ascii="Arial" w:hAnsi="Arial" w:cs="Arial"/>
          <w:sz w:val="22"/>
          <w:szCs w:val="22"/>
        </w:rPr>
        <w:t xml:space="preserve">has a legal duty to refer information to the DBS if any employee has harmed, or is deemed to be a risk of harm, to children, young </w:t>
      </w:r>
      <w:proofErr w:type="gramStart"/>
      <w:r w:rsidR="00EF41AA" w:rsidRPr="00891A68">
        <w:rPr>
          <w:rFonts w:ascii="Arial" w:hAnsi="Arial" w:cs="Arial"/>
          <w:sz w:val="22"/>
          <w:szCs w:val="22"/>
        </w:rPr>
        <w:t>people</w:t>
      </w:r>
      <w:proofErr w:type="gramEnd"/>
      <w:r w:rsidRPr="00891A68">
        <w:rPr>
          <w:rFonts w:ascii="Arial" w:hAnsi="Arial" w:cs="Arial"/>
          <w:sz w:val="22"/>
          <w:szCs w:val="22"/>
        </w:rPr>
        <w:t xml:space="preserve"> or adults at risk.</w:t>
      </w:r>
    </w:p>
    <w:p w14:paraId="7F669DCC" w14:textId="77777777" w:rsidR="00FE6272" w:rsidRPr="00891A68" w:rsidRDefault="00FE6272" w:rsidP="00FE6272">
      <w:pPr>
        <w:rPr>
          <w:rFonts w:ascii="Arial" w:hAnsi="Arial" w:cs="Arial"/>
          <w:sz w:val="22"/>
          <w:szCs w:val="22"/>
        </w:rPr>
      </w:pPr>
    </w:p>
    <w:p w14:paraId="1EC0A7FA" w14:textId="57077EEC" w:rsidR="00FE6272" w:rsidRDefault="00FE6272" w:rsidP="00FE6272">
      <w:pPr>
        <w:rPr>
          <w:rStyle w:val="Hyperlink"/>
          <w:rFonts w:ascii="Arial" w:hAnsi="Arial" w:cs="Arial"/>
          <w:color w:val="000000" w:themeColor="text1"/>
          <w:sz w:val="22"/>
          <w:szCs w:val="22"/>
          <w:u w:val="none"/>
        </w:rPr>
      </w:pPr>
      <w:r w:rsidRPr="00891A68">
        <w:rPr>
          <w:rFonts w:ascii="Arial" w:hAnsi="Arial" w:cs="Arial"/>
          <w:sz w:val="22"/>
          <w:szCs w:val="22"/>
        </w:rPr>
        <w:t xml:space="preserve">Additional information is contained in the </w:t>
      </w:r>
      <w:hyperlink r:id="rId129" w:history="1">
        <w:r w:rsidRPr="00891A68">
          <w:rPr>
            <w:rStyle w:val="Hyperlink"/>
            <w:rFonts w:ascii="Arial" w:hAnsi="Arial" w:cs="Arial"/>
            <w:sz w:val="22"/>
            <w:szCs w:val="22"/>
          </w:rPr>
          <w:t>DBS Policy</w:t>
        </w:r>
      </w:hyperlink>
      <w:r w:rsidRPr="00891A68">
        <w:rPr>
          <w:rStyle w:val="Hyperlink"/>
          <w:rFonts w:ascii="Arial" w:hAnsi="Arial" w:cs="Arial"/>
          <w:sz w:val="22"/>
          <w:szCs w:val="22"/>
          <w:u w:val="none"/>
        </w:rPr>
        <w:t xml:space="preserve"> </w:t>
      </w:r>
      <w:r w:rsidRPr="00891A68">
        <w:rPr>
          <w:rStyle w:val="Hyperlink"/>
          <w:rFonts w:ascii="Arial" w:hAnsi="Arial" w:cs="Arial"/>
          <w:color w:val="000000" w:themeColor="text1"/>
          <w:sz w:val="22"/>
          <w:szCs w:val="22"/>
          <w:u w:val="none"/>
        </w:rPr>
        <w:t>and</w:t>
      </w:r>
      <w:r w:rsidR="00CD7808" w:rsidRPr="00891A68">
        <w:rPr>
          <w:rStyle w:val="Hyperlink"/>
          <w:rFonts w:ascii="Arial" w:hAnsi="Arial" w:cs="Arial"/>
          <w:color w:val="000000" w:themeColor="text1"/>
          <w:sz w:val="22"/>
          <w:szCs w:val="22"/>
          <w:u w:val="none"/>
        </w:rPr>
        <w:t xml:space="preserve"> the</w:t>
      </w:r>
      <w:r w:rsidRPr="00891A68">
        <w:rPr>
          <w:rStyle w:val="Hyperlink"/>
          <w:rFonts w:ascii="Arial" w:hAnsi="Arial" w:cs="Arial"/>
          <w:color w:val="000000" w:themeColor="text1"/>
          <w:sz w:val="22"/>
          <w:szCs w:val="22"/>
          <w:u w:val="none"/>
        </w:rPr>
        <w:t xml:space="preserve"> </w:t>
      </w:r>
      <w:hyperlink r:id="rId130" w:history="1">
        <w:r w:rsidRPr="00891A68">
          <w:rPr>
            <w:rStyle w:val="Hyperlink"/>
            <w:rFonts w:ascii="Arial" w:hAnsi="Arial" w:cs="Arial"/>
            <w:sz w:val="22"/>
            <w:szCs w:val="22"/>
          </w:rPr>
          <w:t>Recruitment Policy and Procedure</w:t>
        </w:r>
      </w:hyperlink>
      <w:r w:rsidRPr="00891A68">
        <w:rPr>
          <w:rStyle w:val="Hyperlink"/>
          <w:rFonts w:ascii="Arial" w:hAnsi="Arial" w:cs="Arial"/>
          <w:color w:val="000000" w:themeColor="text1"/>
          <w:sz w:val="22"/>
          <w:szCs w:val="22"/>
          <w:u w:val="none"/>
        </w:rPr>
        <w:t xml:space="preserve">. </w:t>
      </w:r>
    </w:p>
    <w:p w14:paraId="090A3260" w14:textId="77777777" w:rsidR="00B127F2" w:rsidRDefault="00B127F2" w:rsidP="00FE6272">
      <w:pPr>
        <w:rPr>
          <w:rStyle w:val="Hyperlink"/>
          <w:rFonts w:ascii="Arial" w:hAnsi="Arial" w:cs="Arial"/>
          <w:color w:val="000000" w:themeColor="text1"/>
          <w:sz w:val="22"/>
          <w:szCs w:val="22"/>
          <w:u w:val="none"/>
        </w:rPr>
      </w:pPr>
    </w:p>
    <w:p w14:paraId="52622589" w14:textId="77777777" w:rsidR="00B127F2" w:rsidRPr="00891A68" w:rsidRDefault="00B127F2" w:rsidP="00FE6272">
      <w:pPr>
        <w:rPr>
          <w:rStyle w:val="Hyperlink"/>
          <w:rFonts w:ascii="Arial" w:hAnsi="Arial" w:cs="Arial"/>
          <w:color w:val="000000" w:themeColor="text1"/>
          <w:sz w:val="22"/>
          <w:szCs w:val="22"/>
        </w:rPr>
      </w:pPr>
    </w:p>
    <w:p w14:paraId="5FF8E7E0" w14:textId="77777777" w:rsidR="00FE6272" w:rsidRPr="008918BA" w:rsidRDefault="00FE6272">
      <w:pPr>
        <w:pStyle w:val="PISUB"/>
      </w:pPr>
      <w:bookmarkStart w:id="1896" w:name="_Toc108530560"/>
      <w:bookmarkStart w:id="1897" w:name="_Toc109045746"/>
      <w:bookmarkStart w:id="1898" w:name="_Toc109121568"/>
      <w:bookmarkStart w:id="1899" w:name="_Toc109124135"/>
      <w:bookmarkStart w:id="1900" w:name="_Toc108530561"/>
      <w:bookmarkStart w:id="1901" w:name="_Toc109045747"/>
      <w:bookmarkStart w:id="1902" w:name="_Toc109121569"/>
      <w:bookmarkStart w:id="1903" w:name="_Toc109124136"/>
      <w:bookmarkEnd w:id="1896"/>
      <w:bookmarkEnd w:id="1897"/>
      <w:bookmarkEnd w:id="1898"/>
      <w:bookmarkEnd w:id="1899"/>
      <w:bookmarkEnd w:id="1900"/>
      <w:bookmarkEnd w:id="1901"/>
      <w:bookmarkEnd w:id="1902"/>
      <w:bookmarkEnd w:id="1903"/>
      <w:r w:rsidRPr="008918BA">
        <w:t xml:space="preserve">  </w:t>
      </w:r>
      <w:bookmarkStart w:id="1904" w:name="_Toc133408931"/>
      <w:r w:rsidRPr="008918BA">
        <w:t>Whistleblowing</w:t>
      </w:r>
      <w:bookmarkEnd w:id="1904"/>
    </w:p>
    <w:p w14:paraId="6AE47635" w14:textId="77777777" w:rsidR="00FE6272" w:rsidRPr="00891A68" w:rsidRDefault="00FE6272" w:rsidP="00FE6272">
      <w:pPr>
        <w:rPr>
          <w:rFonts w:ascii="Arial" w:hAnsi="Arial" w:cs="Arial"/>
          <w:sz w:val="22"/>
          <w:szCs w:val="22"/>
        </w:rPr>
      </w:pPr>
    </w:p>
    <w:p w14:paraId="5997B66E" w14:textId="4968A172" w:rsidR="00FE6272" w:rsidRPr="00891A68" w:rsidRDefault="00FE6272" w:rsidP="00FE6272">
      <w:pPr>
        <w:rPr>
          <w:rFonts w:ascii="Arial" w:hAnsi="Arial" w:cs="Arial"/>
          <w:sz w:val="22"/>
          <w:szCs w:val="22"/>
        </w:rPr>
      </w:pPr>
      <w:r w:rsidRPr="00891A68">
        <w:rPr>
          <w:rFonts w:ascii="Arial" w:hAnsi="Arial" w:cs="Arial"/>
          <w:sz w:val="22"/>
          <w:szCs w:val="22"/>
        </w:rPr>
        <w:t xml:space="preserve">All staff can raise any concerns </w:t>
      </w:r>
      <w:r w:rsidR="002C1394" w:rsidRPr="00891A68">
        <w:rPr>
          <w:rFonts w:ascii="Arial" w:hAnsi="Arial" w:cs="Arial"/>
          <w:sz w:val="22"/>
          <w:szCs w:val="22"/>
        </w:rPr>
        <w:t xml:space="preserve">they have about the conduct of others </w:t>
      </w:r>
      <w:r w:rsidR="000D2D6A" w:rsidRPr="00891A68">
        <w:rPr>
          <w:rFonts w:ascii="Arial" w:hAnsi="Arial" w:cs="Arial"/>
          <w:sz w:val="22"/>
          <w:szCs w:val="22"/>
        </w:rPr>
        <w:t>within</w:t>
      </w:r>
      <w:r w:rsidR="002C1394" w:rsidRPr="00891A68">
        <w:rPr>
          <w:rFonts w:ascii="Arial" w:hAnsi="Arial" w:cs="Arial"/>
          <w:sz w:val="22"/>
          <w:szCs w:val="22"/>
        </w:rPr>
        <w:t xml:space="preserve"> the organisation or ho</w:t>
      </w:r>
      <w:r w:rsidR="0093213F" w:rsidRPr="00891A68">
        <w:rPr>
          <w:rFonts w:ascii="Arial" w:hAnsi="Arial" w:cs="Arial"/>
          <w:sz w:val="22"/>
          <w:szCs w:val="22"/>
        </w:rPr>
        <w:t>w</w:t>
      </w:r>
      <w:r w:rsidR="002C1394" w:rsidRPr="00891A68">
        <w:rPr>
          <w:rFonts w:ascii="Arial" w:hAnsi="Arial" w:cs="Arial"/>
          <w:sz w:val="22"/>
          <w:szCs w:val="22"/>
        </w:rPr>
        <w:t xml:space="preserve"> the organisation is </w:t>
      </w:r>
      <w:r w:rsidR="0093213F" w:rsidRPr="00891A68">
        <w:rPr>
          <w:rFonts w:ascii="Arial" w:hAnsi="Arial" w:cs="Arial"/>
          <w:sz w:val="22"/>
          <w:szCs w:val="22"/>
        </w:rPr>
        <w:t>run</w:t>
      </w:r>
      <w:r w:rsidR="00F6751E" w:rsidRPr="00891A68">
        <w:rPr>
          <w:rFonts w:ascii="Arial" w:hAnsi="Arial" w:cs="Arial"/>
          <w:sz w:val="22"/>
          <w:szCs w:val="22"/>
        </w:rPr>
        <w:t xml:space="preserve"> </w:t>
      </w:r>
      <w:r w:rsidRPr="00891A68">
        <w:rPr>
          <w:rFonts w:ascii="Arial" w:hAnsi="Arial" w:cs="Arial"/>
          <w:sz w:val="22"/>
          <w:szCs w:val="22"/>
        </w:rPr>
        <w:t xml:space="preserve">in confidence. </w:t>
      </w:r>
    </w:p>
    <w:p w14:paraId="2C3E7872" w14:textId="77777777" w:rsidR="00FE6272" w:rsidRPr="00891A68" w:rsidRDefault="00FE6272" w:rsidP="00FE6272">
      <w:pPr>
        <w:rPr>
          <w:rFonts w:ascii="Arial" w:hAnsi="Arial" w:cs="Arial"/>
          <w:sz w:val="22"/>
          <w:szCs w:val="22"/>
        </w:rPr>
      </w:pPr>
    </w:p>
    <w:p w14:paraId="1F773821" w14:textId="1201477B" w:rsidR="003E57F6" w:rsidRPr="00891A68" w:rsidRDefault="00CD7808" w:rsidP="00FE6272">
      <w:pPr>
        <w:rPr>
          <w:rFonts w:ascii="Arial" w:hAnsi="Arial" w:cs="Arial"/>
          <w:sz w:val="22"/>
          <w:szCs w:val="22"/>
        </w:rPr>
      </w:pPr>
      <w:r w:rsidRPr="00891A68">
        <w:rPr>
          <w:rFonts w:ascii="Arial" w:hAnsi="Arial" w:cs="Arial"/>
          <w:sz w:val="22"/>
          <w:szCs w:val="22"/>
        </w:rPr>
        <w:t>For further information, r</w:t>
      </w:r>
      <w:r w:rsidR="003E57F6" w:rsidRPr="00891A68">
        <w:rPr>
          <w:rFonts w:ascii="Arial" w:hAnsi="Arial" w:cs="Arial"/>
          <w:sz w:val="22"/>
          <w:szCs w:val="22"/>
        </w:rPr>
        <w:t>efer to the</w:t>
      </w:r>
      <w:r w:rsidR="0093213F" w:rsidRPr="00891A68">
        <w:rPr>
          <w:rFonts w:ascii="Arial" w:hAnsi="Arial" w:cs="Arial"/>
          <w:sz w:val="22"/>
          <w:szCs w:val="22"/>
        </w:rPr>
        <w:t xml:space="preserve"> </w:t>
      </w:r>
      <w:hyperlink r:id="rId131" w:history="1">
        <w:r w:rsidR="00FE6272" w:rsidRPr="00891A68">
          <w:rPr>
            <w:rStyle w:val="Hyperlink"/>
            <w:rFonts w:ascii="Arial" w:hAnsi="Arial" w:cs="Arial"/>
            <w:sz w:val="22"/>
            <w:szCs w:val="22"/>
          </w:rPr>
          <w:t>Whistleblowing Policy and Procedure</w:t>
        </w:r>
      </w:hyperlink>
      <w:r w:rsidR="007133FD" w:rsidRPr="00891A68">
        <w:rPr>
          <w:rStyle w:val="Hyperlink"/>
          <w:rFonts w:ascii="Arial" w:hAnsi="Arial" w:cs="Arial"/>
          <w:color w:val="auto"/>
          <w:sz w:val="22"/>
          <w:szCs w:val="22"/>
          <w:u w:val="none"/>
        </w:rPr>
        <w:t>.</w:t>
      </w:r>
    </w:p>
    <w:p w14:paraId="4A5C770D" w14:textId="77777777" w:rsidR="00FE6272" w:rsidRPr="008918BA" w:rsidRDefault="00FE6272">
      <w:pPr>
        <w:pStyle w:val="PISUB"/>
      </w:pPr>
      <w:r w:rsidRPr="008918BA">
        <w:t xml:space="preserve">  </w:t>
      </w:r>
      <w:bookmarkStart w:id="1905" w:name="_Toc133408932"/>
      <w:r w:rsidRPr="008918BA">
        <w:t>Allegations against a member of staff</w:t>
      </w:r>
      <w:bookmarkEnd w:id="1905"/>
    </w:p>
    <w:p w14:paraId="58501340" w14:textId="77777777" w:rsidR="00FE6272" w:rsidRPr="00891A68" w:rsidRDefault="00FE6272" w:rsidP="00FE6272">
      <w:pPr>
        <w:rPr>
          <w:rFonts w:ascii="Arial" w:hAnsi="Arial" w:cs="Arial"/>
          <w:sz w:val="22"/>
          <w:szCs w:val="22"/>
        </w:rPr>
      </w:pPr>
    </w:p>
    <w:p w14:paraId="12FF5CD0" w14:textId="77777777" w:rsidR="00FE6272" w:rsidRPr="00891A68" w:rsidRDefault="00FE6272" w:rsidP="00FE6272">
      <w:pPr>
        <w:rPr>
          <w:rFonts w:ascii="Arial" w:hAnsi="Arial" w:cs="Arial"/>
          <w:sz w:val="22"/>
          <w:szCs w:val="22"/>
        </w:rPr>
      </w:pPr>
      <w:r w:rsidRPr="00891A68">
        <w:rPr>
          <w:rFonts w:ascii="Arial" w:hAnsi="Arial" w:cs="Arial"/>
          <w:sz w:val="22"/>
          <w:szCs w:val="22"/>
        </w:rPr>
        <w:t xml:space="preserve">All alleged allegations will be investigated thoroughly. The organisation safeguarding lead is to be informed and he/she will consult with the local authority’s safeguarding team (child or adult) and, if necessary, the local police. </w:t>
      </w:r>
    </w:p>
    <w:p w14:paraId="699853E1" w14:textId="77777777" w:rsidR="00FE6272" w:rsidRPr="00891A68" w:rsidRDefault="00FE6272" w:rsidP="00FE6272">
      <w:pPr>
        <w:rPr>
          <w:rFonts w:ascii="Arial" w:hAnsi="Arial" w:cs="Arial"/>
          <w:sz w:val="22"/>
          <w:szCs w:val="22"/>
        </w:rPr>
      </w:pPr>
    </w:p>
    <w:p w14:paraId="13D6C10C" w14:textId="77777777" w:rsidR="00FE6272" w:rsidRPr="00891A68" w:rsidRDefault="00FE6272" w:rsidP="00FE6272">
      <w:pPr>
        <w:rPr>
          <w:rFonts w:ascii="Arial" w:hAnsi="Arial" w:cs="Arial"/>
          <w:sz w:val="22"/>
          <w:szCs w:val="22"/>
        </w:rPr>
      </w:pPr>
      <w:r w:rsidRPr="00891A68">
        <w:rPr>
          <w:rFonts w:ascii="Arial" w:hAnsi="Arial" w:cs="Arial"/>
          <w:sz w:val="22"/>
          <w:szCs w:val="22"/>
        </w:rPr>
        <w:t>The safeguarding lead will advise the individual concerned that an allegation has been made against them but will not disclose any information at this stage.</w:t>
      </w:r>
    </w:p>
    <w:p w14:paraId="30B8A8D3" w14:textId="77777777" w:rsidR="00FE6272" w:rsidRPr="00891A68" w:rsidRDefault="00FE6272" w:rsidP="00FE6272">
      <w:pPr>
        <w:rPr>
          <w:rFonts w:ascii="Arial" w:hAnsi="Arial" w:cs="Arial"/>
          <w:sz w:val="22"/>
          <w:szCs w:val="22"/>
        </w:rPr>
      </w:pPr>
    </w:p>
    <w:p w14:paraId="37317AB9" w14:textId="77777777" w:rsidR="00FE6272" w:rsidRPr="00891A68" w:rsidRDefault="00FE6272" w:rsidP="00FE6272">
      <w:pPr>
        <w:rPr>
          <w:rFonts w:ascii="Arial" w:hAnsi="Arial" w:cs="Arial"/>
          <w:sz w:val="22"/>
          <w:szCs w:val="22"/>
        </w:rPr>
      </w:pPr>
      <w:r w:rsidRPr="00891A68">
        <w:rPr>
          <w:rFonts w:ascii="Arial" w:hAnsi="Arial" w:cs="Arial"/>
          <w:sz w:val="22"/>
          <w:szCs w:val="22"/>
        </w:rPr>
        <w:t xml:space="preserve">Such is the seriousness of any alleged allegation, the individual concerned must be managed appropriately in accordance with the organisation’s HR procedures. Allegations do not necessarily merit immediate suspension. This will depend on the person’s role within the organisation and the nature of the allegation.   </w:t>
      </w:r>
    </w:p>
    <w:p w14:paraId="003DDD68" w14:textId="77777777" w:rsidR="00FE6272" w:rsidRPr="00891A68" w:rsidRDefault="00FE6272" w:rsidP="00FE6272">
      <w:pPr>
        <w:rPr>
          <w:rFonts w:ascii="Arial" w:hAnsi="Arial" w:cs="Arial"/>
          <w:sz w:val="22"/>
          <w:szCs w:val="22"/>
        </w:rPr>
      </w:pPr>
    </w:p>
    <w:p w14:paraId="211693AB" w14:textId="6C4E3B55" w:rsidR="00FE6272" w:rsidRPr="008918BA" w:rsidRDefault="00FE6272" w:rsidP="009B6052">
      <w:r w:rsidRPr="00891A68">
        <w:rPr>
          <w:rFonts w:ascii="Arial" w:hAnsi="Arial" w:cs="Arial"/>
          <w:sz w:val="22"/>
          <w:szCs w:val="22"/>
        </w:rPr>
        <w:lastRenderedPageBreak/>
        <w:t xml:space="preserve">Allegations are distressing for all concerned, the individual, the organisation’s </w:t>
      </w:r>
      <w:proofErr w:type="gramStart"/>
      <w:r w:rsidR="00EF41AA" w:rsidRPr="00891A68">
        <w:rPr>
          <w:rFonts w:ascii="Arial" w:hAnsi="Arial" w:cs="Arial"/>
          <w:sz w:val="22"/>
          <w:szCs w:val="22"/>
        </w:rPr>
        <w:t>staff</w:t>
      </w:r>
      <w:proofErr w:type="gramEnd"/>
      <w:r w:rsidRPr="00891A68">
        <w:rPr>
          <w:rFonts w:ascii="Arial" w:hAnsi="Arial" w:cs="Arial"/>
          <w:sz w:val="22"/>
          <w:szCs w:val="22"/>
        </w:rPr>
        <w:t xml:space="preserve"> and the alleged person. It is imperative that appropriate advice is sought from the outset. The local authority’s </w:t>
      </w:r>
      <w:r w:rsidR="005D0448" w:rsidRPr="00891A68">
        <w:rPr>
          <w:rFonts w:ascii="Arial" w:hAnsi="Arial" w:cs="Arial"/>
          <w:sz w:val="22"/>
          <w:szCs w:val="22"/>
        </w:rPr>
        <w:t>designated officer (LADO)</w:t>
      </w:r>
      <w:r w:rsidRPr="00891A68">
        <w:rPr>
          <w:rFonts w:ascii="Arial" w:hAnsi="Arial" w:cs="Arial"/>
          <w:sz w:val="22"/>
          <w:szCs w:val="22"/>
        </w:rPr>
        <w:t xml:space="preserve"> for managing allegations will be able to provide guidance to ensure that the correct process is followed.</w:t>
      </w:r>
      <w:r w:rsidRPr="00891A68">
        <w:rPr>
          <w:rFonts w:ascii="Arial" w:hAnsi="Arial" w:cs="Arial"/>
          <w:sz w:val="22"/>
          <w:szCs w:val="22"/>
        </w:rPr>
        <w:br/>
      </w:r>
      <w:r w:rsidRPr="00891A68">
        <w:rPr>
          <w:rFonts w:ascii="Arial" w:hAnsi="Arial" w:cs="Arial"/>
          <w:sz w:val="22"/>
          <w:szCs w:val="22"/>
        </w:rPr>
        <w:br/>
        <w:t xml:space="preserve">Advice may also be sought from </w:t>
      </w:r>
      <w:r w:rsidR="00BB0ED6" w:rsidRPr="00891A68">
        <w:rPr>
          <w:rFonts w:ascii="Arial" w:hAnsi="Arial" w:cs="Arial"/>
          <w:sz w:val="22"/>
          <w:szCs w:val="22"/>
        </w:rPr>
        <w:t xml:space="preserve">the </w:t>
      </w:r>
      <w:r w:rsidR="00BB0ED6">
        <w:rPr>
          <w:rFonts w:ascii="Arial" w:hAnsi="Arial" w:cs="Arial"/>
          <w:sz w:val="22"/>
          <w:szCs w:val="22"/>
        </w:rPr>
        <w:t>Mr</w:t>
      </w:r>
      <w:r w:rsidR="009B6052">
        <w:rPr>
          <w:rFonts w:ascii="Arial" w:hAnsi="Arial" w:cs="Arial"/>
          <w:sz w:val="22"/>
          <w:szCs w:val="22"/>
        </w:rPr>
        <w:t xml:space="preserve"> Ernest Attah</w:t>
      </w:r>
      <w:r w:rsidR="00BB0ED6">
        <w:rPr>
          <w:rFonts w:ascii="Arial" w:hAnsi="Arial" w:cs="Arial"/>
          <w:sz w:val="22"/>
          <w:szCs w:val="22"/>
        </w:rPr>
        <w:t xml:space="preserve"> </w:t>
      </w:r>
      <w:r w:rsidRPr="00891A68">
        <w:rPr>
          <w:rFonts w:ascii="Arial" w:hAnsi="Arial" w:cs="Arial"/>
          <w:sz w:val="22"/>
          <w:szCs w:val="22"/>
        </w:rPr>
        <w:t xml:space="preserve">should it be a member of staff covered under the </w:t>
      </w:r>
      <w:r w:rsidRPr="00891A68">
        <w:rPr>
          <w:rFonts w:ascii="Arial" w:hAnsi="Arial" w:cs="Arial"/>
          <w:i/>
          <w:iCs/>
          <w:sz w:val="22"/>
          <w:szCs w:val="22"/>
        </w:rPr>
        <w:t>‘</w:t>
      </w:r>
      <w:proofErr w:type="spellStart"/>
      <w:r w:rsidRPr="00891A68">
        <w:rPr>
          <w:rFonts w:ascii="Arial" w:hAnsi="Arial" w:cs="Arial"/>
          <w:i/>
          <w:iCs/>
          <w:sz w:val="22"/>
          <w:szCs w:val="22"/>
        </w:rPr>
        <w:t>Groupcare</w:t>
      </w:r>
      <w:proofErr w:type="spellEnd"/>
      <w:r w:rsidRPr="00891A68">
        <w:rPr>
          <w:rFonts w:ascii="Arial" w:hAnsi="Arial" w:cs="Arial"/>
          <w:i/>
          <w:iCs/>
          <w:sz w:val="22"/>
          <w:szCs w:val="22"/>
        </w:rPr>
        <w:t xml:space="preserve"> Scheme’</w:t>
      </w:r>
      <w:r w:rsidRPr="00891A68">
        <w:rPr>
          <w:rFonts w:ascii="Arial" w:hAnsi="Arial" w:cs="Arial"/>
          <w:sz w:val="22"/>
          <w:szCs w:val="22"/>
        </w:rPr>
        <w:t>.</w:t>
      </w:r>
      <w:r w:rsidRPr="008918BA">
        <w:t xml:space="preserve">  </w:t>
      </w:r>
      <w:bookmarkStart w:id="1906" w:name="_Toc133408933"/>
      <w:r w:rsidRPr="008918BA">
        <w:t>Chaperoning</w:t>
      </w:r>
      <w:bookmarkEnd w:id="1906"/>
    </w:p>
    <w:p w14:paraId="7A2BBD97" w14:textId="77777777" w:rsidR="00FE6272" w:rsidRPr="00891A68" w:rsidRDefault="00FE6272" w:rsidP="00FE6272">
      <w:pPr>
        <w:rPr>
          <w:rFonts w:ascii="Arial" w:hAnsi="Arial" w:cs="Arial"/>
          <w:sz w:val="22"/>
          <w:szCs w:val="22"/>
        </w:rPr>
      </w:pPr>
    </w:p>
    <w:p w14:paraId="7B154C14" w14:textId="77777777" w:rsidR="00FE6272" w:rsidRPr="00891A68" w:rsidRDefault="00FE6272" w:rsidP="00FE6272">
      <w:pPr>
        <w:rPr>
          <w:rFonts w:ascii="Arial" w:hAnsi="Arial" w:cs="Arial"/>
          <w:bCs/>
          <w:iCs/>
          <w:color w:val="231F20"/>
          <w:sz w:val="22"/>
          <w:szCs w:val="22"/>
        </w:rPr>
      </w:pPr>
      <w:r w:rsidRPr="00891A68">
        <w:rPr>
          <w:rFonts w:ascii="Arial" w:hAnsi="Arial" w:cs="Arial"/>
          <w:bCs/>
          <w:iCs/>
          <w:color w:val="231F20"/>
          <w:sz w:val="22"/>
          <w:szCs w:val="22"/>
        </w:rPr>
        <w:t>It may be appropriate to offer a chaperone for a variety of reasons. Clinicians should consider the use of chaperones for some consultations and not solely for the purpose of intimate examinations or procedures.</w:t>
      </w:r>
    </w:p>
    <w:p w14:paraId="7B148FC7" w14:textId="77777777" w:rsidR="00FE6272" w:rsidRPr="00891A68" w:rsidRDefault="00FE6272" w:rsidP="00FE6272">
      <w:pPr>
        <w:rPr>
          <w:rFonts w:ascii="Arial" w:hAnsi="Arial" w:cs="Arial"/>
          <w:bCs/>
          <w:iCs/>
          <w:color w:val="231F20"/>
          <w:sz w:val="22"/>
          <w:szCs w:val="22"/>
        </w:rPr>
      </w:pPr>
    </w:p>
    <w:p w14:paraId="5EDCB084" w14:textId="79959BAD" w:rsidR="00FE6272" w:rsidRPr="00891A68" w:rsidRDefault="0054032C" w:rsidP="00FE6272">
      <w:pPr>
        <w:rPr>
          <w:rFonts w:ascii="Arial" w:hAnsi="Arial" w:cs="Arial"/>
          <w:sz w:val="22"/>
          <w:szCs w:val="22"/>
        </w:rPr>
      </w:pPr>
      <w:r w:rsidRPr="00891A68">
        <w:rPr>
          <w:rFonts w:ascii="Arial" w:hAnsi="Arial" w:cs="Arial"/>
          <w:bCs/>
          <w:iCs/>
          <w:color w:val="231F20"/>
          <w:sz w:val="22"/>
          <w:szCs w:val="22"/>
        </w:rPr>
        <w:t xml:space="preserve">The </w:t>
      </w:r>
      <w:hyperlink r:id="rId132" w:history="1">
        <w:r w:rsidRPr="00891A68">
          <w:rPr>
            <w:rStyle w:val="Hyperlink"/>
            <w:rFonts w:ascii="Arial" w:hAnsi="Arial" w:cs="Arial"/>
            <w:bCs/>
            <w:iCs/>
            <w:sz w:val="22"/>
            <w:szCs w:val="22"/>
          </w:rPr>
          <w:t>Medical Protection Society (MPS)</w:t>
        </w:r>
      </w:hyperlink>
      <w:r w:rsidRPr="00891A68">
        <w:rPr>
          <w:rFonts w:ascii="Arial" w:hAnsi="Arial" w:cs="Arial"/>
          <w:bCs/>
          <w:iCs/>
          <w:color w:val="231F20"/>
          <w:sz w:val="22"/>
          <w:szCs w:val="22"/>
        </w:rPr>
        <w:t xml:space="preserve"> define</w:t>
      </w:r>
      <w:r w:rsidR="00CD7808" w:rsidRPr="00891A68">
        <w:rPr>
          <w:rFonts w:ascii="Arial" w:hAnsi="Arial" w:cs="Arial"/>
          <w:bCs/>
          <w:iCs/>
          <w:color w:val="231F20"/>
          <w:sz w:val="22"/>
          <w:szCs w:val="22"/>
        </w:rPr>
        <w:t>s</w:t>
      </w:r>
      <w:r w:rsidRPr="00891A68">
        <w:rPr>
          <w:rFonts w:ascii="Arial" w:hAnsi="Arial" w:cs="Arial"/>
          <w:bCs/>
          <w:iCs/>
          <w:color w:val="231F20"/>
          <w:sz w:val="22"/>
          <w:szCs w:val="22"/>
        </w:rPr>
        <w:t xml:space="preserve"> a</w:t>
      </w:r>
      <w:r w:rsidR="00FE6272" w:rsidRPr="00891A68">
        <w:rPr>
          <w:rFonts w:ascii="Arial" w:hAnsi="Arial" w:cs="Arial"/>
          <w:bCs/>
          <w:iCs/>
          <w:color w:val="231F20"/>
          <w:sz w:val="22"/>
          <w:szCs w:val="22"/>
        </w:rPr>
        <w:t xml:space="preserve"> chaperone as “</w:t>
      </w:r>
      <w:r w:rsidR="00FE6272" w:rsidRPr="00891A68">
        <w:rPr>
          <w:rFonts w:ascii="Arial" w:hAnsi="Arial" w:cs="Arial"/>
          <w:color w:val="323232"/>
          <w:sz w:val="22"/>
          <w:szCs w:val="22"/>
          <w:shd w:val="clear" w:color="auto" w:fill="FFFFFF"/>
        </w:rPr>
        <w:t>an independent person, appropriately trained, whose role is to independently observe the examination/procedure undertaken by the doctor/health professional to assist the appropriate doctor-patient relationship”.</w:t>
      </w:r>
    </w:p>
    <w:p w14:paraId="536C8F18" w14:textId="77777777" w:rsidR="00FE6272" w:rsidRPr="00891A68" w:rsidRDefault="00FE6272" w:rsidP="00FE6272">
      <w:pPr>
        <w:rPr>
          <w:rFonts w:ascii="Arial" w:hAnsi="Arial" w:cs="Arial"/>
          <w:sz w:val="22"/>
          <w:szCs w:val="22"/>
        </w:rPr>
      </w:pPr>
    </w:p>
    <w:p w14:paraId="06BA6F14" w14:textId="60625980" w:rsidR="00FE6272" w:rsidRPr="00891A68" w:rsidRDefault="00E64667" w:rsidP="00FE6272">
      <w:pPr>
        <w:rPr>
          <w:rFonts w:ascii="Arial" w:hAnsi="Arial" w:cs="Arial"/>
          <w:sz w:val="22"/>
          <w:szCs w:val="22"/>
        </w:rPr>
      </w:pPr>
      <w:r w:rsidRPr="00891A68">
        <w:rPr>
          <w:rFonts w:ascii="Arial" w:hAnsi="Arial" w:cs="Arial"/>
          <w:sz w:val="22"/>
          <w:szCs w:val="22"/>
        </w:rPr>
        <w:t>Further guidance can be found in the</w:t>
      </w:r>
      <w:r w:rsidR="00FE6272" w:rsidRPr="00891A68">
        <w:rPr>
          <w:rFonts w:ascii="Arial" w:hAnsi="Arial" w:cs="Arial"/>
          <w:sz w:val="22"/>
          <w:szCs w:val="22"/>
        </w:rPr>
        <w:t xml:space="preserve"> </w:t>
      </w:r>
      <w:hyperlink r:id="rId133" w:history="1">
        <w:r w:rsidR="00FE6272" w:rsidRPr="00891A68">
          <w:rPr>
            <w:rStyle w:val="Hyperlink"/>
            <w:rFonts w:ascii="Arial" w:hAnsi="Arial" w:cs="Arial"/>
            <w:sz w:val="22"/>
            <w:szCs w:val="22"/>
          </w:rPr>
          <w:t>Chaperone Policy</w:t>
        </w:r>
      </w:hyperlink>
      <w:r w:rsidR="003E57F6" w:rsidRPr="00891A68">
        <w:rPr>
          <w:rStyle w:val="Hyperlink"/>
          <w:rFonts w:ascii="Arial" w:hAnsi="Arial" w:cs="Arial"/>
          <w:color w:val="auto"/>
          <w:sz w:val="22"/>
          <w:szCs w:val="22"/>
          <w:u w:val="none"/>
        </w:rPr>
        <w:t>.</w:t>
      </w:r>
    </w:p>
    <w:p w14:paraId="39440033" w14:textId="77777777" w:rsidR="00FE6272" w:rsidRPr="008918BA" w:rsidRDefault="00FE6272">
      <w:pPr>
        <w:pStyle w:val="PISUB"/>
      </w:pPr>
      <w:r w:rsidRPr="008918BA">
        <w:t xml:space="preserve">  </w:t>
      </w:r>
      <w:bookmarkStart w:id="1907" w:name="_Toc133408934"/>
      <w:r w:rsidRPr="008918BA">
        <w:t>Professional challenge</w:t>
      </w:r>
      <w:bookmarkEnd w:id="1907"/>
    </w:p>
    <w:p w14:paraId="00C86545" w14:textId="77777777" w:rsidR="00FE6272" w:rsidRPr="00891A68" w:rsidRDefault="00FE6272" w:rsidP="00FE6272">
      <w:pPr>
        <w:rPr>
          <w:sz w:val="22"/>
          <w:szCs w:val="22"/>
        </w:rPr>
      </w:pPr>
    </w:p>
    <w:p w14:paraId="22E1B926" w14:textId="2DCCDD7C" w:rsidR="00FE6272" w:rsidRPr="00891A68" w:rsidRDefault="00FE6272" w:rsidP="00FE6272">
      <w:pPr>
        <w:rPr>
          <w:rFonts w:ascii="Arial" w:hAnsi="Arial" w:cs="Arial"/>
          <w:sz w:val="22"/>
          <w:szCs w:val="22"/>
        </w:rPr>
      </w:pPr>
      <w:r w:rsidRPr="00891A68">
        <w:rPr>
          <w:rFonts w:ascii="Arial" w:hAnsi="Arial" w:cs="Arial"/>
          <w:sz w:val="22"/>
          <w:szCs w:val="22"/>
        </w:rPr>
        <w:t xml:space="preserve">Professional challenge is an encouraging action taken in the best interests of the child, young </w:t>
      </w:r>
      <w:proofErr w:type="gramStart"/>
      <w:r w:rsidR="00EF41AA" w:rsidRPr="00891A68">
        <w:rPr>
          <w:rFonts w:ascii="Arial" w:hAnsi="Arial" w:cs="Arial"/>
          <w:sz w:val="22"/>
          <w:szCs w:val="22"/>
        </w:rPr>
        <w:t>person</w:t>
      </w:r>
      <w:proofErr w:type="gramEnd"/>
      <w:r w:rsidRPr="00891A68">
        <w:rPr>
          <w:rFonts w:ascii="Arial" w:hAnsi="Arial" w:cs="Arial"/>
          <w:sz w:val="22"/>
          <w:szCs w:val="22"/>
        </w:rPr>
        <w:t xml:space="preserve"> or adult at risk. It enables the challenging of decisions or actions by a member of staff if they consider the stated decisions or actions not to be effective enough for those deemed to be at risk. </w:t>
      </w:r>
    </w:p>
    <w:p w14:paraId="4888994F" w14:textId="77777777" w:rsidR="00FE6272" w:rsidRPr="00891A68" w:rsidRDefault="00FE6272" w:rsidP="00FE6272">
      <w:pPr>
        <w:rPr>
          <w:rFonts w:ascii="Arial" w:hAnsi="Arial" w:cs="Arial"/>
          <w:sz w:val="22"/>
          <w:szCs w:val="22"/>
        </w:rPr>
      </w:pPr>
    </w:p>
    <w:p w14:paraId="3B6E3B03" w14:textId="28D41157" w:rsidR="00FE6272" w:rsidRPr="00891A68" w:rsidRDefault="00FE6272" w:rsidP="00FE6272">
      <w:pPr>
        <w:rPr>
          <w:rFonts w:ascii="Arial" w:hAnsi="Arial" w:cs="Arial"/>
          <w:sz w:val="22"/>
          <w:szCs w:val="22"/>
        </w:rPr>
      </w:pPr>
      <w:r w:rsidRPr="00891A68">
        <w:rPr>
          <w:rFonts w:ascii="Arial" w:hAnsi="Arial" w:cs="Arial"/>
          <w:sz w:val="22"/>
          <w:szCs w:val="22"/>
        </w:rPr>
        <w:t xml:space="preserve">Should a member of staff disagree with any element of care offered to an </w:t>
      </w:r>
      <w:r w:rsidR="00910249" w:rsidRPr="00891A68">
        <w:rPr>
          <w:rFonts w:ascii="Arial" w:hAnsi="Arial" w:cs="Arial"/>
          <w:sz w:val="22"/>
          <w:szCs w:val="22"/>
        </w:rPr>
        <w:t>at-risk</w:t>
      </w:r>
      <w:r w:rsidRPr="00891A68">
        <w:rPr>
          <w:rFonts w:ascii="Arial" w:hAnsi="Arial" w:cs="Arial"/>
          <w:sz w:val="22"/>
          <w:szCs w:val="22"/>
        </w:rPr>
        <w:t xml:space="preserve"> individual, they are encouraged to discuss their concerns with the organisation’s safeguarding lead, their nominated deputy or the local authority safeguarding lead who will provide independent guidance. It is envisaged that most professional challenges will be resolved informally and at a local level.</w:t>
      </w:r>
    </w:p>
    <w:p w14:paraId="57D1429B" w14:textId="17AF1347" w:rsidR="00FE6272" w:rsidRPr="008918BA" w:rsidRDefault="00FE6272">
      <w:pPr>
        <w:pStyle w:val="PIChapter"/>
      </w:pPr>
      <w:bookmarkStart w:id="1908" w:name="_Toc133408935"/>
      <w:r w:rsidRPr="008918BA">
        <w:t xml:space="preserve">Failure to attend an </w:t>
      </w:r>
      <w:bookmarkEnd w:id="1908"/>
      <w:r w:rsidR="00BB0ED6" w:rsidRPr="008918BA">
        <w:t>appointment.</w:t>
      </w:r>
      <w:r w:rsidRPr="008918BA">
        <w:t xml:space="preserve"> </w:t>
      </w:r>
    </w:p>
    <w:p w14:paraId="5C852F4F" w14:textId="77777777" w:rsidR="00AA0EEC" w:rsidRPr="006F2F4F" w:rsidRDefault="00AA0EEC">
      <w:pPr>
        <w:pStyle w:val="PISUB"/>
      </w:pPr>
      <w:r w:rsidRPr="008918BA">
        <w:t xml:space="preserve">  </w:t>
      </w:r>
      <w:bookmarkStart w:id="1909" w:name="_Toc100053286"/>
      <w:bookmarkStart w:id="1910" w:name="_Toc133408936"/>
      <w:r w:rsidRPr="008918BA">
        <w:t>Did not attend (DNA)</w:t>
      </w:r>
      <w:bookmarkEnd w:id="1909"/>
      <w:bookmarkEnd w:id="1910"/>
      <w:r w:rsidRPr="008918BA">
        <w:t xml:space="preserve"> </w:t>
      </w:r>
    </w:p>
    <w:p w14:paraId="7C74CC3A" w14:textId="77777777" w:rsidR="00AA0EEC" w:rsidRPr="00891A68" w:rsidRDefault="00AA0EEC" w:rsidP="00AA0EEC">
      <w:pPr>
        <w:rPr>
          <w:rFonts w:ascii="Arial" w:hAnsi="Arial" w:cs="Arial"/>
          <w:sz w:val="22"/>
          <w:szCs w:val="22"/>
        </w:rPr>
      </w:pPr>
    </w:p>
    <w:p w14:paraId="27CBC7CE" w14:textId="3019CD35" w:rsidR="00AA0EEC" w:rsidRPr="00891A68" w:rsidRDefault="00AA0EEC" w:rsidP="00AA0EEC">
      <w:pPr>
        <w:shd w:val="clear" w:color="auto" w:fill="FFFFFF"/>
        <w:textAlignment w:val="baseline"/>
        <w:rPr>
          <w:rFonts w:ascii="Arial" w:hAnsi="Arial" w:cs="Arial"/>
          <w:sz w:val="22"/>
          <w:szCs w:val="22"/>
          <w:bdr w:val="none" w:sz="0" w:space="0" w:color="auto" w:frame="1"/>
        </w:rPr>
      </w:pPr>
      <w:r w:rsidRPr="00891A68">
        <w:rPr>
          <w:rFonts w:ascii="Arial" w:hAnsi="Arial" w:cs="Arial"/>
          <w:sz w:val="22"/>
          <w:szCs w:val="22"/>
          <w:bdr w:val="none" w:sz="0" w:space="0" w:color="auto" w:frame="1"/>
        </w:rPr>
        <w:t xml:space="preserve">Whilst it is acknowledged that there are many reasons for a child, young </w:t>
      </w:r>
      <w:proofErr w:type="gramStart"/>
      <w:r w:rsidR="00EF41AA" w:rsidRPr="00891A68">
        <w:rPr>
          <w:rFonts w:ascii="Arial" w:hAnsi="Arial" w:cs="Arial"/>
          <w:sz w:val="22"/>
          <w:szCs w:val="22"/>
          <w:bdr w:val="none" w:sz="0" w:space="0" w:color="auto" w:frame="1"/>
        </w:rPr>
        <w:t>person</w:t>
      </w:r>
      <w:proofErr w:type="gramEnd"/>
      <w:r w:rsidRPr="00891A68">
        <w:rPr>
          <w:rFonts w:ascii="Arial" w:hAnsi="Arial" w:cs="Arial"/>
          <w:sz w:val="22"/>
          <w:szCs w:val="22"/>
          <w:bdr w:val="none" w:sz="0" w:space="0" w:color="auto" w:frame="1"/>
        </w:rPr>
        <w:t xml:space="preserve"> or adult at risk to miss an appointment, there may be occasions when failure to attend appointments is a cause for concern. </w:t>
      </w:r>
    </w:p>
    <w:p w14:paraId="4FBCF1B1" w14:textId="77777777" w:rsidR="00AA0EEC" w:rsidRPr="00891A68" w:rsidRDefault="00AA0EEC" w:rsidP="00AA0EEC">
      <w:pPr>
        <w:shd w:val="clear" w:color="auto" w:fill="FFFFFF"/>
        <w:textAlignment w:val="baseline"/>
        <w:rPr>
          <w:rFonts w:ascii="Arial" w:hAnsi="Arial" w:cs="Arial"/>
          <w:sz w:val="22"/>
          <w:szCs w:val="22"/>
          <w:bdr w:val="none" w:sz="0" w:space="0" w:color="auto" w:frame="1"/>
        </w:rPr>
      </w:pPr>
    </w:p>
    <w:p w14:paraId="1E90F48F" w14:textId="67AAD9F4" w:rsidR="00AA0EEC" w:rsidRPr="00891A68" w:rsidRDefault="00AA0EEC" w:rsidP="00AA0EEC">
      <w:pPr>
        <w:shd w:val="clear" w:color="auto" w:fill="FFFFFF"/>
        <w:textAlignment w:val="baseline"/>
        <w:rPr>
          <w:rFonts w:ascii="Arial" w:hAnsi="Arial" w:cs="Arial"/>
          <w:sz w:val="22"/>
          <w:szCs w:val="22"/>
          <w:bdr w:val="none" w:sz="0" w:space="0" w:color="auto" w:frame="1"/>
        </w:rPr>
      </w:pPr>
      <w:r w:rsidRPr="00891A68">
        <w:rPr>
          <w:rFonts w:ascii="Arial" w:hAnsi="Arial" w:cs="Arial"/>
          <w:sz w:val="22"/>
          <w:szCs w:val="22"/>
          <w:bdr w:val="none" w:sz="0" w:space="0" w:color="auto" w:frame="1"/>
        </w:rPr>
        <w:t xml:space="preserve">Appropriate actions can be pivotal in safeguarding the child, young </w:t>
      </w:r>
      <w:proofErr w:type="gramStart"/>
      <w:r w:rsidR="00EF41AA" w:rsidRPr="00891A68">
        <w:rPr>
          <w:rFonts w:ascii="Arial" w:hAnsi="Arial" w:cs="Arial"/>
          <w:sz w:val="22"/>
          <w:szCs w:val="22"/>
          <w:bdr w:val="none" w:sz="0" w:space="0" w:color="auto" w:frame="1"/>
        </w:rPr>
        <w:t>person</w:t>
      </w:r>
      <w:proofErr w:type="gramEnd"/>
      <w:r w:rsidRPr="00891A68">
        <w:rPr>
          <w:rFonts w:ascii="Arial" w:hAnsi="Arial" w:cs="Arial"/>
          <w:sz w:val="22"/>
          <w:szCs w:val="22"/>
          <w:bdr w:val="none" w:sz="0" w:space="0" w:color="auto" w:frame="1"/>
        </w:rPr>
        <w:t xml:space="preserve"> or adult at risk and, where appropriate, can trigger early interventions to reduce risk.</w:t>
      </w:r>
    </w:p>
    <w:p w14:paraId="024DEBA1" w14:textId="77777777" w:rsidR="00965118" w:rsidRPr="00891A68" w:rsidRDefault="00965118" w:rsidP="00AA0EEC">
      <w:pPr>
        <w:shd w:val="clear" w:color="auto" w:fill="FFFFFF"/>
        <w:textAlignment w:val="baseline"/>
        <w:rPr>
          <w:rFonts w:ascii="Arial" w:hAnsi="Arial" w:cs="Arial"/>
          <w:sz w:val="22"/>
          <w:szCs w:val="22"/>
        </w:rPr>
      </w:pPr>
    </w:p>
    <w:p w14:paraId="3A02E2F3" w14:textId="0B05A6E7" w:rsidR="00AA0EEC" w:rsidRPr="00891A68" w:rsidRDefault="00AA0EEC" w:rsidP="00AA0EEC">
      <w:pPr>
        <w:shd w:val="clear" w:color="auto" w:fill="FFFFFF"/>
        <w:textAlignment w:val="baseline"/>
        <w:rPr>
          <w:rFonts w:ascii="Arial" w:hAnsi="Arial" w:cs="Arial"/>
          <w:sz w:val="22"/>
          <w:szCs w:val="22"/>
        </w:rPr>
      </w:pPr>
      <w:r w:rsidRPr="00891A68">
        <w:rPr>
          <w:rFonts w:ascii="Arial" w:hAnsi="Arial" w:cs="Arial"/>
          <w:sz w:val="22"/>
          <w:szCs w:val="22"/>
          <w:bdr w:val="none" w:sz="0" w:space="0" w:color="auto" w:frame="1"/>
        </w:rPr>
        <w:t xml:space="preserve">In known cases where safeguarding is a concern, if a child, young </w:t>
      </w:r>
      <w:proofErr w:type="gramStart"/>
      <w:r w:rsidR="00EF41AA" w:rsidRPr="00891A68">
        <w:rPr>
          <w:rFonts w:ascii="Arial" w:hAnsi="Arial" w:cs="Arial"/>
          <w:sz w:val="22"/>
          <w:szCs w:val="22"/>
          <w:bdr w:val="none" w:sz="0" w:space="0" w:color="auto" w:frame="1"/>
        </w:rPr>
        <w:t>person</w:t>
      </w:r>
      <w:proofErr w:type="gramEnd"/>
      <w:r w:rsidRPr="00891A68">
        <w:rPr>
          <w:rFonts w:ascii="Arial" w:hAnsi="Arial" w:cs="Arial"/>
          <w:sz w:val="22"/>
          <w:szCs w:val="22"/>
          <w:bdr w:val="none" w:sz="0" w:space="0" w:color="auto" w:frame="1"/>
        </w:rPr>
        <w:t xml:space="preserve"> or adult at risk fails to attend an appointment, it is the responsibility of </w:t>
      </w:r>
      <w:r w:rsidR="00BB0ED6" w:rsidRPr="00891A68">
        <w:rPr>
          <w:rFonts w:ascii="Arial" w:hAnsi="Arial" w:cs="Arial"/>
          <w:sz w:val="22"/>
          <w:szCs w:val="22"/>
          <w:bdr w:val="none" w:sz="0" w:space="0" w:color="auto" w:frame="1"/>
        </w:rPr>
        <w:t xml:space="preserve">the </w:t>
      </w:r>
      <w:r w:rsidR="00BB0ED6">
        <w:rPr>
          <w:rFonts w:ascii="Arial" w:hAnsi="Arial" w:cs="Arial"/>
          <w:sz w:val="22"/>
          <w:szCs w:val="22"/>
          <w:bdr w:val="none" w:sz="0" w:space="0" w:color="auto" w:frame="1"/>
        </w:rPr>
        <w:t>Dr</w:t>
      </w:r>
      <w:r w:rsidR="009B6052">
        <w:rPr>
          <w:rFonts w:ascii="Arial" w:hAnsi="Arial" w:cs="Arial"/>
          <w:sz w:val="22"/>
          <w:szCs w:val="22"/>
          <w:bdr w:val="none" w:sz="0" w:space="0" w:color="auto" w:frame="1"/>
        </w:rPr>
        <w:t xml:space="preserve"> Archana </w:t>
      </w:r>
      <w:proofErr w:type="spellStart"/>
      <w:r w:rsidR="009B6052">
        <w:rPr>
          <w:rFonts w:ascii="Arial" w:hAnsi="Arial" w:cs="Arial"/>
          <w:sz w:val="22"/>
          <w:szCs w:val="22"/>
          <w:bdr w:val="none" w:sz="0" w:space="0" w:color="auto" w:frame="1"/>
        </w:rPr>
        <w:t>konathala</w:t>
      </w:r>
      <w:proofErr w:type="spellEnd"/>
      <w:r w:rsidR="009B6052">
        <w:rPr>
          <w:rFonts w:ascii="Arial" w:hAnsi="Arial" w:cs="Arial"/>
          <w:sz w:val="22"/>
          <w:szCs w:val="22"/>
          <w:bdr w:val="none" w:sz="0" w:space="0" w:color="auto" w:frame="1"/>
        </w:rPr>
        <w:t xml:space="preserve"> </w:t>
      </w:r>
      <w:r w:rsidRPr="00891A68">
        <w:rPr>
          <w:rFonts w:ascii="Arial" w:hAnsi="Arial" w:cs="Arial"/>
          <w:sz w:val="22"/>
          <w:szCs w:val="22"/>
          <w:bdr w:val="none" w:sz="0" w:space="0" w:color="auto" w:frame="1"/>
        </w:rPr>
        <w:t xml:space="preserve">at </w:t>
      </w:r>
      <w:r w:rsidR="004A09D5">
        <w:rPr>
          <w:rFonts w:ascii="Arial" w:hAnsi="Arial" w:cs="Arial"/>
          <w:sz w:val="22"/>
          <w:szCs w:val="22"/>
          <w:bdr w:val="none" w:sz="0" w:space="0" w:color="auto" w:frame="1"/>
        </w:rPr>
        <w:t xml:space="preserve">Kenwood medical centre </w:t>
      </w:r>
      <w:r w:rsidRPr="00891A68">
        <w:rPr>
          <w:rFonts w:ascii="Arial" w:hAnsi="Arial" w:cs="Arial"/>
          <w:sz w:val="22"/>
          <w:szCs w:val="22"/>
          <w:bdr w:val="none" w:sz="0" w:space="0" w:color="auto" w:frame="1"/>
        </w:rPr>
        <w:t xml:space="preserve">to </w:t>
      </w:r>
      <w:r w:rsidR="003E57F6" w:rsidRPr="00891A68">
        <w:rPr>
          <w:rFonts w:ascii="Arial" w:hAnsi="Arial" w:cs="Arial"/>
          <w:sz w:val="22"/>
          <w:szCs w:val="22"/>
          <w:bdr w:val="none" w:sz="0" w:space="0" w:color="auto" w:frame="1"/>
        </w:rPr>
        <w:t>contact</w:t>
      </w:r>
      <w:r w:rsidRPr="00891A68">
        <w:rPr>
          <w:rFonts w:ascii="Arial" w:hAnsi="Arial" w:cs="Arial"/>
          <w:sz w:val="22"/>
          <w:szCs w:val="22"/>
          <w:bdr w:val="none" w:sz="0" w:space="0" w:color="auto" w:frame="1"/>
        </w:rPr>
        <w:t xml:space="preserve"> the relatives or carer of the patient to </w:t>
      </w:r>
      <w:r w:rsidR="00870B44" w:rsidRPr="00891A68">
        <w:rPr>
          <w:rFonts w:ascii="Arial" w:hAnsi="Arial" w:cs="Arial"/>
          <w:sz w:val="22"/>
          <w:szCs w:val="22"/>
          <w:bdr w:val="none" w:sz="0" w:space="0" w:color="auto" w:frame="1"/>
        </w:rPr>
        <w:t xml:space="preserve">establish </w:t>
      </w:r>
      <w:r w:rsidRPr="00891A68">
        <w:rPr>
          <w:rFonts w:ascii="Arial" w:hAnsi="Arial" w:cs="Arial"/>
          <w:sz w:val="22"/>
          <w:szCs w:val="22"/>
          <w:bdr w:val="none" w:sz="0" w:space="0" w:color="auto" w:frame="1"/>
        </w:rPr>
        <w:t>the reasons why the patient failed to attend their appointment. The child, young person or adult at risk is then to be offered another appointment based on clinical need.</w:t>
      </w:r>
    </w:p>
    <w:p w14:paraId="1BC94551" w14:textId="77777777" w:rsidR="00AA0EEC" w:rsidRPr="0053539D" w:rsidRDefault="00AA0EEC" w:rsidP="00AA0EEC">
      <w:pPr>
        <w:shd w:val="clear" w:color="auto" w:fill="FFFFFF"/>
        <w:textAlignment w:val="baseline"/>
        <w:rPr>
          <w:rFonts w:ascii="Arial" w:hAnsi="Arial" w:cs="Arial"/>
          <w:color w:val="212121"/>
          <w:sz w:val="22"/>
          <w:szCs w:val="22"/>
        </w:rPr>
      </w:pPr>
      <w:r w:rsidRPr="0053539D">
        <w:rPr>
          <w:rFonts w:ascii="Arial" w:hAnsi="Arial" w:cs="Arial"/>
          <w:color w:val="212121"/>
          <w:sz w:val="22"/>
          <w:szCs w:val="22"/>
          <w:bdr w:val="none" w:sz="0" w:space="0" w:color="auto" w:frame="1"/>
        </w:rPr>
        <w:t> </w:t>
      </w:r>
    </w:p>
    <w:p w14:paraId="3B2B8502" w14:textId="18636A7B" w:rsidR="006C101C" w:rsidRPr="0053539D" w:rsidRDefault="00AA0EEC" w:rsidP="00AA0EEC">
      <w:pPr>
        <w:shd w:val="clear" w:color="auto" w:fill="FFFFFF"/>
        <w:textAlignment w:val="baseline"/>
        <w:rPr>
          <w:rFonts w:ascii="Arial" w:hAnsi="Arial" w:cs="Arial"/>
          <w:color w:val="212121"/>
          <w:sz w:val="22"/>
          <w:szCs w:val="22"/>
          <w:bdr w:val="none" w:sz="0" w:space="0" w:color="auto" w:frame="1"/>
        </w:rPr>
      </w:pPr>
      <w:r w:rsidRPr="0053539D">
        <w:rPr>
          <w:rFonts w:ascii="Arial" w:hAnsi="Arial" w:cs="Arial"/>
          <w:color w:val="212121"/>
          <w:sz w:val="22"/>
          <w:szCs w:val="22"/>
          <w:bdr w:val="none" w:sz="0" w:space="0" w:color="auto" w:frame="1"/>
        </w:rPr>
        <w:t xml:space="preserve">To ensure those at risk are offered the most appropriate level of support, the with whom the patient failed to attend is to ensure that the organisation’s clinical </w:t>
      </w:r>
      <w:r w:rsidRPr="0053539D">
        <w:rPr>
          <w:rFonts w:ascii="Arial" w:hAnsi="Arial" w:cs="Arial"/>
          <w:color w:val="212121"/>
          <w:sz w:val="22"/>
          <w:szCs w:val="22"/>
          <w:bdr w:val="none" w:sz="0" w:space="0" w:color="auto" w:frame="1"/>
        </w:rPr>
        <w:lastRenderedPageBreak/>
        <w:t xml:space="preserve">safeguarding lead is </w:t>
      </w:r>
      <w:r w:rsidR="00BB0ED6" w:rsidRPr="006E6B6E">
        <w:rPr>
          <w:rFonts w:ascii="Arial" w:hAnsi="Arial" w:cs="Arial"/>
          <w:color w:val="212121"/>
          <w:sz w:val="22"/>
          <w:szCs w:val="22"/>
          <w:bdr w:val="none" w:sz="0" w:space="0" w:color="auto" w:frame="1"/>
        </w:rPr>
        <w:t>informed,</w:t>
      </w:r>
      <w:r w:rsidRPr="0053539D">
        <w:rPr>
          <w:rFonts w:ascii="Arial" w:hAnsi="Arial" w:cs="Arial"/>
          <w:color w:val="212121"/>
          <w:sz w:val="22"/>
          <w:szCs w:val="22"/>
          <w:bdr w:val="none" w:sz="0" w:space="0" w:color="auto" w:frame="1"/>
        </w:rPr>
        <w:t xml:space="preserve"> and that any advice given is acted upon accordingly as detailed at </w:t>
      </w:r>
      <w:r w:rsidR="006C101C" w:rsidRPr="0053539D">
        <w:rPr>
          <w:rFonts w:ascii="Arial" w:hAnsi="Arial" w:cs="Arial"/>
          <w:sz w:val="22"/>
          <w:szCs w:val="22"/>
        </w:rPr>
        <w:t xml:space="preserve">Section </w:t>
      </w:r>
      <w:r w:rsidR="006E6B6E">
        <w:rPr>
          <w:rFonts w:ascii="Arial" w:hAnsi="Arial" w:cs="Arial"/>
          <w:sz w:val="22"/>
          <w:szCs w:val="22"/>
        </w:rPr>
        <w:t>7.11</w:t>
      </w:r>
      <w:r w:rsidRPr="0053539D">
        <w:rPr>
          <w:rFonts w:ascii="Arial" w:hAnsi="Arial" w:cs="Arial"/>
          <w:color w:val="212121"/>
          <w:sz w:val="22"/>
          <w:szCs w:val="22"/>
          <w:bdr w:val="none" w:sz="0" w:space="0" w:color="auto" w:frame="1"/>
        </w:rPr>
        <w:t xml:space="preserve"> of this </w:t>
      </w:r>
      <w:r w:rsidR="00647EE7">
        <w:rPr>
          <w:rFonts w:ascii="Arial" w:hAnsi="Arial" w:cs="Arial"/>
          <w:color w:val="212121"/>
          <w:sz w:val="22"/>
          <w:szCs w:val="22"/>
          <w:bdr w:val="none" w:sz="0" w:space="0" w:color="auto" w:frame="1"/>
        </w:rPr>
        <w:t>handbook.</w:t>
      </w:r>
      <w:r w:rsidRPr="0053539D">
        <w:rPr>
          <w:rFonts w:ascii="Arial" w:hAnsi="Arial" w:cs="Arial"/>
          <w:color w:val="212121"/>
          <w:sz w:val="22"/>
          <w:szCs w:val="22"/>
          <w:bdr w:val="none" w:sz="0" w:space="0" w:color="auto" w:frame="1"/>
        </w:rPr>
        <w:t xml:space="preserve"> </w:t>
      </w:r>
    </w:p>
    <w:p w14:paraId="4509BEC1" w14:textId="77777777" w:rsidR="001C58C3" w:rsidRPr="0053539D" w:rsidRDefault="001C58C3" w:rsidP="00AA0EEC">
      <w:pPr>
        <w:shd w:val="clear" w:color="auto" w:fill="FFFFFF"/>
        <w:textAlignment w:val="baseline"/>
        <w:rPr>
          <w:rFonts w:ascii="Arial" w:hAnsi="Arial" w:cs="Arial"/>
          <w:color w:val="212121"/>
          <w:sz w:val="22"/>
          <w:szCs w:val="22"/>
          <w:bdr w:val="none" w:sz="0" w:space="0" w:color="auto" w:frame="1"/>
        </w:rPr>
      </w:pPr>
    </w:p>
    <w:p w14:paraId="41DAEAF3" w14:textId="70E109F0" w:rsidR="0054032C" w:rsidRPr="0053539D" w:rsidRDefault="00AA0EEC" w:rsidP="00AA0EEC">
      <w:pPr>
        <w:shd w:val="clear" w:color="auto" w:fill="FFFFFF"/>
        <w:textAlignment w:val="baseline"/>
        <w:rPr>
          <w:rFonts w:ascii="Arial" w:hAnsi="Arial" w:cs="Arial"/>
          <w:sz w:val="22"/>
          <w:szCs w:val="22"/>
        </w:rPr>
      </w:pPr>
      <w:r w:rsidRPr="0053539D">
        <w:rPr>
          <w:rFonts w:ascii="Arial" w:hAnsi="Arial" w:cs="Arial"/>
          <w:color w:val="212121"/>
          <w:sz w:val="22"/>
          <w:szCs w:val="22"/>
          <w:bdr w:val="none" w:sz="0" w:space="0" w:color="auto" w:frame="1"/>
        </w:rPr>
        <w:t xml:space="preserve">Record keeping of DNAs is important and the appropriate use of the relevant </w:t>
      </w:r>
      <w:hyperlink r:id="rId134" w:history="1">
        <w:r w:rsidR="00B24AE8" w:rsidRPr="0053539D">
          <w:rPr>
            <w:rStyle w:val="Hyperlink"/>
            <w:rFonts w:ascii="Arial" w:hAnsi="Arial" w:cs="Arial"/>
            <w:sz w:val="22"/>
            <w:szCs w:val="22"/>
            <w:bdr w:val="none" w:sz="0" w:space="0" w:color="auto" w:frame="1"/>
          </w:rPr>
          <w:t>SNOMED CT</w:t>
        </w:r>
      </w:hyperlink>
      <w:r w:rsidRPr="0053539D">
        <w:rPr>
          <w:rFonts w:ascii="Arial" w:hAnsi="Arial" w:cs="Arial"/>
          <w:color w:val="212121"/>
          <w:sz w:val="22"/>
          <w:szCs w:val="22"/>
          <w:bdr w:val="none" w:sz="0" w:space="0" w:color="auto" w:frame="1"/>
        </w:rPr>
        <w:t xml:space="preserve"> code is required to track any trends. Staff must ensure that they understand their individual responsibilities which are given in </w:t>
      </w:r>
      <w:r w:rsidR="006E6B6E">
        <w:rPr>
          <w:rFonts w:ascii="Arial" w:hAnsi="Arial" w:cs="Arial"/>
          <w:sz w:val="22"/>
          <w:szCs w:val="22"/>
        </w:rPr>
        <w:t xml:space="preserve">Chapter </w:t>
      </w:r>
      <w:r w:rsidR="00AA65A2" w:rsidRPr="0053539D">
        <w:rPr>
          <w:rFonts w:ascii="Arial" w:hAnsi="Arial" w:cs="Arial"/>
          <w:sz w:val="22"/>
          <w:szCs w:val="22"/>
        </w:rPr>
        <w:t>1</w:t>
      </w:r>
      <w:r w:rsidR="006E6B6E">
        <w:rPr>
          <w:rFonts w:ascii="Arial" w:hAnsi="Arial" w:cs="Arial"/>
          <w:sz w:val="22"/>
          <w:szCs w:val="22"/>
        </w:rPr>
        <w:t>1</w:t>
      </w:r>
      <w:r w:rsidR="00CD7808" w:rsidRPr="0053539D">
        <w:rPr>
          <w:rFonts w:ascii="Arial" w:hAnsi="Arial" w:cs="Arial"/>
          <w:sz w:val="22"/>
          <w:szCs w:val="22"/>
        </w:rPr>
        <w:t>.</w:t>
      </w:r>
    </w:p>
    <w:p w14:paraId="0AC2AE9F" w14:textId="77777777" w:rsidR="00AA0EEC" w:rsidRPr="008918BA" w:rsidRDefault="00AA0EEC">
      <w:pPr>
        <w:pStyle w:val="PISUB"/>
      </w:pPr>
      <w:r w:rsidRPr="008918BA">
        <w:t xml:space="preserve">  </w:t>
      </w:r>
      <w:bookmarkStart w:id="1911" w:name="_Toc100053287"/>
      <w:bookmarkStart w:id="1912" w:name="_Toc133408937"/>
      <w:r w:rsidRPr="008918BA">
        <w:t>Was not brought (WNB)</w:t>
      </w:r>
      <w:bookmarkEnd w:id="1911"/>
      <w:bookmarkEnd w:id="1912"/>
      <w:r w:rsidRPr="008918BA">
        <w:t xml:space="preserve"> </w:t>
      </w:r>
    </w:p>
    <w:p w14:paraId="69B1CF11" w14:textId="77777777" w:rsidR="00AA0EEC" w:rsidRPr="00891A68" w:rsidRDefault="00AA0EEC" w:rsidP="00AA0EEC">
      <w:pPr>
        <w:rPr>
          <w:rFonts w:ascii="Arial" w:hAnsi="Arial" w:cs="Arial"/>
          <w:sz w:val="22"/>
          <w:szCs w:val="22"/>
        </w:rPr>
      </w:pPr>
    </w:p>
    <w:p w14:paraId="6561C00D" w14:textId="1E115A7D" w:rsidR="00AA0EEC" w:rsidRPr="00891A68" w:rsidRDefault="00AA0EEC" w:rsidP="00AA0EEC">
      <w:pPr>
        <w:rPr>
          <w:rFonts w:ascii="Arial" w:hAnsi="Arial" w:cs="Arial"/>
          <w:sz w:val="22"/>
          <w:szCs w:val="22"/>
        </w:rPr>
      </w:pPr>
      <w:r w:rsidRPr="00891A68">
        <w:rPr>
          <w:rFonts w:ascii="Arial" w:hAnsi="Arial" w:cs="Arial"/>
          <w:sz w:val="22"/>
          <w:szCs w:val="22"/>
        </w:rPr>
        <w:t>Repeatedly failing to attend appointments for some children</w:t>
      </w:r>
      <w:r w:rsidR="006250DF" w:rsidRPr="00891A68">
        <w:rPr>
          <w:rFonts w:ascii="Arial" w:hAnsi="Arial" w:cs="Arial"/>
          <w:sz w:val="22"/>
          <w:szCs w:val="22"/>
        </w:rPr>
        <w:t>,</w:t>
      </w:r>
      <w:r w:rsidRPr="00891A68">
        <w:rPr>
          <w:rFonts w:ascii="Arial" w:hAnsi="Arial" w:cs="Arial"/>
          <w:sz w:val="22"/>
          <w:szCs w:val="22"/>
        </w:rPr>
        <w:t xml:space="preserve"> young person</w:t>
      </w:r>
      <w:r w:rsidR="006250DF" w:rsidRPr="00891A68">
        <w:rPr>
          <w:rFonts w:ascii="Arial" w:hAnsi="Arial" w:cs="Arial"/>
          <w:sz w:val="22"/>
          <w:szCs w:val="22"/>
        </w:rPr>
        <w:t xml:space="preserve"> or adult</w:t>
      </w:r>
      <w:r w:rsidRPr="00891A68">
        <w:rPr>
          <w:rFonts w:ascii="Arial" w:hAnsi="Arial" w:cs="Arial"/>
          <w:sz w:val="22"/>
          <w:szCs w:val="22"/>
        </w:rPr>
        <w:t xml:space="preserve"> </w:t>
      </w:r>
      <w:r w:rsidR="008E0D42" w:rsidRPr="00891A68">
        <w:rPr>
          <w:rFonts w:ascii="Arial" w:hAnsi="Arial" w:cs="Arial"/>
          <w:sz w:val="22"/>
          <w:szCs w:val="22"/>
        </w:rPr>
        <w:t xml:space="preserve">at risk </w:t>
      </w:r>
      <w:r w:rsidRPr="00891A68">
        <w:rPr>
          <w:rFonts w:ascii="Arial" w:hAnsi="Arial" w:cs="Arial"/>
          <w:sz w:val="22"/>
          <w:szCs w:val="22"/>
        </w:rPr>
        <w:t>may be an indicator that there is an increased safeguarding risk. At</w:t>
      </w:r>
      <w:r w:rsidR="004A09D5">
        <w:rPr>
          <w:rFonts w:ascii="Arial" w:hAnsi="Arial" w:cs="Arial"/>
          <w:sz w:val="22"/>
          <w:szCs w:val="22"/>
        </w:rPr>
        <w:t xml:space="preserve"> Kenwood medical </w:t>
      </w:r>
      <w:r w:rsidR="00BB0ED6">
        <w:rPr>
          <w:rFonts w:ascii="Arial" w:hAnsi="Arial" w:cs="Arial"/>
          <w:sz w:val="22"/>
          <w:szCs w:val="22"/>
        </w:rPr>
        <w:t>centre,</w:t>
      </w:r>
      <w:r w:rsidRPr="00891A68">
        <w:rPr>
          <w:rFonts w:ascii="Arial" w:hAnsi="Arial" w:cs="Arial"/>
          <w:sz w:val="22"/>
          <w:szCs w:val="22"/>
        </w:rPr>
        <w:t xml:space="preserve"> failure to attend in relation to a child or young person will be referred to as “Was not brought” or WNB. This statement clearly reflects the point that children and young people rely on their parents, </w:t>
      </w:r>
      <w:proofErr w:type="gramStart"/>
      <w:r w:rsidR="00EF41AA" w:rsidRPr="00891A68">
        <w:rPr>
          <w:rFonts w:ascii="Arial" w:hAnsi="Arial" w:cs="Arial"/>
          <w:sz w:val="22"/>
          <w:szCs w:val="22"/>
        </w:rPr>
        <w:t>carers</w:t>
      </w:r>
      <w:proofErr w:type="gramEnd"/>
      <w:r w:rsidRPr="00891A68">
        <w:rPr>
          <w:rFonts w:ascii="Arial" w:hAnsi="Arial" w:cs="Arial"/>
          <w:sz w:val="22"/>
          <w:szCs w:val="22"/>
        </w:rPr>
        <w:t xml:space="preserve"> or guardians to bring them for appointments.</w:t>
      </w:r>
    </w:p>
    <w:p w14:paraId="72119CBE" w14:textId="77777777" w:rsidR="00AA0EEC" w:rsidRPr="00891A68" w:rsidRDefault="00AA0EEC" w:rsidP="00AA0EEC">
      <w:pPr>
        <w:rPr>
          <w:rFonts w:ascii="Arial" w:hAnsi="Arial" w:cs="Arial"/>
          <w:sz w:val="22"/>
          <w:szCs w:val="22"/>
        </w:rPr>
      </w:pPr>
    </w:p>
    <w:p w14:paraId="6280DCF9" w14:textId="75F6E466" w:rsidR="006C063B" w:rsidRPr="00891A68" w:rsidRDefault="00AA0EEC" w:rsidP="00AA0EEC">
      <w:pPr>
        <w:rPr>
          <w:rFonts w:ascii="Arial" w:hAnsi="Arial" w:cs="Arial"/>
          <w:sz w:val="22"/>
          <w:szCs w:val="22"/>
        </w:rPr>
      </w:pPr>
      <w:r w:rsidRPr="00891A68">
        <w:rPr>
          <w:rFonts w:ascii="Arial" w:hAnsi="Arial" w:cs="Arial"/>
          <w:sz w:val="22"/>
          <w:szCs w:val="22"/>
        </w:rPr>
        <w:t xml:space="preserve">Whilst it is acknowledged that many missed appointments are genuine oversights, instances of repeated cancellations, rescheduling of appointments or WNBs all merit cause for concern.  </w:t>
      </w:r>
    </w:p>
    <w:p w14:paraId="122C1E34" w14:textId="77777777" w:rsidR="006C063B" w:rsidRPr="008918BA" w:rsidRDefault="006C063B">
      <w:pPr>
        <w:pStyle w:val="PISUB"/>
      </w:pPr>
      <w:bookmarkStart w:id="1913" w:name="_Toc109140519"/>
      <w:bookmarkStart w:id="1914" w:name="_Toc109140755"/>
      <w:bookmarkStart w:id="1915" w:name="_Toc109140991"/>
      <w:bookmarkStart w:id="1916" w:name="_Toc109141227"/>
      <w:bookmarkStart w:id="1917" w:name="_Toc109141462"/>
      <w:bookmarkStart w:id="1918" w:name="_Toc109141695"/>
      <w:bookmarkStart w:id="1919" w:name="_Toc109141927"/>
      <w:bookmarkStart w:id="1920" w:name="_Toc109142158"/>
      <w:bookmarkStart w:id="1921" w:name="_Toc109142389"/>
      <w:bookmarkEnd w:id="1913"/>
      <w:bookmarkEnd w:id="1914"/>
      <w:bookmarkEnd w:id="1915"/>
      <w:bookmarkEnd w:id="1916"/>
      <w:bookmarkEnd w:id="1917"/>
      <w:bookmarkEnd w:id="1918"/>
      <w:bookmarkEnd w:id="1919"/>
      <w:bookmarkEnd w:id="1920"/>
      <w:bookmarkEnd w:id="1921"/>
      <w:r w:rsidRPr="008918BA">
        <w:t xml:space="preserve">  </w:t>
      </w:r>
      <w:bookmarkStart w:id="1922" w:name="_Toc133408938"/>
      <w:r w:rsidRPr="008918BA">
        <w:t>Actions for a WNB</w:t>
      </w:r>
      <w:bookmarkEnd w:id="1922"/>
      <w:r w:rsidRPr="008918BA">
        <w:t xml:space="preserve"> </w:t>
      </w:r>
    </w:p>
    <w:p w14:paraId="418F595A" w14:textId="77777777" w:rsidR="006C063B" w:rsidRPr="00891A68" w:rsidRDefault="006C063B" w:rsidP="006C063B">
      <w:pPr>
        <w:rPr>
          <w:rFonts w:ascii="Arial" w:hAnsi="Arial" w:cs="Arial"/>
          <w:sz w:val="22"/>
          <w:szCs w:val="22"/>
        </w:rPr>
      </w:pPr>
    </w:p>
    <w:p w14:paraId="3363AED5" w14:textId="41166C30" w:rsidR="006C063B" w:rsidRPr="00891A68" w:rsidRDefault="006C063B" w:rsidP="006C063B">
      <w:pPr>
        <w:rPr>
          <w:rFonts w:ascii="Arial" w:hAnsi="Arial" w:cs="Arial"/>
          <w:sz w:val="22"/>
          <w:szCs w:val="22"/>
        </w:rPr>
      </w:pPr>
      <w:r w:rsidRPr="00891A68">
        <w:rPr>
          <w:rFonts w:ascii="Arial" w:hAnsi="Arial" w:cs="Arial"/>
          <w:sz w:val="22"/>
          <w:szCs w:val="22"/>
        </w:rPr>
        <w:t>The following diagrams explain the steps to be taken should a child or young person not attend appointments at this organisation</w:t>
      </w:r>
      <w:r w:rsidR="00CD7808" w:rsidRPr="00891A68">
        <w:rPr>
          <w:rFonts w:ascii="Arial" w:hAnsi="Arial" w:cs="Arial"/>
          <w:sz w:val="22"/>
          <w:szCs w:val="22"/>
        </w:rPr>
        <w:t>.</w:t>
      </w:r>
    </w:p>
    <w:p w14:paraId="0AE8AB39" w14:textId="0741264B" w:rsidR="006C063B" w:rsidRDefault="006C063B" w:rsidP="006C063B">
      <w:pPr>
        <w:rPr>
          <w:rFonts w:ascii="Arial" w:hAnsi="Arial" w:cs="Arial"/>
        </w:rPr>
      </w:pPr>
    </w:p>
    <w:p w14:paraId="6966B9D9" w14:textId="3E0C2A35" w:rsidR="006C063B" w:rsidRDefault="006C063B" w:rsidP="006E6B6E">
      <w:pPr>
        <w:rPr>
          <w:rFonts w:ascii="Arial" w:hAnsi="Arial" w:cs="Arial"/>
        </w:rPr>
      </w:pPr>
      <w:r w:rsidRPr="006F2F4F">
        <w:rPr>
          <w:noProof/>
        </w:rPr>
        <w:drawing>
          <wp:inline distT="0" distB="0" distL="0" distR="0" wp14:anchorId="73BBF7A9" wp14:editId="67203D5C">
            <wp:extent cx="4370121" cy="3379041"/>
            <wp:effectExtent l="0" t="0" r="0"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rotWithShape="1">
                    <a:blip r:embed="rId135"/>
                    <a:srcRect l="5822" t="2415" r="6123" b="4378"/>
                    <a:stretch/>
                  </pic:blipFill>
                  <pic:spPr bwMode="auto">
                    <a:xfrm>
                      <a:off x="0" y="0"/>
                      <a:ext cx="4435789" cy="3429816"/>
                    </a:xfrm>
                    <a:prstGeom prst="rect">
                      <a:avLst/>
                    </a:prstGeom>
                    <a:ln>
                      <a:noFill/>
                    </a:ln>
                    <a:extLst>
                      <a:ext uri="{53640926-AAD7-44D8-BBD7-CCE9431645EC}">
                        <a14:shadowObscured xmlns:a14="http://schemas.microsoft.com/office/drawing/2010/main"/>
                      </a:ext>
                    </a:extLst>
                  </pic:spPr>
                </pic:pic>
              </a:graphicData>
            </a:graphic>
          </wp:inline>
        </w:drawing>
      </w:r>
    </w:p>
    <w:p w14:paraId="6E47E50C" w14:textId="77777777" w:rsidR="006C063B" w:rsidRPr="007133FD" w:rsidRDefault="006C063B" w:rsidP="006C063B">
      <w:pPr>
        <w:rPr>
          <w:rFonts w:ascii="Arial" w:hAnsi="Arial" w:cs="Arial"/>
        </w:rPr>
      </w:pPr>
    </w:p>
    <w:p w14:paraId="5EC70F1B" w14:textId="3FA47D98" w:rsidR="006C063B" w:rsidRPr="0053539D" w:rsidRDefault="006C063B" w:rsidP="006C063B">
      <w:pPr>
        <w:rPr>
          <w:rFonts w:ascii="Arial" w:hAnsi="Arial" w:cs="Arial"/>
          <w:sz w:val="22"/>
          <w:szCs w:val="22"/>
        </w:rPr>
      </w:pPr>
      <w:r w:rsidRPr="0053539D">
        <w:rPr>
          <w:rFonts w:ascii="Arial" w:hAnsi="Arial" w:cs="Arial"/>
          <w:sz w:val="22"/>
          <w:szCs w:val="22"/>
        </w:rPr>
        <w:t>This second diagram applies if a child or young person does not attend appointments following a referral, i.e., hospital appointment</w:t>
      </w:r>
      <w:r w:rsidR="008E0D42" w:rsidRPr="0053539D">
        <w:rPr>
          <w:rFonts w:ascii="Arial" w:hAnsi="Arial" w:cs="Arial"/>
          <w:sz w:val="22"/>
          <w:szCs w:val="22"/>
        </w:rPr>
        <w:t>.</w:t>
      </w:r>
    </w:p>
    <w:p w14:paraId="03121094" w14:textId="67129CC9" w:rsidR="006C063B" w:rsidRDefault="006C063B" w:rsidP="006C063B">
      <w:pPr>
        <w:rPr>
          <w:rFonts w:ascii="Arial" w:hAnsi="Arial" w:cs="Arial"/>
        </w:rPr>
      </w:pPr>
    </w:p>
    <w:p w14:paraId="712E12C0" w14:textId="10B5D97F" w:rsidR="006C063B" w:rsidRDefault="006C063B" w:rsidP="006E6B6E">
      <w:pPr>
        <w:rPr>
          <w:rFonts w:ascii="Arial" w:hAnsi="Arial" w:cs="Arial"/>
        </w:rPr>
      </w:pPr>
      <w:r w:rsidRPr="007E5298">
        <w:rPr>
          <w:rFonts w:ascii="Arial" w:hAnsi="Arial" w:cs="Arial"/>
          <w:b/>
          <w:bCs/>
          <w:noProof/>
          <w:kern w:val="32"/>
          <w:sz w:val="28"/>
          <w:szCs w:val="28"/>
          <w:bdr w:val="none" w:sz="0" w:space="0" w:color="auto" w:frame="1"/>
        </w:rPr>
        <w:lastRenderedPageBreak/>
        <w:drawing>
          <wp:inline distT="0" distB="0" distL="0" distR="0" wp14:anchorId="74C38374" wp14:editId="5ADEDBB2">
            <wp:extent cx="4390934" cy="3520600"/>
            <wp:effectExtent l="0" t="0" r="381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rotWithShape="1">
                    <a:blip r:embed="rId136"/>
                    <a:srcRect l="5822" t="2332" r="6150" b="4322"/>
                    <a:stretch/>
                  </pic:blipFill>
                  <pic:spPr bwMode="auto">
                    <a:xfrm>
                      <a:off x="0" y="0"/>
                      <a:ext cx="4544894" cy="3644043"/>
                    </a:xfrm>
                    <a:prstGeom prst="rect">
                      <a:avLst/>
                    </a:prstGeom>
                    <a:ln>
                      <a:noFill/>
                    </a:ln>
                    <a:extLst>
                      <a:ext uri="{53640926-AAD7-44D8-BBD7-CCE9431645EC}">
                        <a14:shadowObscured xmlns:a14="http://schemas.microsoft.com/office/drawing/2010/main"/>
                      </a:ext>
                    </a:extLst>
                  </pic:spPr>
                </pic:pic>
              </a:graphicData>
            </a:graphic>
          </wp:inline>
        </w:drawing>
      </w:r>
    </w:p>
    <w:p w14:paraId="153B9279" w14:textId="77777777" w:rsidR="00AA0EEC" w:rsidRPr="008918BA" w:rsidRDefault="00AA0EEC">
      <w:pPr>
        <w:pStyle w:val="PISUB"/>
      </w:pPr>
      <w:r w:rsidRPr="008918BA">
        <w:t xml:space="preserve">  </w:t>
      </w:r>
      <w:bookmarkStart w:id="1923" w:name="_Toc100053288"/>
      <w:bookmarkStart w:id="1924" w:name="_Toc133408939"/>
      <w:r w:rsidRPr="008918BA">
        <w:t>Referring a WNB</w:t>
      </w:r>
      <w:bookmarkEnd w:id="1923"/>
      <w:bookmarkEnd w:id="1924"/>
      <w:r w:rsidRPr="008918BA">
        <w:t xml:space="preserve"> </w:t>
      </w:r>
    </w:p>
    <w:p w14:paraId="296EE5F4" w14:textId="77777777" w:rsidR="00AA0EEC" w:rsidRPr="00891A68" w:rsidRDefault="00AA0EEC" w:rsidP="00AA0EEC">
      <w:pPr>
        <w:rPr>
          <w:rFonts w:ascii="Arial" w:hAnsi="Arial" w:cs="Arial"/>
          <w:b/>
          <w:sz w:val="22"/>
          <w:szCs w:val="22"/>
        </w:rPr>
      </w:pPr>
    </w:p>
    <w:p w14:paraId="1E788BBF" w14:textId="2EFA9DDB" w:rsidR="00AA0EEC" w:rsidRPr="00891A68" w:rsidRDefault="00AA0EEC" w:rsidP="00AA0EEC">
      <w:pPr>
        <w:rPr>
          <w:rFonts w:ascii="Arial" w:hAnsi="Arial" w:cs="Arial"/>
          <w:sz w:val="22"/>
          <w:szCs w:val="22"/>
        </w:rPr>
      </w:pPr>
      <w:r w:rsidRPr="00891A68">
        <w:rPr>
          <w:rFonts w:ascii="Arial" w:hAnsi="Arial" w:cs="Arial"/>
          <w:sz w:val="22"/>
          <w:szCs w:val="22"/>
        </w:rPr>
        <w:t>If a clinician has significant concerns, they are to initiate a child protection referral using the contact numbers detailed below. Any word-of-mouth referral is to be followed up in writing within [</w:t>
      </w:r>
      <w:r w:rsidR="00BB0ED6">
        <w:rPr>
          <w:rFonts w:ascii="Arial" w:hAnsi="Arial" w:cs="Arial"/>
          <w:sz w:val="22"/>
          <w:szCs w:val="22"/>
        </w:rPr>
        <w:t>24</w:t>
      </w:r>
      <w:r w:rsidRPr="00891A68">
        <w:rPr>
          <w:rFonts w:ascii="Arial" w:hAnsi="Arial" w:cs="Arial"/>
          <w:sz w:val="22"/>
          <w:szCs w:val="22"/>
        </w:rPr>
        <w:t>] hours by the referring clinician. Where the clinician believes that harm is imminent, they should call the police immediately.</w:t>
      </w:r>
    </w:p>
    <w:p w14:paraId="1195EA84" w14:textId="77777777" w:rsidR="00AA0EEC" w:rsidRPr="0053539D" w:rsidRDefault="00AA0EEC" w:rsidP="00AA0EEC">
      <w:pPr>
        <w:rPr>
          <w:rFonts w:ascii="Arial" w:hAnsi="Arial" w:cs="Arial"/>
          <w:sz w:val="22"/>
          <w:szCs w:val="22"/>
        </w:rPr>
      </w:pPr>
    </w:p>
    <w:p w14:paraId="494E6940" w14:textId="307337BB" w:rsidR="00AA65A2" w:rsidRPr="0053539D" w:rsidRDefault="00AA0EEC" w:rsidP="00AA0EEC">
      <w:pPr>
        <w:rPr>
          <w:rFonts w:ascii="Arial" w:hAnsi="Arial" w:cs="Arial"/>
          <w:color w:val="212121"/>
          <w:sz w:val="22"/>
          <w:szCs w:val="22"/>
          <w:bdr w:val="none" w:sz="0" w:space="0" w:color="auto" w:frame="1"/>
        </w:rPr>
      </w:pPr>
      <w:r w:rsidRPr="0053539D">
        <w:rPr>
          <w:rFonts w:ascii="Arial" w:hAnsi="Arial" w:cs="Arial"/>
          <w:sz w:val="22"/>
          <w:szCs w:val="22"/>
        </w:rPr>
        <w:t>All staff are to retain accurate records at all times, ensuring that all actions are annotated, outlining any actions taken. Whilst there is no definitive SNOMED code for WNB, several others are available under ‘Did Not Attend’ for children</w:t>
      </w:r>
      <w:r w:rsidR="006E6B6E">
        <w:rPr>
          <w:rFonts w:ascii="Arial" w:hAnsi="Arial" w:cs="Arial"/>
          <w:sz w:val="22"/>
          <w:szCs w:val="22"/>
        </w:rPr>
        <w:t>.</w:t>
      </w:r>
      <w:r w:rsidRPr="0053539D">
        <w:rPr>
          <w:rFonts w:ascii="Arial" w:hAnsi="Arial" w:cs="Arial"/>
          <w:color w:val="212121"/>
          <w:sz w:val="22"/>
          <w:szCs w:val="22"/>
          <w:bdr w:val="none" w:sz="0" w:space="0" w:color="auto" w:frame="1"/>
        </w:rPr>
        <w:t xml:space="preserve"> </w:t>
      </w:r>
    </w:p>
    <w:p w14:paraId="1026E120" w14:textId="77777777" w:rsidR="00AA65A2" w:rsidRPr="00891A68" w:rsidRDefault="00AA65A2" w:rsidP="00AA0EEC">
      <w:pPr>
        <w:rPr>
          <w:rFonts w:ascii="Arial" w:hAnsi="Arial" w:cs="Arial"/>
          <w:color w:val="212121"/>
          <w:sz w:val="22"/>
          <w:szCs w:val="22"/>
          <w:bdr w:val="none" w:sz="0" w:space="0" w:color="auto" w:frame="1"/>
        </w:rPr>
      </w:pPr>
    </w:p>
    <w:p w14:paraId="3F529269" w14:textId="23BBFDEB" w:rsidR="00AA0EEC" w:rsidRPr="00891A68" w:rsidRDefault="00AA0EEC" w:rsidP="00AA0EEC">
      <w:pPr>
        <w:rPr>
          <w:rFonts w:ascii="Arial" w:hAnsi="Arial" w:cs="Arial"/>
          <w:color w:val="212121"/>
          <w:sz w:val="22"/>
          <w:szCs w:val="22"/>
          <w:bdr w:val="none" w:sz="0" w:space="0" w:color="auto" w:frame="1"/>
        </w:rPr>
      </w:pPr>
      <w:r w:rsidRPr="00891A68">
        <w:rPr>
          <w:rFonts w:ascii="Arial" w:hAnsi="Arial" w:cs="Arial"/>
          <w:color w:val="212121"/>
          <w:sz w:val="22"/>
          <w:szCs w:val="22"/>
          <w:bdr w:val="none" w:sz="0" w:space="0" w:color="auto" w:frame="1"/>
        </w:rPr>
        <w:t xml:space="preserve">A “Was Not Brought” letter template that is to be forwarded to the parent or guardian following a WNB can be found at </w:t>
      </w:r>
      <w:r w:rsidR="00AA65A2" w:rsidRPr="00891A68">
        <w:rPr>
          <w:rFonts w:ascii="Arial" w:hAnsi="Arial" w:cs="Arial"/>
          <w:sz w:val="22"/>
          <w:szCs w:val="22"/>
        </w:rPr>
        <w:t>Annex A</w:t>
      </w:r>
      <w:r w:rsidRPr="00891A68">
        <w:rPr>
          <w:rFonts w:ascii="Arial" w:hAnsi="Arial" w:cs="Arial"/>
          <w:color w:val="212121"/>
          <w:sz w:val="22"/>
          <w:szCs w:val="22"/>
          <w:bdr w:val="none" w:sz="0" w:space="0" w:color="auto" w:frame="1"/>
        </w:rPr>
        <w:t xml:space="preserve">. </w:t>
      </w:r>
    </w:p>
    <w:p w14:paraId="5DC7926C" w14:textId="77777777" w:rsidR="00AA0EEC" w:rsidRPr="008918BA" w:rsidRDefault="00AA0EEC">
      <w:pPr>
        <w:pStyle w:val="PISUB"/>
      </w:pPr>
      <w:bookmarkStart w:id="1925" w:name="_Toc100053289"/>
      <w:bookmarkStart w:id="1926" w:name="_Toc133408940"/>
      <w:r w:rsidRPr="008918BA">
        <w:t>Useful numbers</w:t>
      </w:r>
      <w:bookmarkEnd w:id="1925"/>
      <w:bookmarkEnd w:id="1926"/>
    </w:p>
    <w:p w14:paraId="4C490FA0" w14:textId="77777777" w:rsidR="00AA0EEC" w:rsidRPr="0053539D" w:rsidRDefault="00AA0EEC" w:rsidP="00AA0EEC">
      <w:pPr>
        <w:rPr>
          <w:rFonts w:ascii="Arial" w:hAnsi="Arial" w:cs="Arial"/>
          <w:sz w:val="22"/>
          <w:szCs w:val="22"/>
        </w:rPr>
      </w:pPr>
    </w:p>
    <w:p w14:paraId="29E95786" w14:textId="22928F93" w:rsidR="00AA0EEC" w:rsidRPr="0053539D" w:rsidRDefault="00AA0EEC">
      <w:pPr>
        <w:pStyle w:val="ListParagraph"/>
        <w:numPr>
          <w:ilvl w:val="0"/>
          <w:numId w:val="35"/>
        </w:numPr>
        <w:rPr>
          <w:rFonts w:ascii="Arial" w:hAnsi="Arial" w:cs="Arial"/>
          <w:sz w:val="22"/>
          <w:szCs w:val="22"/>
        </w:rPr>
      </w:pPr>
      <w:r w:rsidRPr="0053539D">
        <w:rPr>
          <w:rFonts w:ascii="Arial" w:hAnsi="Arial" w:cs="Arial"/>
          <w:sz w:val="22"/>
          <w:szCs w:val="22"/>
        </w:rPr>
        <w:t xml:space="preserve">Children’s Social Care Contact Centre: </w:t>
      </w:r>
      <w:r w:rsidR="009B6052">
        <w:rPr>
          <w:rFonts w:ascii="Arial" w:hAnsi="Arial" w:cs="Arial"/>
          <w:sz w:val="22"/>
          <w:szCs w:val="22"/>
        </w:rPr>
        <w:t>02087083781</w:t>
      </w:r>
    </w:p>
    <w:p w14:paraId="77CF86D1" w14:textId="5F82F7D5" w:rsidR="00AA0EEC" w:rsidRPr="0053539D" w:rsidRDefault="00AA0EEC">
      <w:pPr>
        <w:pStyle w:val="ListParagraph"/>
        <w:numPr>
          <w:ilvl w:val="0"/>
          <w:numId w:val="35"/>
        </w:numPr>
        <w:rPr>
          <w:rFonts w:ascii="Arial" w:hAnsi="Arial" w:cs="Arial"/>
          <w:sz w:val="22"/>
          <w:szCs w:val="22"/>
        </w:rPr>
      </w:pPr>
      <w:r w:rsidRPr="0053539D">
        <w:rPr>
          <w:rFonts w:ascii="Arial" w:hAnsi="Arial" w:cs="Arial"/>
          <w:sz w:val="22"/>
          <w:szCs w:val="22"/>
        </w:rPr>
        <w:t xml:space="preserve">Emergency Duty Team: </w:t>
      </w:r>
      <w:r w:rsidR="009B6052">
        <w:rPr>
          <w:rFonts w:ascii="Arial" w:hAnsi="Arial" w:cs="Arial"/>
          <w:sz w:val="22"/>
          <w:szCs w:val="22"/>
        </w:rPr>
        <w:t>02085535825</w:t>
      </w:r>
    </w:p>
    <w:p w14:paraId="31DB31F3" w14:textId="6AD73861" w:rsidR="004B16E5" w:rsidRPr="009B6052" w:rsidRDefault="00AA0EEC" w:rsidP="009B6052">
      <w:pPr>
        <w:shd w:val="clear" w:color="auto" w:fill="FFFFFF"/>
        <w:ind w:left="360"/>
        <w:textAlignment w:val="baseline"/>
        <w:rPr>
          <w:rFonts w:ascii="Arial" w:hAnsi="Arial" w:cs="Arial"/>
        </w:rPr>
      </w:pPr>
      <w:r w:rsidRPr="009B6052">
        <w:rPr>
          <w:rFonts w:ascii="Arial" w:hAnsi="Arial" w:cs="Arial"/>
          <w:sz w:val="22"/>
          <w:szCs w:val="22"/>
        </w:rPr>
        <w:t xml:space="preserve">Local Safeguarding Children Board: </w:t>
      </w:r>
      <w:r w:rsidR="009B6052">
        <w:rPr>
          <w:rFonts w:ascii="Arial" w:hAnsi="Arial" w:cs="Arial"/>
          <w:sz w:val="22"/>
          <w:szCs w:val="22"/>
        </w:rPr>
        <w:t xml:space="preserve"> Ruth Rothman </w:t>
      </w:r>
    </w:p>
    <w:p w14:paraId="5966A11B" w14:textId="7A3D2144" w:rsidR="00D07F18" w:rsidRPr="00D07F18" w:rsidRDefault="00D07F18">
      <w:pPr>
        <w:pStyle w:val="PIChapter"/>
        <w:spacing w:before="0"/>
        <w:ind w:left="431" w:hanging="431"/>
      </w:pPr>
      <w:bookmarkStart w:id="1927" w:name="_Toc109140523"/>
      <w:bookmarkStart w:id="1928" w:name="_Toc109140759"/>
      <w:bookmarkStart w:id="1929" w:name="_Toc109140995"/>
      <w:bookmarkStart w:id="1930" w:name="_Toc109141231"/>
      <w:bookmarkStart w:id="1931" w:name="_Toc109141466"/>
      <w:bookmarkStart w:id="1932" w:name="_Toc109141699"/>
      <w:bookmarkStart w:id="1933" w:name="_Toc109141931"/>
      <w:bookmarkStart w:id="1934" w:name="_Toc109142162"/>
      <w:bookmarkStart w:id="1935" w:name="_Toc109142393"/>
      <w:bookmarkStart w:id="1936" w:name="_Toc109140524"/>
      <w:bookmarkStart w:id="1937" w:name="_Toc109140760"/>
      <w:bookmarkStart w:id="1938" w:name="_Toc109140996"/>
      <w:bookmarkStart w:id="1939" w:name="_Toc109141232"/>
      <w:bookmarkStart w:id="1940" w:name="_Toc109141467"/>
      <w:bookmarkStart w:id="1941" w:name="_Toc109141700"/>
      <w:bookmarkStart w:id="1942" w:name="_Toc109141932"/>
      <w:bookmarkStart w:id="1943" w:name="_Toc109142163"/>
      <w:bookmarkStart w:id="1944" w:name="_Toc109142394"/>
      <w:bookmarkStart w:id="1945" w:name="_Toc109140525"/>
      <w:bookmarkStart w:id="1946" w:name="_Toc109140761"/>
      <w:bookmarkStart w:id="1947" w:name="_Toc109140997"/>
      <w:bookmarkStart w:id="1948" w:name="_Toc109141233"/>
      <w:bookmarkStart w:id="1949" w:name="_Toc109141468"/>
      <w:bookmarkStart w:id="1950" w:name="_Toc109141701"/>
      <w:bookmarkStart w:id="1951" w:name="_Toc109141933"/>
      <w:bookmarkStart w:id="1952" w:name="_Toc109142164"/>
      <w:bookmarkStart w:id="1953" w:name="_Toc109142395"/>
      <w:bookmarkStart w:id="1954" w:name="_Toc109140526"/>
      <w:bookmarkStart w:id="1955" w:name="_Toc109140762"/>
      <w:bookmarkStart w:id="1956" w:name="_Toc109140998"/>
      <w:bookmarkStart w:id="1957" w:name="_Toc109141234"/>
      <w:bookmarkStart w:id="1958" w:name="_Toc109141469"/>
      <w:bookmarkStart w:id="1959" w:name="_Toc109141702"/>
      <w:bookmarkStart w:id="1960" w:name="_Toc109141934"/>
      <w:bookmarkStart w:id="1961" w:name="_Toc109142165"/>
      <w:bookmarkStart w:id="1962" w:name="_Toc109142396"/>
      <w:bookmarkStart w:id="1963" w:name="_Toc109136609"/>
      <w:bookmarkStart w:id="1964" w:name="_Toc109136829"/>
      <w:bookmarkStart w:id="1965" w:name="_Toc109140527"/>
      <w:bookmarkStart w:id="1966" w:name="_Toc109140763"/>
      <w:bookmarkStart w:id="1967" w:name="_Toc109140999"/>
      <w:bookmarkStart w:id="1968" w:name="_Toc109141235"/>
      <w:bookmarkStart w:id="1969" w:name="_Toc109141470"/>
      <w:bookmarkStart w:id="1970" w:name="_Toc109141703"/>
      <w:bookmarkStart w:id="1971" w:name="_Toc109141935"/>
      <w:bookmarkStart w:id="1972" w:name="_Toc109142166"/>
      <w:bookmarkStart w:id="1973" w:name="_Toc109142397"/>
      <w:bookmarkStart w:id="1974" w:name="_Toc109137049"/>
      <w:bookmarkStart w:id="1975" w:name="_Toc109140528"/>
      <w:bookmarkStart w:id="1976" w:name="_Toc109140764"/>
      <w:bookmarkStart w:id="1977" w:name="_Toc109141000"/>
      <w:bookmarkStart w:id="1978" w:name="_Toc109141236"/>
      <w:bookmarkStart w:id="1979" w:name="_Toc109141471"/>
      <w:bookmarkStart w:id="1980" w:name="_Toc109141704"/>
      <w:bookmarkStart w:id="1981" w:name="_Toc109141936"/>
      <w:bookmarkStart w:id="1982" w:name="_Toc109142167"/>
      <w:bookmarkStart w:id="1983" w:name="_Toc109142398"/>
      <w:bookmarkStart w:id="1984" w:name="_Toc133408941"/>
      <w:bookmarkStart w:id="1985" w:name="_Toc100053236"/>
      <w:bookmarkStart w:id="1986" w:name="_Toc100053239"/>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r>
        <w:t>Safeguarding and responsibilities</w:t>
      </w:r>
      <w:bookmarkEnd w:id="1984"/>
      <w:r>
        <w:t xml:space="preserve"> </w:t>
      </w:r>
    </w:p>
    <w:p w14:paraId="145B4304" w14:textId="77777777" w:rsidR="00D07F18" w:rsidRPr="008918BA" w:rsidRDefault="00D07F18">
      <w:pPr>
        <w:pStyle w:val="PISUB"/>
      </w:pPr>
      <w:bookmarkStart w:id="1987" w:name="_Toc133408942"/>
      <w:r>
        <w:t>Information flow</w:t>
      </w:r>
      <w:bookmarkEnd w:id="1987"/>
    </w:p>
    <w:p w14:paraId="443C70AD" w14:textId="77777777" w:rsidR="00D07F18" w:rsidRPr="00891A68" w:rsidRDefault="00D07F18" w:rsidP="00F015DE">
      <w:pPr>
        <w:pStyle w:val="PINORMAL"/>
        <w:rPr>
          <w:sz w:val="22"/>
          <w:szCs w:val="22"/>
          <w:lang w:val="en-GB"/>
        </w:rPr>
      </w:pPr>
    </w:p>
    <w:p w14:paraId="4CE90372" w14:textId="115FE449" w:rsidR="00F015DE" w:rsidRPr="00891A68" w:rsidRDefault="00275C80" w:rsidP="00F015DE">
      <w:pPr>
        <w:pStyle w:val="PINORMAL"/>
        <w:rPr>
          <w:sz w:val="22"/>
          <w:szCs w:val="22"/>
          <w:lang w:val="en-GB"/>
        </w:rPr>
      </w:pPr>
      <w:r w:rsidRPr="00891A68">
        <w:rPr>
          <w:sz w:val="22"/>
          <w:szCs w:val="22"/>
          <w:lang w:val="en-GB"/>
        </w:rPr>
        <w:t xml:space="preserve">Information relating to </w:t>
      </w:r>
      <w:r w:rsidR="00F015DE" w:rsidRPr="00891A68">
        <w:rPr>
          <w:sz w:val="22"/>
          <w:szCs w:val="22"/>
          <w:lang w:val="en-GB"/>
        </w:rPr>
        <w:t xml:space="preserve">key responsibilities will be shared with the wider team via </w:t>
      </w:r>
    </w:p>
    <w:p w14:paraId="2017E5EA" w14:textId="4CD98AD9" w:rsidR="004C2DCD" w:rsidRPr="008918BA" w:rsidRDefault="004C2DCD">
      <w:pPr>
        <w:pStyle w:val="PISUB"/>
      </w:pPr>
      <w:bookmarkStart w:id="1988" w:name="_Toc109140532"/>
      <w:bookmarkStart w:id="1989" w:name="_Toc109140768"/>
      <w:bookmarkStart w:id="1990" w:name="_Toc109141004"/>
      <w:bookmarkStart w:id="1991" w:name="_Toc109141240"/>
      <w:bookmarkStart w:id="1992" w:name="_Toc109141475"/>
      <w:bookmarkStart w:id="1993" w:name="_Toc109141708"/>
      <w:bookmarkStart w:id="1994" w:name="_Toc109141940"/>
      <w:bookmarkStart w:id="1995" w:name="_Toc109142171"/>
      <w:bookmarkStart w:id="1996" w:name="_Toc109142402"/>
      <w:bookmarkStart w:id="1997" w:name="_Toc133408949"/>
      <w:bookmarkEnd w:id="1985"/>
      <w:bookmarkEnd w:id="1988"/>
      <w:bookmarkEnd w:id="1989"/>
      <w:bookmarkEnd w:id="1990"/>
      <w:bookmarkEnd w:id="1991"/>
      <w:bookmarkEnd w:id="1992"/>
      <w:bookmarkEnd w:id="1993"/>
      <w:bookmarkEnd w:id="1994"/>
      <w:bookmarkEnd w:id="1995"/>
      <w:bookmarkEnd w:id="1996"/>
      <w:r w:rsidRPr="008918BA">
        <w:t xml:space="preserve">CQC safeguarding </w:t>
      </w:r>
      <w:bookmarkEnd w:id="1986"/>
      <w:bookmarkEnd w:id="1997"/>
      <w:r w:rsidR="00BB0ED6" w:rsidRPr="008918BA">
        <w:t>responsibilities.</w:t>
      </w:r>
      <w:r w:rsidRPr="008918BA">
        <w:t xml:space="preserve"> </w:t>
      </w:r>
    </w:p>
    <w:p w14:paraId="52943CA8" w14:textId="77777777" w:rsidR="00E17204" w:rsidRPr="00891A68" w:rsidRDefault="00E17204" w:rsidP="00E17204">
      <w:pPr>
        <w:rPr>
          <w:rFonts w:ascii="Arial" w:hAnsi="Arial" w:cs="Arial"/>
          <w:sz w:val="22"/>
          <w:szCs w:val="22"/>
        </w:rPr>
      </w:pPr>
    </w:p>
    <w:p w14:paraId="1A24DB3C" w14:textId="77777777" w:rsidR="00E17204" w:rsidRPr="00891A68" w:rsidRDefault="00E17204" w:rsidP="00E17204">
      <w:pPr>
        <w:rPr>
          <w:rFonts w:ascii="Arial" w:hAnsi="Arial" w:cs="Arial"/>
          <w:sz w:val="22"/>
          <w:szCs w:val="22"/>
        </w:rPr>
      </w:pPr>
      <w:r w:rsidRPr="00891A68">
        <w:rPr>
          <w:rFonts w:ascii="Arial" w:hAnsi="Arial" w:cs="Arial"/>
          <w:sz w:val="22"/>
          <w:szCs w:val="22"/>
        </w:rPr>
        <w:t xml:space="preserve">Information within this section has been adapted from the </w:t>
      </w:r>
      <w:hyperlink r:id="rId137" w:history="1">
        <w:r w:rsidRPr="00891A68">
          <w:rPr>
            <w:rStyle w:val="Hyperlink"/>
            <w:rFonts w:ascii="Arial" w:hAnsi="Arial" w:cs="Arial"/>
            <w:sz w:val="22"/>
            <w:szCs w:val="22"/>
          </w:rPr>
          <w:t>CQC Inspector Handbook on Safeguarding</w:t>
        </w:r>
      </w:hyperlink>
      <w:r w:rsidRPr="00891A68">
        <w:rPr>
          <w:rFonts w:ascii="Arial" w:hAnsi="Arial" w:cs="Arial"/>
          <w:sz w:val="22"/>
          <w:szCs w:val="22"/>
        </w:rPr>
        <w:t>.</w:t>
      </w:r>
    </w:p>
    <w:p w14:paraId="4FDC0884" w14:textId="77777777" w:rsidR="004C2DCD" w:rsidRPr="00891A68" w:rsidRDefault="004C2DCD" w:rsidP="004C2DCD">
      <w:pPr>
        <w:rPr>
          <w:rFonts w:ascii="Arial" w:hAnsi="Arial" w:cs="Arial"/>
          <w:sz w:val="22"/>
          <w:szCs w:val="22"/>
        </w:rPr>
      </w:pPr>
    </w:p>
    <w:p w14:paraId="473F86DF" w14:textId="77777777" w:rsidR="004C2DCD" w:rsidRPr="00891A68" w:rsidRDefault="004C2DCD" w:rsidP="004C2DCD">
      <w:pPr>
        <w:rPr>
          <w:rFonts w:ascii="Arial" w:hAnsi="Arial" w:cs="Arial"/>
          <w:sz w:val="22"/>
          <w:szCs w:val="22"/>
        </w:rPr>
      </w:pPr>
      <w:r w:rsidRPr="00891A68">
        <w:rPr>
          <w:rFonts w:ascii="Arial" w:hAnsi="Arial" w:cs="Arial"/>
          <w:sz w:val="22"/>
          <w:szCs w:val="22"/>
        </w:rPr>
        <w:t>The primary safeguarding responsibilities of the CQC are:</w:t>
      </w:r>
    </w:p>
    <w:p w14:paraId="6B25E776" w14:textId="77777777" w:rsidR="004C2DCD" w:rsidRPr="00891A68" w:rsidRDefault="004C2DCD" w:rsidP="004C2DCD">
      <w:pPr>
        <w:rPr>
          <w:rFonts w:ascii="Arial" w:hAnsi="Arial" w:cs="Arial"/>
          <w:sz w:val="22"/>
          <w:szCs w:val="22"/>
        </w:rPr>
      </w:pPr>
    </w:p>
    <w:p w14:paraId="282D7A87" w14:textId="21DB7DB6" w:rsidR="004C2DCD" w:rsidRPr="00891A68" w:rsidRDefault="004C2DCD">
      <w:pPr>
        <w:pStyle w:val="ListParagraph"/>
        <w:numPr>
          <w:ilvl w:val="0"/>
          <w:numId w:val="5"/>
        </w:numPr>
        <w:rPr>
          <w:rFonts w:ascii="Arial" w:hAnsi="Arial" w:cs="Arial"/>
          <w:sz w:val="22"/>
          <w:szCs w:val="22"/>
        </w:rPr>
      </w:pPr>
      <w:r w:rsidRPr="00891A68">
        <w:rPr>
          <w:rFonts w:ascii="Arial" w:hAnsi="Arial" w:cs="Arial"/>
          <w:sz w:val="22"/>
          <w:szCs w:val="22"/>
        </w:rPr>
        <w:t xml:space="preserve">Ensuring providers have the right systems and processes in place to make sure children and adults are protected from abuse and </w:t>
      </w:r>
      <w:r w:rsidR="00BB0ED6" w:rsidRPr="00891A68">
        <w:rPr>
          <w:rFonts w:ascii="Arial" w:hAnsi="Arial" w:cs="Arial"/>
          <w:sz w:val="22"/>
          <w:szCs w:val="22"/>
        </w:rPr>
        <w:t>neglect.</w:t>
      </w:r>
    </w:p>
    <w:p w14:paraId="73C24CCE" w14:textId="77777777" w:rsidR="004C2DCD" w:rsidRPr="00891A68" w:rsidRDefault="004C2DCD" w:rsidP="004C2DCD">
      <w:pPr>
        <w:rPr>
          <w:rFonts w:ascii="Arial" w:hAnsi="Arial" w:cs="Arial"/>
          <w:sz w:val="22"/>
          <w:szCs w:val="22"/>
        </w:rPr>
      </w:pPr>
    </w:p>
    <w:p w14:paraId="00096AC8" w14:textId="77777777" w:rsidR="004C2DCD" w:rsidRPr="00891A68" w:rsidRDefault="004C2DCD">
      <w:pPr>
        <w:pStyle w:val="ListParagraph"/>
        <w:numPr>
          <w:ilvl w:val="0"/>
          <w:numId w:val="5"/>
        </w:numPr>
        <w:rPr>
          <w:rFonts w:ascii="Arial" w:hAnsi="Arial" w:cs="Arial"/>
          <w:sz w:val="22"/>
          <w:szCs w:val="22"/>
        </w:rPr>
      </w:pPr>
      <w:r w:rsidRPr="00891A68">
        <w:rPr>
          <w:rFonts w:ascii="Arial" w:hAnsi="Arial" w:cs="Arial"/>
          <w:sz w:val="22"/>
          <w:szCs w:val="22"/>
        </w:rPr>
        <w:t>Working with other inspectorates to review how health, education, police and</w:t>
      </w:r>
    </w:p>
    <w:p w14:paraId="04523C86" w14:textId="327909D3" w:rsidR="004C2DCD" w:rsidRPr="00891A68" w:rsidRDefault="004C2DCD" w:rsidP="004C2DCD">
      <w:pPr>
        <w:pStyle w:val="ListParagraph"/>
        <w:rPr>
          <w:rFonts w:ascii="Arial" w:hAnsi="Arial" w:cs="Arial"/>
          <w:sz w:val="22"/>
          <w:szCs w:val="22"/>
        </w:rPr>
      </w:pPr>
      <w:r w:rsidRPr="00891A68">
        <w:rPr>
          <w:rFonts w:ascii="Arial" w:hAnsi="Arial" w:cs="Arial"/>
          <w:sz w:val="22"/>
          <w:szCs w:val="22"/>
        </w:rPr>
        <w:t xml:space="preserve">probation services work in partnership to help and protect children, </w:t>
      </w:r>
      <w:r w:rsidR="00BB0ED6" w:rsidRPr="00891A68">
        <w:rPr>
          <w:rFonts w:ascii="Arial" w:hAnsi="Arial" w:cs="Arial"/>
          <w:sz w:val="22"/>
          <w:szCs w:val="22"/>
        </w:rPr>
        <w:t>young.</w:t>
      </w:r>
    </w:p>
    <w:p w14:paraId="3097583C" w14:textId="71BB54BA" w:rsidR="004C2DCD" w:rsidRDefault="004C2DCD" w:rsidP="006C063B">
      <w:pPr>
        <w:pStyle w:val="ListParagraph"/>
        <w:rPr>
          <w:rFonts w:ascii="Arial" w:hAnsi="Arial" w:cs="Arial"/>
          <w:sz w:val="22"/>
          <w:szCs w:val="22"/>
        </w:rPr>
      </w:pPr>
      <w:r w:rsidRPr="00891A68">
        <w:rPr>
          <w:rFonts w:ascii="Arial" w:hAnsi="Arial" w:cs="Arial"/>
          <w:sz w:val="22"/>
          <w:szCs w:val="22"/>
        </w:rPr>
        <w:t>people and adults from harm</w:t>
      </w:r>
    </w:p>
    <w:p w14:paraId="75558D80" w14:textId="77777777" w:rsidR="004623C6" w:rsidRPr="00891A68" w:rsidRDefault="004623C6" w:rsidP="006C063B">
      <w:pPr>
        <w:pStyle w:val="ListParagraph"/>
        <w:rPr>
          <w:rFonts w:ascii="Arial" w:hAnsi="Arial" w:cs="Arial"/>
          <w:sz w:val="22"/>
          <w:szCs w:val="22"/>
        </w:rPr>
      </w:pPr>
    </w:p>
    <w:p w14:paraId="3920B99C" w14:textId="6AEA54E2" w:rsidR="004C2DCD" w:rsidRPr="00891A68" w:rsidRDefault="004C2DCD">
      <w:pPr>
        <w:pStyle w:val="ListParagraph"/>
        <w:numPr>
          <w:ilvl w:val="0"/>
          <w:numId w:val="5"/>
        </w:numPr>
        <w:rPr>
          <w:rFonts w:ascii="Arial" w:hAnsi="Arial" w:cs="Arial"/>
          <w:sz w:val="22"/>
          <w:szCs w:val="22"/>
        </w:rPr>
      </w:pPr>
      <w:r w:rsidRPr="00891A68">
        <w:rPr>
          <w:rFonts w:ascii="Arial" w:hAnsi="Arial" w:cs="Arial"/>
          <w:sz w:val="22"/>
          <w:szCs w:val="22"/>
        </w:rPr>
        <w:t xml:space="preserve">Holding providers to account and securing improvements by taking enforcement </w:t>
      </w:r>
      <w:r w:rsidR="00BB0ED6" w:rsidRPr="00891A68">
        <w:rPr>
          <w:rFonts w:ascii="Arial" w:hAnsi="Arial" w:cs="Arial"/>
          <w:sz w:val="22"/>
          <w:szCs w:val="22"/>
        </w:rPr>
        <w:t>action.</w:t>
      </w:r>
    </w:p>
    <w:p w14:paraId="377D57E9" w14:textId="77777777" w:rsidR="004C2DCD" w:rsidRPr="00891A68" w:rsidRDefault="004C2DCD" w:rsidP="004C2DCD">
      <w:pPr>
        <w:pStyle w:val="ListParagraph"/>
        <w:rPr>
          <w:rFonts w:ascii="Arial" w:hAnsi="Arial" w:cs="Arial"/>
          <w:sz w:val="22"/>
          <w:szCs w:val="22"/>
        </w:rPr>
      </w:pPr>
    </w:p>
    <w:p w14:paraId="5EA24EFF" w14:textId="3719958F" w:rsidR="004C2DCD" w:rsidRPr="00891A68" w:rsidRDefault="004C2DCD">
      <w:pPr>
        <w:pStyle w:val="ListParagraph"/>
        <w:numPr>
          <w:ilvl w:val="0"/>
          <w:numId w:val="5"/>
        </w:numPr>
        <w:rPr>
          <w:rFonts w:ascii="Arial" w:hAnsi="Arial" w:cs="Arial"/>
          <w:sz w:val="22"/>
          <w:szCs w:val="22"/>
        </w:rPr>
      </w:pPr>
      <w:r w:rsidRPr="00891A68">
        <w:rPr>
          <w:rFonts w:ascii="Arial" w:hAnsi="Arial" w:cs="Arial"/>
          <w:sz w:val="22"/>
          <w:szCs w:val="22"/>
        </w:rPr>
        <w:t xml:space="preserve">Using intelligent monitoring where information is collected and analysed about services and responding to identified risks to help keep children and adults </w:t>
      </w:r>
      <w:r w:rsidR="00BB0ED6" w:rsidRPr="00891A68">
        <w:rPr>
          <w:rFonts w:ascii="Arial" w:hAnsi="Arial" w:cs="Arial"/>
          <w:sz w:val="22"/>
          <w:szCs w:val="22"/>
        </w:rPr>
        <w:t>safe.</w:t>
      </w:r>
    </w:p>
    <w:p w14:paraId="13BD862C" w14:textId="77777777" w:rsidR="004C2DCD" w:rsidRPr="00891A68" w:rsidRDefault="004C2DCD" w:rsidP="004C2DCD">
      <w:pPr>
        <w:pStyle w:val="ListParagraph"/>
        <w:rPr>
          <w:rFonts w:ascii="Arial" w:hAnsi="Arial" w:cs="Arial"/>
          <w:sz w:val="22"/>
          <w:szCs w:val="22"/>
        </w:rPr>
      </w:pPr>
    </w:p>
    <w:p w14:paraId="68D11149" w14:textId="762037A9" w:rsidR="004C2DCD" w:rsidRPr="00891A68" w:rsidRDefault="004C2DCD">
      <w:pPr>
        <w:pStyle w:val="ListParagraph"/>
        <w:numPr>
          <w:ilvl w:val="0"/>
          <w:numId w:val="5"/>
        </w:numPr>
        <w:rPr>
          <w:rFonts w:ascii="Arial" w:hAnsi="Arial" w:cs="Arial"/>
          <w:sz w:val="22"/>
          <w:szCs w:val="22"/>
        </w:rPr>
      </w:pPr>
      <w:r w:rsidRPr="00891A68">
        <w:rPr>
          <w:rFonts w:ascii="Arial" w:hAnsi="Arial" w:cs="Arial"/>
          <w:sz w:val="22"/>
          <w:szCs w:val="22"/>
        </w:rPr>
        <w:t xml:space="preserve">Working with local partners to share information about </w:t>
      </w:r>
      <w:r w:rsidR="00BB0ED6" w:rsidRPr="00891A68">
        <w:rPr>
          <w:rFonts w:ascii="Arial" w:hAnsi="Arial" w:cs="Arial"/>
          <w:sz w:val="22"/>
          <w:szCs w:val="22"/>
        </w:rPr>
        <w:t>safeguarding.</w:t>
      </w:r>
    </w:p>
    <w:p w14:paraId="37910C6A" w14:textId="77777777" w:rsidR="004C2DCD" w:rsidRPr="00891A68" w:rsidRDefault="004C2DCD" w:rsidP="004C2DCD">
      <w:pPr>
        <w:rPr>
          <w:rFonts w:ascii="Arial" w:hAnsi="Arial" w:cs="Arial"/>
          <w:sz w:val="22"/>
          <w:szCs w:val="22"/>
        </w:rPr>
      </w:pPr>
    </w:p>
    <w:p w14:paraId="529611C1" w14:textId="77777777" w:rsidR="004C2DCD" w:rsidRPr="00891A68" w:rsidRDefault="004C2DCD" w:rsidP="004C2DCD">
      <w:pPr>
        <w:rPr>
          <w:rFonts w:ascii="Arial" w:hAnsi="Arial" w:cs="Arial"/>
          <w:sz w:val="22"/>
          <w:szCs w:val="22"/>
        </w:rPr>
      </w:pPr>
      <w:r w:rsidRPr="00891A68">
        <w:rPr>
          <w:rFonts w:ascii="Arial" w:hAnsi="Arial" w:cs="Arial"/>
          <w:sz w:val="22"/>
          <w:szCs w:val="22"/>
        </w:rPr>
        <w:t xml:space="preserve">The CQC is not responsible for conducting safeguarding investigations or enquiries as this is for the relevant local authority or the police. </w:t>
      </w:r>
    </w:p>
    <w:p w14:paraId="6233EB62" w14:textId="77777777" w:rsidR="004C2DCD" w:rsidRPr="00891A68" w:rsidRDefault="004C2DCD" w:rsidP="004C2DCD">
      <w:pPr>
        <w:rPr>
          <w:rFonts w:ascii="Arial" w:hAnsi="Arial" w:cs="Arial"/>
          <w:sz w:val="22"/>
          <w:szCs w:val="22"/>
        </w:rPr>
      </w:pPr>
    </w:p>
    <w:p w14:paraId="3C5C633B" w14:textId="7EFE220E" w:rsidR="00A636C4" w:rsidRPr="00891A68" w:rsidRDefault="004C2DCD" w:rsidP="004C2DCD">
      <w:pPr>
        <w:rPr>
          <w:rFonts w:ascii="Arial" w:hAnsi="Arial" w:cs="Arial"/>
          <w:sz w:val="22"/>
          <w:szCs w:val="22"/>
        </w:rPr>
      </w:pPr>
      <w:r w:rsidRPr="00891A68">
        <w:rPr>
          <w:rFonts w:ascii="Arial" w:hAnsi="Arial" w:cs="Arial"/>
          <w:sz w:val="22"/>
          <w:szCs w:val="22"/>
        </w:rPr>
        <w:t>Likewise, the CQC does not routinely attend Safeguarding Adult Boards (SABs) or Local Safeguarding Children’s Boards (LSCBs), although</w:t>
      </w:r>
      <w:r w:rsidR="00CD7808" w:rsidRPr="00891A68">
        <w:rPr>
          <w:rFonts w:ascii="Arial" w:hAnsi="Arial" w:cs="Arial"/>
          <w:sz w:val="22"/>
          <w:szCs w:val="22"/>
        </w:rPr>
        <w:t xml:space="preserve"> it</w:t>
      </w:r>
      <w:r w:rsidRPr="00891A68">
        <w:rPr>
          <w:rFonts w:ascii="Arial" w:hAnsi="Arial" w:cs="Arial"/>
          <w:sz w:val="22"/>
          <w:szCs w:val="22"/>
        </w:rPr>
        <w:t xml:space="preserve"> may share information and intelligence to help all safeguarding teams</w:t>
      </w:r>
      <w:r w:rsidR="008854D9" w:rsidRPr="00891A68">
        <w:rPr>
          <w:rFonts w:ascii="Arial" w:hAnsi="Arial" w:cs="Arial"/>
          <w:sz w:val="22"/>
          <w:szCs w:val="22"/>
        </w:rPr>
        <w:t xml:space="preserve"> to</w:t>
      </w:r>
      <w:r w:rsidRPr="00891A68">
        <w:rPr>
          <w:rFonts w:ascii="Arial" w:hAnsi="Arial" w:cs="Arial"/>
          <w:sz w:val="22"/>
          <w:szCs w:val="22"/>
        </w:rPr>
        <w:t xml:space="preserve"> conduct enquiries.</w:t>
      </w:r>
    </w:p>
    <w:p w14:paraId="5140AB7F" w14:textId="77777777" w:rsidR="004C2DCD" w:rsidRPr="008918BA" w:rsidRDefault="004C2DCD">
      <w:pPr>
        <w:pStyle w:val="PISUB"/>
      </w:pPr>
      <w:bookmarkStart w:id="1998" w:name="_Toc100053240"/>
      <w:bookmarkStart w:id="1999" w:name="_Toc133408950"/>
      <w:r w:rsidRPr="008918BA">
        <w:t>Organisations’ safeguarding responsibilities</w:t>
      </w:r>
      <w:bookmarkEnd w:id="1998"/>
      <w:bookmarkEnd w:id="1999"/>
      <w:r w:rsidRPr="008918BA">
        <w:t xml:space="preserve"> </w:t>
      </w:r>
    </w:p>
    <w:p w14:paraId="38FFF5E3" w14:textId="77777777" w:rsidR="004C2DCD" w:rsidRPr="00891A68" w:rsidRDefault="004C2DCD" w:rsidP="004C2DCD">
      <w:pPr>
        <w:rPr>
          <w:rFonts w:ascii="Arial" w:hAnsi="Arial" w:cs="Arial"/>
          <w:sz w:val="22"/>
          <w:szCs w:val="22"/>
        </w:rPr>
      </w:pPr>
    </w:p>
    <w:p w14:paraId="4E88DBA2" w14:textId="43227160" w:rsidR="004C2DCD" w:rsidRPr="00891A68" w:rsidRDefault="004C2DCD" w:rsidP="004C2DCD">
      <w:pPr>
        <w:rPr>
          <w:rFonts w:ascii="Arial" w:hAnsi="Arial" w:cs="Arial"/>
          <w:sz w:val="22"/>
          <w:szCs w:val="22"/>
        </w:rPr>
      </w:pPr>
      <w:r w:rsidRPr="00891A68">
        <w:rPr>
          <w:rFonts w:ascii="Arial" w:hAnsi="Arial" w:cs="Arial"/>
          <w:sz w:val="22"/>
          <w:szCs w:val="22"/>
        </w:rPr>
        <w:t xml:space="preserve">During any inspection, the CQC will expect that </w:t>
      </w:r>
      <w:r w:rsidR="00B17901" w:rsidRPr="00891A68">
        <w:rPr>
          <w:rFonts w:ascii="Arial" w:hAnsi="Arial" w:cs="Arial"/>
          <w:sz w:val="22"/>
          <w:szCs w:val="22"/>
        </w:rPr>
        <w:t>all</w:t>
      </w:r>
      <w:r w:rsidRPr="00891A68">
        <w:rPr>
          <w:rFonts w:ascii="Arial" w:hAnsi="Arial" w:cs="Arial"/>
          <w:sz w:val="22"/>
          <w:szCs w:val="22"/>
        </w:rPr>
        <w:t xml:space="preserve"> the following fundamental processes are adopted and embedded at </w:t>
      </w:r>
      <w:r w:rsidR="009B6052">
        <w:rPr>
          <w:rFonts w:ascii="Arial" w:hAnsi="Arial" w:cs="Arial"/>
          <w:sz w:val="22"/>
          <w:szCs w:val="22"/>
        </w:rPr>
        <w:t xml:space="preserve">Kenwood Medical </w:t>
      </w:r>
      <w:r w:rsidR="00BB0ED6">
        <w:rPr>
          <w:rFonts w:ascii="Arial" w:hAnsi="Arial" w:cs="Arial"/>
          <w:sz w:val="22"/>
          <w:szCs w:val="22"/>
        </w:rPr>
        <w:t>centre.</w:t>
      </w:r>
      <w:r w:rsidRPr="00891A68">
        <w:rPr>
          <w:rFonts w:ascii="Arial" w:hAnsi="Arial" w:cs="Arial"/>
          <w:sz w:val="22"/>
          <w:szCs w:val="22"/>
        </w:rPr>
        <w:t xml:space="preserve"> Failure to meet any of these points may cause unacceptable harm to our patient population.</w:t>
      </w:r>
    </w:p>
    <w:p w14:paraId="735EAB58" w14:textId="77777777" w:rsidR="004C2DCD" w:rsidRPr="00891A68" w:rsidRDefault="004C2DCD" w:rsidP="004C2DCD">
      <w:pPr>
        <w:rPr>
          <w:rFonts w:ascii="Arial" w:hAnsi="Arial" w:cs="Arial"/>
          <w:sz w:val="22"/>
          <w:szCs w:val="22"/>
        </w:rPr>
      </w:pPr>
    </w:p>
    <w:p w14:paraId="11E0327A" w14:textId="77777777" w:rsidR="004C2DCD" w:rsidRPr="00891A68" w:rsidRDefault="004C2DCD">
      <w:pPr>
        <w:pStyle w:val="ListParagraph"/>
        <w:numPr>
          <w:ilvl w:val="0"/>
          <w:numId w:val="58"/>
        </w:numPr>
        <w:rPr>
          <w:rFonts w:ascii="Arial" w:hAnsi="Arial" w:cs="Arial"/>
          <w:sz w:val="22"/>
          <w:szCs w:val="22"/>
        </w:rPr>
      </w:pPr>
      <w:r w:rsidRPr="00891A68">
        <w:rPr>
          <w:rFonts w:ascii="Arial" w:hAnsi="Arial" w:cs="Arial"/>
          <w:sz w:val="22"/>
          <w:szCs w:val="22"/>
        </w:rPr>
        <w:t>Demonstrate the understanding of the definition of both adults and children at risk and the types of abuse they may be subject to</w:t>
      </w:r>
    </w:p>
    <w:p w14:paraId="60FD2E30" w14:textId="77777777" w:rsidR="004C2DCD" w:rsidRPr="00891A68" w:rsidRDefault="004C2DCD" w:rsidP="00A636C4">
      <w:pPr>
        <w:pStyle w:val="ListParagraph"/>
        <w:rPr>
          <w:rFonts w:ascii="Arial" w:hAnsi="Arial" w:cs="Arial"/>
          <w:sz w:val="22"/>
          <w:szCs w:val="22"/>
        </w:rPr>
      </w:pPr>
    </w:p>
    <w:p w14:paraId="7BDB731D" w14:textId="77B8A385" w:rsidR="007B67FA" w:rsidRPr="00891A68" w:rsidRDefault="004C2DCD" w:rsidP="00891A68">
      <w:pPr>
        <w:pStyle w:val="ListParagraph"/>
        <w:rPr>
          <w:rFonts w:ascii="Arial" w:hAnsi="Arial" w:cs="Arial"/>
          <w:sz w:val="22"/>
          <w:szCs w:val="22"/>
        </w:rPr>
      </w:pPr>
      <w:r w:rsidRPr="00891A68">
        <w:rPr>
          <w:rFonts w:ascii="Arial" w:hAnsi="Arial" w:cs="Arial"/>
          <w:sz w:val="22"/>
          <w:szCs w:val="22"/>
        </w:rPr>
        <w:t xml:space="preserve">Sufficient priority is given to safeguarding and staff take a proactive approach to prevention and early </w:t>
      </w:r>
      <w:r w:rsidR="00BB0ED6" w:rsidRPr="00891A68">
        <w:rPr>
          <w:rFonts w:ascii="Arial" w:hAnsi="Arial" w:cs="Arial"/>
          <w:sz w:val="22"/>
          <w:szCs w:val="22"/>
        </w:rPr>
        <w:t>identification.</w:t>
      </w:r>
    </w:p>
    <w:p w14:paraId="292D6F5F" w14:textId="5C55F33F" w:rsidR="004C2DCD" w:rsidRPr="00891A68" w:rsidRDefault="004C2DCD">
      <w:pPr>
        <w:pStyle w:val="ListParagraph"/>
        <w:numPr>
          <w:ilvl w:val="0"/>
          <w:numId w:val="58"/>
        </w:numPr>
        <w:rPr>
          <w:rFonts w:ascii="Arial" w:hAnsi="Arial" w:cs="Arial"/>
          <w:sz w:val="22"/>
          <w:szCs w:val="22"/>
        </w:rPr>
      </w:pPr>
      <w:r w:rsidRPr="00891A68">
        <w:rPr>
          <w:rFonts w:ascii="Arial" w:hAnsi="Arial" w:cs="Arial"/>
          <w:sz w:val="22"/>
          <w:szCs w:val="22"/>
        </w:rPr>
        <w:t xml:space="preserve">Take steps to protect vulnerable adults, </w:t>
      </w:r>
      <w:proofErr w:type="gramStart"/>
      <w:r w:rsidR="00EF41AA" w:rsidRPr="00891A68">
        <w:rPr>
          <w:rFonts w:ascii="Arial" w:hAnsi="Arial" w:cs="Arial"/>
          <w:sz w:val="22"/>
          <w:szCs w:val="22"/>
        </w:rPr>
        <w:t>children</w:t>
      </w:r>
      <w:proofErr w:type="gramEnd"/>
      <w:r w:rsidRPr="00891A68">
        <w:rPr>
          <w:rFonts w:ascii="Arial" w:hAnsi="Arial" w:cs="Arial"/>
          <w:sz w:val="22"/>
          <w:szCs w:val="22"/>
        </w:rPr>
        <w:t xml:space="preserve"> and young people where there are known risks and to respond appropriately to any signs or allegations of </w:t>
      </w:r>
      <w:r w:rsidR="00BB0ED6" w:rsidRPr="00891A68">
        <w:rPr>
          <w:rFonts w:ascii="Arial" w:hAnsi="Arial" w:cs="Arial"/>
          <w:sz w:val="22"/>
          <w:szCs w:val="22"/>
        </w:rPr>
        <w:t>abuse.</w:t>
      </w:r>
    </w:p>
    <w:p w14:paraId="4F165771" w14:textId="77777777" w:rsidR="004C2DCD" w:rsidRPr="00891A68" w:rsidRDefault="004C2DCD" w:rsidP="00A636C4">
      <w:pPr>
        <w:pStyle w:val="ListParagraph"/>
        <w:rPr>
          <w:rFonts w:ascii="Arial" w:hAnsi="Arial" w:cs="Arial"/>
          <w:sz w:val="22"/>
          <w:szCs w:val="22"/>
        </w:rPr>
      </w:pPr>
    </w:p>
    <w:p w14:paraId="27257247" w14:textId="16813149" w:rsidR="004C2DCD" w:rsidRPr="00891A68" w:rsidRDefault="004C2DCD">
      <w:pPr>
        <w:pStyle w:val="ListParagraph"/>
        <w:numPr>
          <w:ilvl w:val="0"/>
          <w:numId w:val="58"/>
        </w:numPr>
        <w:rPr>
          <w:rFonts w:ascii="Arial" w:hAnsi="Arial" w:cs="Arial"/>
          <w:sz w:val="22"/>
          <w:szCs w:val="22"/>
        </w:rPr>
      </w:pPr>
      <w:r w:rsidRPr="00891A68">
        <w:rPr>
          <w:rFonts w:ascii="Arial" w:hAnsi="Arial" w:cs="Arial"/>
          <w:sz w:val="22"/>
          <w:szCs w:val="22"/>
        </w:rPr>
        <w:t xml:space="preserve">Work effectively with other organisations to implement protection plans and comply with accepted national guidance on staff competencies in line with their </w:t>
      </w:r>
      <w:r w:rsidR="00BB0ED6" w:rsidRPr="00891A68">
        <w:rPr>
          <w:rFonts w:ascii="Arial" w:hAnsi="Arial" w:cs="Arial"/>
          <w:sz w:val="22"/>
          <w:szCs w:val="22"/>
        </w:rPr>
        <w:t>role.</w:t>
      </w:r>
    </w:p>
    <w:p w14:paraId="629DDAAB" w14:textId="77777777" w:rsidR="004C2DCD" w:rsidRPr="00891A68" w:rsidRDefault="004C2DCD" w:rsidP="00A636C4">
      <w:pPr>
        <w:pStyle w:val="ListParagraph"/>
        <w:rPr>
          <w:rFonts w:ascii="Arial" w:hAnsi="Arial" w:cs="Arial"/>
          <w:sz w:val="22"/>
          <w:szCs w:val="22"/>
        </w:rPr>
      </w:pPr>
    </w:p>
    <w:p w14:paraId="5CDAB9E5" w14:textId="21FBC466" w:rsidR="004C2DCD" w:rsidRPr="00891A68" w:rsidRDefault="004C2DCD">
      <w:pPr>
        <w:pStyle w:val="ListParagraph"/>
        <w:numPr>
          <w:ilvl w:val="0"/>
          <w:numId w:val="58"/>
        </w:numPr>
        <w:rPr>
          <w:rFonts w:ascii="Arial" w:hAnsi="Arial" w:cs="Arial"/>
          <w:sz w:val="22"/>
          <w:szCs w:val="22"/>
        </w:rPr>
      </w:pPr>
      <w:r w:rsidRPr="00891A68">
        <w:rPr>
          <w:rFonts w:ascii="Arial" w:hAnsi="Arial" w:cs="Arial"/>
          <w:sz w:val="22"/>
          <w:szCs w:val="22"/>
        </w:rPr>
        <w:t xml:space="preserve">There is an active and appropriate engagement in local safeguarding procedures and effective work with other relevant organisations and incidences of abuse or potential abuse are referred to local authority safeguarding </w:t>
      </w:r>
      <w:r w:rsidR="00BB0ED6" w:rsidRPr="00891A68">
        <w:rPr>
          <w:rFonts w:ascii="Arial" w:hAnsi="Arial" w:cs="Arial"/>
          <w:sz w:val="22"/>
          <w:szCs w:val="22"/>
        </w:rPr>
        <w:t>teams.</w:t>
      </w:r>
    </w:p>
    <w:p w14:paraId="4E1A75FC" w14:textId="77777777" w:rsidR="004C2DCD" w:rsidRPr="00891A68" w:rsidRDefault="004C2DCD" w:rsidP="00A636C4">
      <w:pPr>
        <w:ind w:left="720"/>
        <w:rPr>
          <w:rFonts w:ascii="Arial" w:hAnsi="Arial" w:cs="Arial"/>
          <w:sz w:val="22"/>
          <w:szCs w:val="22"/>
        </w:rPr>
      </w:pPr>
    </w:p>
    <w:p w14:paraId="682D1EAF" w14:textId="07B616FB" w:rsidR="004C2DCD" w:rsidRPr="00891A68" w:rsidRDefault="004C2DCD">
      <w:pPr>
        <w:pStyle w:val="ListParagraph"/>
        <w:numPr>
          <w:ilvl w:val="0"/>
          <w:numId w:val="58"/>
        </w:numPr>
        <w:rPr>
          <w:rFonts w:ascii="Arial" w:hAnsi="Arial" w:cs="Arial"/>
          <w:sz w:val="22"/>
          <w:szCs w:val="22"/>
        </w:rPr>
      </w:pPr>
      <w:r w:rsidRPr="00891A68">
        <w:rPr>
          <w:rFonts w:ascii="Arial" w:hAnsi="Arial" w:cs="Arial"/>
          <w:sz w:val="22"/>
          <w:szCs w:val="22"/>
        </w:rPr>
        <w:t xml:space="preserve">Systems, processes, policies, </w:t>
      </w:r>
      <w:proofErr w:type="gramStart"/>
      <w:r w:rsidR="00EF41AA" w:rsidRPr="00891A68">
        <w:rPr>
          <w:rFonts w:ascii="Arial" w:hAnsi="Arial" w:cs="Arial"/>
          <w:sz w:val="22"/>
          <w:szCs w:val="22"/>
        </w:rPr>
        <w:t>procedures</w:t>
      </w:r>
      <w:proofErr w:type="gramEnd"/>
      <w:r w:rsidRPr="00891A68">
        <w:rPr>
          <w:rFonts w:ascii="Arial" w:hAnsi="Arial" w:cs="Arial"/>
          <w:sz w:val="22"/>
          <w:szCs w:val="22"/>
        </w:rPr>
        <w:t xml:space="preserve"> and training to help </w:t>
      </w:r>
      <w:r w:rsidR="008854D9" w:rsidRPr="00891A68">
        <w:rPr>
          <w:rFonts w:ascii="Arial" w:hAnsi="Arial" w:cs="Arial"/>
          <w:sz w:val="22"/>
          <w:szCs w:val="22"/>
        </w:rPr>
        <w:t xml:space="preserve">to </w:t>
      </w:r>
      <w:r w:rsidRPr="00891A68">
        <w:rPr>
          <w:rFonts w:ascii="Arial" w:hAnsi="Arial" w:cs="Arial"/>
          <w:sz w:val="22"/>
          <w:szCs w:val="22"/>
        </w:rPr>
        <w:t xml:space="preserve">ensure children and adults who use services are safeguarded from the risk of or actual abuse and neglect are put in place and operate </w:t>
      </w:r>
      <w:r w:rsidR="00BB0ED6" w:rsidRPr="00891A68">
        <w:rPr>
          <w:rFonts w:ascii="Arial" w:hAnsi="Arial" w:cs="Arial"/>
          <w:sz w:val="22"/>
          <w:szCs w:val="22"/>
        </w:rPr>
        <w:t>effectively.</w:t>
      </w:r>
    </w:p>
    <w:p w14:paraId="25FF0D1F" w14:textId="77777777" w:rsidR="004C2DCD" w:rsidRPr="00891A68" w:rsidRDefault="004C2DCD" w:rsidP="00A636C4">
      <w:pPr>
        <w:ind w:left="720"/>
        <w:rPr>
          <w:rFonts w:ascii="Arial" w:hAnsi="Arial" w:cs="Arial"/>
          <w:sz w:val="22"/>
          <w:szCs w:val="22"/>
        </w:rPr>
      </w:pPr>
    </w:p>
    <w:p w14:paraId="44A7272B" w14:textId="3CB1C226" w:rsidR="004C2DCD" w:rsidRPr="00891A68" w:rsidRDefault="004C2DCD">
      <w:pPr>
        <w:pStyle w:val="ListParagraph"/>
        <w:numPr>
          <w:ilvl w:val="0"/>
          <w:numId w:val="58"/>
        </w:numPr>
        <w:rPr>
          <w:rFonts w:ascii="Arial" w:hAnsi="Arial" w:cs="Arial"/>
          <w:sz w:val="22"/>
          <w:szCs w:val="22"/>
        </w:rPr>
      </w:pPr>
      <w:r w:rsidRPr="00891A68">
        <w:rPr>
          <w:rFonts w:ascii="Arial" w:hAnsi="Arial" w:cs="Arial"/>
          <w:sz w:val="22"/>
          <w:szCs w:val="22"/>
        </w:rPr>
        <w:t>Any shortcomings found in safeguarding practice in their service to help reduce</w:t>
      </w:r>
      <w:r w:rsidR="008854D9" w:rsidRPr="00891A68">
        <w:rPr>
          <w:rFonts w:ascii="Arial" w:hAnsi="Arial" w:cs="Arial"/>
          <w:sz w:val="22"/>
          <w:szCs w:val="22"/>
        </w:rPr>
        <w:t xml:space="preserve"> the</w:t>
      </w:r>
      <w:r w:rsidRPr="00891A68">
        <w:rPr>
          <w:rFonts w:ascii="Arial" w:hAnsi="Arial" w:cs="Arial"/>
          <w:sz w:val="22"/>
          <w:szCs w:val="22"/>
        </w:rPr>
        <w:t xml:space="preserve"> risks to people who use the service and to learn and apply learning from any safeguarding incident are </w:t>
      </w:r>
      <w:r w:rsidR="00BB0ED6" w:rsidRPr="00891A68">
        <w:rPr>
          <w:rFonts w:ascii="Arial" w:hAnsi="Arial" w:cs="Arial"/>
          <w:sz w:val="22"/>
          <w:szCs w:val="22"/>
        </w:rPr>
        <w:t>remedied.</w:t>
      </w:r>
    </w:p>
    <w:p w14:paraId="5B966C58" w14:textId="77777777" w:rsidR="004C2DCD" w:rsidRPr="00891A68" w:rsidRDefault="004C2DCD" w:rsidP="00A636C4">
      <w:pPr>
        <w:pStyle w:val="ListParagraph"/>
        <w:rPr>
          <w:rFonts w:ascii="Arial" w:hAnsi="Arial" w:cs="Arial"/>
          <w:sz w:val="22"/>
          <w:szCs w:val="22"/>
        </w:rPr>
      </w:pPr>
    </w:p>
    <w:p w14:paraId="34C75000" w14:textId="30474C4E" w:rsidR="004C2DCD" w:rsidRPr="00891A68" w:rsidRDefault="004C2DCD">
      <w:pPr>
        <w:pStyle w:val="ListParagraph"/>
        <w:numPr>
          <w:ilvl w:val="0"/>
          <w:numId w:val="58"/>
        </w:numPr>
        <w:rPr>
          <w:rFonts w:ascii="Arial" w:hAnsi="Arial" w:cs="Arial"/>
          <w:sz w:val="22"/>
          <w:szCs w:val="22"/>
        </w:rPr>
      </w:pPr>
      <w:r w:rsidRPr="00891A68">
        <w:rPr>
          <w:rFonts w:ascii="Arial" w:hAnsi="Arial" w:cs="Arial"/>
          <w:sz w:val="22"/>
          <w:szCs w:val="22"/>
        </w:rPr>
        <w:t xml:space="preserve">The CQC is notified of safeguarding incidents in accordance with regulations by completion of a statutory notification at the time the abuse is identified Further information </w:t>
      </w:r>
      <w:r w:rsidR="00B17901" w:rsidRPr="00891A68">
        <w:rPr>
          <w:rFonts w:ascii="Arial" w:hAnsi="Arial" w:cs="Arial"/>
          <w:sz w:val="22"/>
          <w:szCs w:val="22"/>
        </w:rPr>
        <w:t>regarding</w:t>
      </w:r>
      <w:r w:rsidRPr="00891A68">
        <w:rPr>
          <w:rFonts w:ascii="Arial" w:hAnsi="Arial" w:cs="Arial"/>
          <w:sz w:val="22"/>
          <w:szCs w:val="22"/>
        </w:rPr>
        <w:t xml:space="preserve"> the requirements where informing CQC is needed, coupled with examples can be sought within both adult and child</w:t>
      </w:r>
      <w:r w:rsidR="00C27EB8" w:rsidRPr="00891A68">
        <w:rPr>
          <w:rFonts w:ascii="Arial" w:hAnsi="Arial" w:cs="Arial"/>
          <w:sz w:val="22"/>
          <w:szCs w:val="22"/>
        </w:rPr>
        <w:t xml:space="preserve"> CQC</w:t>
      </w:r>
      <w:r w:rsidRPr="00891A68">
        <w:rPr>
          <w:rFonts w:ascii="Arial" w:hAnsi="Arial" w:cs="Arial"/>
          <w:sz w:val="22"/>
          <w:szCs w:val="22"/>
        </w:rPr>
        <w:t xml:space="preserve"> GP Mythbusters</w:t>
      </w:r>
    </w:p>
    <w:p w14:paraId="5D54D648" w14:textId="77777777" w:rsidR="004C2DCD" w:rsidRPr="00891A68" w:rsidRDefault="004C2DCD" w:rsidP="00A636C4">
      <w:pPr>
        <w:pStyle w:val="ListParagraph"/>
        <w:rPr>
          <w:rFonts w:ascii="Arial" w:hAnsi="Arial" w:cs="Arial"/>
          <w:sz w:val="22"/>
          <w:szCs w:val="22"/>
        </w:rPr>
      </w:pPr>
    </w:p>
    <w:p w14:paraId="1AAD7089" w14:textId="6E748BF9" w:rsidR="004C2DCD" w:rsidRPr="0053539D" w:rsidRDefault="004C2DCD">
      <w:pPr>
        <w:pStyle w:val="ListParagraph"/>
        <w:numPr>
          <w:ilvl w:val="0"/>
          <w:numId w:val="58"/>
        </w:numPr>
        <w:rPr>
          <w:rFonts w:ascii="Arial" w:hAnsi="Arial" w:cs="Arial"/>
          <w:sz w:val="22"/>
          <w:szCs w:val="22"/>
        </w:rPr>
      </w:pPr>
      <w:r w:rsidRPr="00891A68">
        <w:rPr>
          <w:rFonts w:ascii="Arial" w:hAnsi="Arial" w:cs="Arial"/>
          <w:sz w:val="22"/>
          <w:szCs w:val="22"/>
        </w:rPr>
        <w:t xml:space="preserve">For FGM considerations, organisations are to consider how staff are </w:t>
      </w:r>
      <w:r w:rsidRPr="0053539D">
        <w:rPr>
          <w:rFonts w:ascii="Arial" w:hAnsi="Arial" w:cs="Arial"/>
          <w:sz w:val="22"/>
          <w:szCs w:val="22"/>
        </w:rPr>
        <w:t xml:space="preserve">supported to fulfil the legislative requirements and how to refer women and girls for the subsequent physical and psychological </w:t>
      </w:r>
      <w:r w:rsidR="00BB0ED6" w:rsidRPr="0053539D">
        <w:rPr>
          <w:rFonts w:ascii="Arial" w:hAnsi="Arial" w:cs="Arial"/>
          <w:sz w:val="22"/>
          <w:szCs w:val="22"/>
        </w:rPr>
        <w:t>consequences.</w:t>
      </w:r>
    </w:p>
    <w:p w14:paraId="0AC2EC39" w14:textId="77777777" w:rsidR="004C2DCD" w:rsidRPr="0053539D" w:rsidRDefault="004C2DCD" w:rsidP="004C2DCD">
      <w:pPr>
        <w:rPr>
          <w:rFonts w:ascii="Arial" w:hAnsi="Arial" w:cs="Arial"/>
          <w:sz w:val="22"/>
          <w:szCs w:val="22"/>
        </w:rPr>
      </w:pPr>
    </w:p>
    <w:p w14:paraId="2E09EF8C" w14:textId="50C2E35B" w:rsidR="009220C9" w:rsidRDefault="004C2DCD" w:rsidP="009220C9">
      <w:pPr>
        <w:rPr>
          <w:rFonts w:ascii="Arial" w:hAnsi="Arial" w:cs="Arial"/>
          <w:sz w:val="22"/>
          <w:szCs w:val="22"/>
        </w:rPr>
      </w:pPr>
      <w:r w:rsidRPr="0053539D">
        <w:rPr>
          <w:rFonts w:ascii="Arial" w:hAnsi="Arial" w:cs="Arial"/>
          <w:sz w:val="22"/>
          <w:szCs w:val="22"/>
        </w:rPr>
        <w:t>Further information can be found within the referenced CQC handbook and regulatory expectations can be sought fro</w:t>
      </w:r>
      <w:r w:rsidR="00A91B7D">
        <w:rPr>
          <w:rFonts w:ascii="Arial" w:hAnsi="Arial" w:cs="Arial"/>
          <w:sz w:val="22"/>
          <w:szCs w:val="22"/>
        </w:rPr>
        <w:t xml:space="preserve">m </w:t>
      </w:r>
      <w:r w:rsidR="0053539D">
        <w:rPr>
          <w:rFonts w:ascii="Arial" w:hAnsi="Arial" w:cs="Arial"/>
          <w:sz w:val="22"/>
          <w:szCs w:val="22"/>
        </w:rPr>
        <w:t>ITS</w:t>
      </w:r>
      <w:r w:rsidR="00A91B7D">
        <w:rPr>
          <w:rFonts w:ascii="Arial" w:hAnsi="Arial" w:cs="Arial"/>
          <w:sz w:val="22"/>
          <w:szCs w:val="22"/>
        </w:rPr>
        <w:t xml:space="preserve"> </w:t>
      </w:r>
      <w:hyperlink r:id="rId138" w:history="1">
        <w:r w:rsidR="00A91B7D" w:rsidRPr="00A91B7D">
          <w:rPr>
            <w:rStyle w:val="Hyperlink"/>
            <w:rFonts w:ascii="Arial" w:hAnsi="Arial" w:cs="Arial"/>
            <w:sz w:val="22"/>
            <w:szCs w:val="22"/>
          </w:rPr>
          <w:t>GP Mythbusters</w:t>
        </w:r>
      </w:hyperlink>
      <w:r w:rsidR="00A91B7D">
        <w:rPr>
          <w:rFonts w:ascii="Arial" w:hAnsi="Arial" w:cs="Arial"/>
          <w:sz w:val="22"/>
          <w:szCs w:val="22"/>
        </w:rPr>
        <w:t xml:space="preserve"> relating to this subject.</w:t>
      </w:r>
      <w:r w:rsidRPr="0053539D">
        <w:rPr>
          <w:rFonts w:ascii="Arial" w:hAnsi="Arial" w:cs="Arial"/>
          <w:sz w:val="22"/>
          <w:szCs w:val="22"/>
        </w:rPr>
        <w:t xml:space="preserve"> </w:t>
      </w:r>
    </w:p>
    <w:p w14:paraId="2C9A0C33" w14:textId="77777777" w:rsidR="009B6052" w:rsidRPr="0053539D" w:rsidRDefault="009B6052" w:rsidP="009220C9">
      <w:pPr>
        <w:rPr>
          <w:rFonts w:ascii="Arial" w:hAnsi="Arial" w:cs="Arial"/>
          <w:sz w:val="22"/>
          <w:szCs w:val="22"/>
        </w:rPr>
      </w:pPr>
    </w:p>
    <w:p w14:paraId="4E378F1F" w14:textId="77777777" w:rsidR="009220C9" w:rsidRPr="008918BA" w:rsidRDefault="009220C9">
      <w:pPr>
        <w:pStyle w:val="PISUB"/>
      </w:pPr>
      <w:bookmarkStart w:id="2000" w:name="_Toc100053292"/>
      <w:bookmarkStart w:id="2001" w:name="_Toc133408951"/>
      <w:r w:rsidRPr="008918BA">
        <w:t>Organisation safeguarding lead</w:t>
      </w:r>
      <w:bookmarkEnd w:id="2000"/>
      <w:bookmarkEnd w:id="2001"/>
    </w:p>
    <w:p w14:paraId="447A7A1E" w14:textId="77777777" w:rsidR="009220C9" w:rsidRPr="00891A68" w:rsidRDefault="009220C9" w:rsidP="009220C9">
      <w:pPr>
        <w:rPr>
          <w:sz w:val="22"/>
          <w:szCs w:val="22"/>
        </w:rPr>
      </w:pPr>
    </w:p>
    <w:p w14:paraId="29ABB348" w14:textId="77777777" w:rsidR="009220C9" w:rsidRPr="00891A68" w:rsidRDefault="009220C9" w:rsidP="009220C9">
      <w:pPr>
        <w:rPr>
          <w:rFonts w:ascii="Arial" w:hAnsi="Arial" w:cs="Arial"/>
          <w:sz w:val="22"/>
          <w:szCs w:val="22"/>
        </w:rPr>
      </w:pPr>
      <w:r w:rsidRPr="00891A68">
        <w:rPr>
          <w:rFonts w:ascii="Arial" w:hAnsi="Arial" w:cs="Arial"/>
          <w:sz w:val="22"/>
          <w:szCs w:val="22"/>
        </w:rPr>
        <w:t xml:space="preserve">The </w:t>
      </w:r>
      <w:r w:rsidRPr="00891A68">
        <w:rPr>
          <w:rFonts w:ascii="Arial" w:hAnsi="Arial" w:cs="Arial"/>
          <w:bCs/>
          <w:sz w:val="22"/>
          <w:szCs w:val="22"/>
        </w:rPr>
        <w:t>organisation safeguarding lead</w:t>
      </w:r>
      <w:r w:rsidRPr="00891A68">
        <w:rPr>
          <w:rFonts w:ascii="Arial" w:hAnsi="Arial" w:cs="Arial"/>
          <w:sz w:val="22"/>
          <w:szCs w:val="22"/>
        </w:rPr>
        <w:t xml:space="preserve"> is responsible for:</w:t>
      </w:r>
    </w:p>
    <w:p w14:paraId="3B099797" w14:textId="77777777" w:rsidR="009220C9" w:rsidRPr="00891A68" w:rsidRDefault="009220C9" w:rsidP="009220C9">
      <w:pPr>
        <w:rPr>
          <w:rFonts w:ascii="Arial" w:hAnsi="Arial" w:cs="Arial"/>
          <w:sz w:val="22"/>
          <w:szCs w:val="22"/>
        </w:rPr>
      </w:pPr>
    </w:p>
    <w:p w14:paraId="7A094BCD" w14:textId="0249567B" w:rsidR="009220C9" w:rsidRPr="00891A68" w:rsidRDefault="009220C9">
      <w:pPr>
        <w:pStyle w:val="ListParagraph"/>
        <w:numPr>
          <w:ilvl w:val="0"/>
          <w:numId w:val="36"/>
        </w:numPr>
        <w:rPr>
          <w:rFonts w:ascii="Arial" w:hAnsi="Arial" w:cs="Arial"/>
          <w:sz w:val="22"/>
          <w:szCs w:val="22"/>
        </w:rPr>
      </w:pPr>
      <w:r w:rsidRPr="00891A68">
        <w:rPr>
          <w:rFonts w:ascii="Arial" w:hAnsi="Arial" w:cs="Arial"/>
          <w:sz w:val="22"/>
          <w:szCs w:val="22"/>
        </w:rPr>
        <w:t xml:space="preserve">Ensuring that they are fully au fait with the internal, </w:t>
      </w:r>
      <w:proofErr w:type="gramStart"/>
      <w:r w:rsidR="00EF41AA" w:rsidRPr="00891A68">
        <w:rPr>
          <w:rFonts w:ascii="Arial" w:hAnsi="Arial" w:cs="Arial"/>
          <w:sz w:val="22"/>
          <w:szCs w:val="22"/>
        </w:rPr>
        <w:t>regional</w:t>
      </w:r>
      <w:proofErr w:type="gramEnd"/>
      <w:r w:rsidRPr="00891A68">
        <w:rPr>
          <w:rFonts w:ascii="Arial" w:hAnsi="Arial" w:cs="Arial"/>
          <w:sz w:val="22"/>
          <w:szCs w:val="22"/>
        </w:rPr>
        <w:t xml:space="preserve"> and national policies and procedures that underpin </w:t>
      </w:r>
      <w:r w:rsidR="00BB0ED6" w:rsidRPr="00891A68">
        <w:rPr>
          <w:rFonts w:ascii="Arial" w:hAnsi="Arial" w:cs="Arial"/>
          <w:sz w:val="22"/>
          <w:szCs w:val="22"/>
        </w:rPr>
        <w:t>safeguarding.</w:t>
      </w:r>
    </w:p>
    <w:p w14:paraId="51ADF068" w14:textId="77777777" w:rsidR="009220C9" w:rsidRPr="00891A68" w:rsidRDefault="009220C9" w:rsidP="009220C9">
      <w:pPr>
        <w:pStyle w:val="ListParagraph"/>
        <w:rPr>
          <w:rFonts w:ascii="Arial" w:hAnsi="Arial" w:cs="Arial"/>
          <w:sz w:val="22"/>
          <w:szCs w:val="22"/>
        </w:rPr>
      </w:pPr>
    </w:p>
    <w:p w14:paraId="18ECA637" w14:textId="6CF8838B" w:rsidR="009220C9" w:rsidRPr="00891A68" w:rsidRDefault="009220C9">
      <w:pPr>
        <w:pStyle w:val="ListParagraph"/>
        <w:numPr>
          <w:ilvl w:val="0"/>
          <w:numId w:val="36"/>
        </w:numPr>
        <w:rPr>
          <w:rFonts w:ascii="Arial" w:hAnsi="Arial" w:cs="Arial"/>
          <w:sz w:val="22"/>
          <w:szCs w:val="22"/>
        </w:rPr>
      </w:pPr>
      <w:r w:rsidRPr="00891A68">
        <w:rPr>
          <w:rFonts w:ascii="Arial" w:hAnsi="Arial" w:cs="Arial"/>
          <w:sz w:val="22"/>
          <w:szCs w:val="22"/>
        </w:rPr>
        <w:t xml:space="preserve">Acting as the focal point within the organisation for staff who may have concerns, addressing the concerns and </w:t>
      </w:r>
      <w:r w:rsidR="007F2D7B" w:rsidRPr="00891A68">
        <w:rPr>
          <w:rFonts w:ascii="Arial" w:hAnsi="Arial" w:cs="Arial"/>
          <w:sz w:val="22"/>
          <w:szCs w:val="22"/>
        </w:rPr>
        <w:t>acting</w:t>
      </w:r>
      <w:r w:rsidRPr="00891A68">
        <w:rPr>
          <w:rFonts w:ascii="Arial" w:hAnsi="Arial" w:cs="Arial"/>
          <w:sz w:val="22"/>
          <w:szCs w:val="22"/>
        </w:rPr>
        <w:t xml:space="preserve"> as </w:t>
      </w:r>
      <w:r w:rsidR="00BB0ED6" w:rsidRPr="00891A68">
        <w:rPr>
          <w:rFonts w:ascii="Arial" w:hAnsi="Arial" w:cs="Arial"/>
          <w:sz w:val="22"/>
          <w:szCs w:val="22"/>
        </w:rPr>
        <w:t>necessary.</w:t>
      </w:r>
    </w:p>
    <w:p w14:paraId="49B15D0D" w14:textId="77777777" w:rsidR="009220C9" w:rsidRPr="00891A68" w:rsidRDefault="009220C9" w:rsidP="009220C9">
      <w:pPr>
        <w:pStyle w:val="ListParagraph"/>
        <w:rPr>
          <w:rFonts w:ascii="Arial" w:hAnsi="Arial" w:cs="Arial"/>
          <w:sz w:val="22"/>
          <w:szCs w:val="22"/>
        </w:rPr>
      </w:pPr>
    </w:p>
    <w:p w14:paraId="344BAA18" w14:textId="77777777" w:rsidR="009220C9" w:rsidRPr="00891A68" w:rsidRDefault="009220C9">
      <w:pPr>
        <w:pStyle w:val="ListParagraph"/>
        <w:numPr>
          <w:ilvl w:val="0"/>
          <w:numId w:val="36"/>
        </w:numPr>
        <w:rPr>
          <w:rFonts w:ascii="Arial" w:hAnsi="Arial" w:cs="Arial"/>
          <w:sz w:val="22"/>
          <w:szCs w:val="22"/>
        </w:rPr>
      </w:pPr>
      <w:r w:rsidRPr="00891A68">
        <w:rPr>
          <w:rFonts w:ascii="Arial" w:hAnsi="Arial" w:cs="Arial"/>
          <w:sz w:val="22"/>
          <w:szCs w:val="22"/>
        </w:rPr>
        <w:t>Reviewing any information regarding safeguarding concerns, investigating matters further if necessary and taking the appropriate action</w:t>
      </w:r>
    </w:p>
    <w:p w14:paraId="55C9238C" w14:textId="77777777" w:rsidR="009220C9" w:rsidRPr="00891A68" w:rsidRDefault="009220C9" w:rsidP="009220C9">
      <w:pPr>
        <w:pStyle w:val="ListParagraph"/>
        <w:rPr>
          <w:rFonts w:ascii="Arial" w:hAnsi="Arial" w:cs="Arial"/>
          <w:sz w:val="22"/>
          <w:szCs w:val="22"/>
        </w:rPr>
      </w:pPr>
    </w:p>
    <w:p w14:paraId="64A3AF1E" w14:textId="7DED8E53" w:rsidR="007B67FA" w:rsidRPr="0053539D" w:rsidRDefault="009220C9">
      <w:pPr>
        <w:pStyle w:val="ListParagraph"/>
        <w:numPr>
          <w:ilvl w:val="0"/>
          <w:numId w:val="36"/>
        </w:numPr>
        <w:rPr>
          <w:rFonts w:ascii="Arial" w:hAnsi="Arial" w:cs="Arial"/>
          <w:sz w:val="22"/>
          <w:szCs w:val="22"/>
        </w:rPr>
      </w:pPr>
      <w:r w:rsidRPr="00891A68">
        <w:rPr>
          <w:rFonts w:ascii="Arial" w:hAnsi="Arial" w:cs="Arial"/>
          <w:sz w:val="22"/>
          <w:szCs w:val="22"/>
        </w:rPr>
        <w:t xml:space="preserve">Acting as the liaison between the organisation and the local safeguarding teams, facilitating the sharing of information, attending multi-agency </w:t>
      </w:r>
      <w:r w:rsidR="00EF41AA" w:rsidRPr="00891A68">
        <w:rPr>
          <w:rFonts w:ascii="Arial" w:hAnsi="Arial" w:cs="Arial"/>
          <w:sz w:val="22"/>
          <w:szCs w:val="22"/>
        </w:rPr>
        <w:t>meetings</w:t>
      </w:r>
      <w:r w:rsidRPr="00891A68">
        <w:rPr>
          <w:rFonts w:ascii="Arial" w:hAnsi="Arial" w:cs="Arial"/>
          <w:sz w:val="22"/>
          <w:szCs w:val="22"/>
        </w:rPr>
        <w:t xml:space="preserve"> and supporting any local safeguarding investigations </w:t>
      </w:r>
      <w:r w:rsidR="00BB0ED6" w:rsidRPr="00891A68">
        <w:rPr>
          <w:rFonts w:ascii="Arial" w:hAnsi="Arial" w:cs="Arial"/>
          <w:sz w:val="22"/>
          <w:szCs w:val="22"/>
        </w:rPr>
        <w:t>were</w:t>
      </w:r>
      <w:r w:rsidRPr="00891A68">
        <w:rPr>
          <w:rFonts w:ascii="Arial" w:hAnsi="Arial" w:cs="Arial"/>
          <w:sz w:val="22"/>
          <w:szCs w:val="22"/>
        </w:rPr>
        <w:t xml:space="preserve"> </w:t>
      </w:r>
      <w:proofErr w:type="gramStart"/>
      <w:r w:rsidRPr="00891A68">
        <w:rPr>
          <w:rFonts w:ascii="Arial" w:hAnsi="Arial" w:cs="Arial"/>
          <w:sz w:val="22"/>
          <w:szCs w:val="22"/>
        </w:rPr>
        <w:t>requested</w:t>
      </w:r>
      <w:proofErr w:type="gramEnd"/>
    </w:p>
    <w:p w14:paraId="4D5CDC5D" w14:textId="15F0BD83" w:rsidR="009220C9" w:rsidRPr="0053539D" w:rsidRDefault="009220C9">
      <w:pPr>
        <w:pStyle w:val="ListParagraph"/>
        <w:numPr>
          <w:ilvl w:val="0"/>
          <w:numId w:val="36"/>
        </w:numPr>
        <w:rPr>
          <w:rFonts w:ascii="Arial" w:hAnsi="Arial" w:cs="Arial"/>
          <w:sz w:val="22"/>
          <w:szCs w:val="22"/>
        </w:rPr>
      </w:pPr>
      <w:r w:rsidRPr="0053539D">
        <w:rPr>
          <w:rFonts w:ascii="Arial" w:hAnsi="Arial" w:cs="Arial"/>
          <w:sz w:val="22"/>
          <w:szCs w:val="22"/>
        </w:rPr>
        <w:t xml:space="preserve">Processing and sharing information within the organisation in the most effective </w:t>
      </w:r>
      <w:r w:rsidR="00BB0ED6" w:rsidRPr="0053539D">
        <w:rPr>
          <w:rFonts w:ascii="Arial" w:hAnsi="Arial" w:cs="Arial"/>
          <w:sz w:val="22"/>
          <w:szCs w:val="22"/>
        </w:rPr>
        <w:t>manner.</w:t>
      </w:r>
    </w:p>
    <w:p w14:paraId="7E7EC7C1" w14:textId="77777777" w:rsidR="009220C9" w:rsidRPr="0053539D" w:rsidRDefault="009220C9" w:rsidP="009220C9">
      <w:pPr>
        <w:pStyle w:val="ListParagraph"/>
        <w:rPr>
          <w:rFonts w:ascii="Arial" w:hAnsi="Arial" w:cs="Arial"/>
          <w:sz w:val="22"/>
          <w:szCs w:val="22"/>
        </w:rPr>
      </w:pPr>
    </w:p>
    <w:p w14:paraId="60C22D80" w14:textId="628EDECE" w:rsidR="009220C9" w:rsidRPr="0053539D" w:rsidRDefault="009220C9">
      <w:pPr>
        <w:pStyle w:val="ListParagraph"/>
        <w:numPr>
          <w:ilvl w:val="0"/>
          <w:numId w:val="36"/>
        </w:numPr>
        <w:rPr>
          <w:rFonts w:ascii="Arial" w:hAnsi="Arial" w:cs="Arial"/>
          <w:sz w:val="22"/>
          <w:szCs w:val="22"/>
        </w:rPr>
      </w:pPr>
      <w:r w:rsidRPr="0053539D">
        <w:rPr>
          <w:rFonts w:ascii="Arial" w:hAnsi="Arial" w:cs="Arial"/>
          <w:sz w:val="22"/>
          <w:szCs w:val="22"/>
        </w:rPr>
        <w:t>Continually reviewing the organisation’s safeguarding processes</w:t>
      </w:r>
      <w:r w:rsidR="00647EE7">
        <w:rPr>
          <w:rFonts w:ascii="Arial" w:hAnsi="Arial" w:cs="Arial"/>
          <w:sz w:val="22"/>
          <w:szCs w:val="22"/>
        </w:rPr>
        <w:t xml:space="preserve"> and guidance</w:t>
      </w:r>
      <w:r w:rsidRPr="0053539D">
        <w:rPr>
          <w:rFonts w:ascii="Arial" w:hAnsi="Arial" w:cs="Arial"/>
          <w:sz w:val="22"/>
          <w:szCs w:val="22"/>
        </w:rPr>
        <w:t>, making recommendations for change as necessary</w:t>
      </w:r>
    </w:p>
    <w:p w14:paraId="1458610B" w14:textId="77777777" w:rsidR="009220C9" w:rsidRPr="0053539D" w:rsidRDefault="009220C9" w:rsidP="009220C9">
      <w:pPr>
        <w:pStyle w:val="ListParagraph"/>
        <w:rPr>
          <w:rFonts w:ascii="Arial" w:hAnsi="Arial" w:cs="Arial"/>
          <w:sz w:val="22"/>
          <w:szCs w:val="22"/>
        </w:rPr>
      </w:pPr>
    </w:p>
    <w:p w14:paraId="1D8F98CC" w14:textId="2F459E7B" w:rsidR="009220C9" w:rsidRPr="0053539D" w:rsidRDefault="009220C9">
      <w:pPr>
        <w:pStyle w:val="ListParagraph"/>
        <w:numPr>
          <w:ilvl w:val="0"/>
          <w:numId w:val="36"/>
        </w:numPr>
        <w:rPr>
          <w:rFonts w:ascii="Arial" w:hAnsi="Arial" w:cs="Arial"/>
          <w:sz w:val="22"/>
          <w:szCs w:val="22"/>
        </w:rPr>
      </w:pPr>
      <w:r w:rsidRPr="0053539D">
        <w:rPr>
          <w:rFonts w:ascii="Arial" w:hAnsi="Arial" w:cs="Arial"/>
          <w:sz w:val="22"/>
          <w:szCs w:val="22"/>
        </w:rPr>
        <w:t xml:space="preserve">In conjunction with the deputy safeguarding lead and organisation manager, ensuring compliance with </w:t>
      </w:r>
      <w:r w:rsidR="00647EE7">
        <w:rPr>
          <w:rFonts w:ascii="Arial" w:hAnsi="Arial" w:cs="Arial"/>
          <w:sz w:val="22"/>
          <w:szCs w:val="22"/>
        </w:rPr>
        <w:t xml:space="preserve">requirements </w:t>
      </w:r>
      <w:r w:rsidRPr="0053539D">
        <w:rPr>
          <w:rFonts w:ascii="Arial" w:hAnsi="Arial" w:cs="Arial"/>
          <w:sz w:val="22"/>
          <w:szCs w:val="22"/>
        </w:rPr>
        <w:t>and process</w:t>
      </w:r>
      <w:r w:rsidR="00647EE7">
        <w:rPr>
          <w:rFonts w:ascii="Arial" w:hAnsi="Arial" w:cs="Arial"/>
          <w:sz w:val="22"/>
          <w:szCs w:val="22"/>
        </w:rPr>
        <w:t>es</w:t>
      </w:r>
      <w:r w:rsidRPr="0053539D">
        <w:rPr>
          <w:rFonts w:ascii="Arial" w:hAnsi="Arial" w:cs="Arial"/>
          <w:sz w:val="22"/>
          <w:szCs w:val="22"/>
        </w:rPr>
        <w:t xml:space="preserve"> by means of </w:t>
      </w:r>
      <w:r w:rsidR="00BB0ED6" w:rsidRPr="0053539D">
        <w:rPr>
          <w:rFonts w:ascii="Arial" w:hAnsi="Arial" w:cs="Arial"/>
          <w:sz w:val="22"/>
          <w:szCs w:val="22"/>
        </w:rPr>
        <w:t>audit.</w:t>
      </w:r>
    </w:p>
    <w:p w14:paraId="28E58D9F" w14:textId="77777777" w:rsidR="009220C9" w:rsidRPr="00891A68" w:rsidRDefault="009220C9" w:rsidP="009220C9">
      <w:pPr>
        <w:pStyle w:val="ListParagraph"/>
        <w:rPr>
          <w:rFonts w:ascii="Arial" w:hAnsi="Arial" w:cs="Arial"/>
          <w:sz w:val="22"/>
          <w:szCs w:val="22"/>
        </w:rPr>
      </w:pPr>
    </w:p>
    <w:p w14:paraId="0976D97E" w14:textId="77777777" w:rsidR="009220C9" w:rsidRPr="00891A68" w:rsidRDefault="009220C9">
      <w:pPr>
        <w:pStyle w:val="ListParagraph"/>
        <w:numPr>
          <w:ilvl w:val="0"/>
          <w:numId w:val="36"/>
        </w:numPr>
        <w:rPr>
          <w:rFonts w:ascii="Arial" w:hAnsi="Arial" w:cs="Arial"/>
          <w:sz w:val="22"/>
          <w:szCs w:val="22"/>
        </w:rPr>
      </w:pPr>
      <w:r w:rsidRPr="00891A68">
        <w:rPr>
          <w:rFonts w:ascii="Arial" w:hAnsi="Arial" w:cs="Arial"/>
          <w:sz w:val="22"/>
          <w:szCs w:val="22"/>
        </w:rPr>
        <w:t>Encouraging training for all staff groups</w:t>
      </w:r>
    </w:p>
    <w:p w14:paraId="2F826A40" w14:textId="77777777" w:rsidR="009220C9" w:rsidRPr="00891A68" w:rsidRDefault="009220C9" w:rsidP="009220C9">
      <w:pPr>
        <w:pStyle w:val="ListParagraph"/>
        <w:rPr>
          <w:rFonts w:ascii="Arial" w:hAnsi="Arial" w:cs="Arial"/>
          <w:sz w:val="22"/>
          <w:szCs w:val="22"/>
        </w:rPr>
      </w:pPr>
    </w:p>
    <w:p w14:paraId="3932EAEC" w14:textId="674784FE" w:rsidR="009220C9" w:rsidRPr="00891A68" w:rsidRDefault="009220C9">
      <w:pPr>
        <w:pStyle w:val="ListParagraph"/>
        <w:numPr>
          <w:ilvl w:val="0"/>
          <w:numId w:val="36"/>
        </w:numPr>
        <w:rPr>
          <w:rFonts w:ascii="Arial" w:hAnsi="Arial" w:cs="Arial"/>
          <w:sz w:val="22"/>
          <w:szCs w:val="22"/>
        </w:rPr>
      </w:pPr>
      <w:r w:rsidRPr="00891A68">
        <w:rPr>
          <w:rFonts w:ascii="Arial" w:hAnsi="Arial" w:cs="Arial"/>
          <w:sz w:val="22"/>
          <w:szCs w:val="22"/>
        </w:rPr>
        <w:t xml:space="preserve">Ensuring staff are supported appropriately when dealing with any safeguarding </w:t>
      </w:r>
      <w:r w:rsidR="00BB0ED6" w:rsidRPr="00891A68">
        <w:rPr>
          <w:rFonts w:ascii="Arial" w:hAnsi="Arial" w:cs="Arial"/>
          <w:sz w:val="22"/>
          <w:szCs w:val="22"/>
        </w:rPr>
        <w:t>matter.</w:t>
      </w:r>
    </w:p>
    <w:p w14:paraId="716B391F" w14:textId="77777777" w:rsidR="009220C9" w:rsidRPr="00891A68" w:rsidRDefault="009220C9" w:rsidP="009220C9">
      <w:pPr>
        <w:rPr>
          <w:rFonts w:ascii="Arial" w:hAnsi="Arial" w:cs="Arial"/>
          <w:sz w:val="22"/>
          <w:szCs w:val="22"/>
        </w:rPr>
      </w:pPr>
    </w:p>
    <w:p w14:paraId="397B4EDA" w14:textId="7A42A976" w:rsidR="009220C9" w:rsidRPr="00891A68" w:rsidRDefault="00A636C4" w:rsidP="009220C9">
      <w:pPr>
        <w:rPr>
          <w:smallCaps/>
          <w:sz w:val="22"/>
          <w:szCs w:val="22"/>
        </w:rPr>
      </w:pPr>
      <w:r w:rsidRPr="00891A68">
        <w:rPr>
          <w:rFonts w:ascii="Arial" w:hAnsi="Arial" w:cs="Arial"/>
          <w:sz w:val="22"/>
          <w:szCs w:val="22"/>
        </w:rPr>
        <w:t>Note:</w:t>
      </w:r>
      <w:r w:rsidR="00CD7808" w:rsidRPr="00891A68">
        <w:rPr>
          <w:rFonts w:ascii="Arial" w:hAnsi="Arial" w:cs="Arial"/>
          <w:sz w:val="22"/>
          <w:szCs w:val="22"/>
        </w:rPr>
        <w:t xml:space="preserve">  </w:t>
      </w:r>
      <w:r w:rsidR="009220C9" w:rsidRPr="00891A68">
        <w:rPr>
          <w:rFonts w:ascii="Arial" w:hAnsi="Arial" w:cs="Arial"/>
          <w:sz w:val="22"/>
          <w:szCs w:val="22"/>
        </w:rPr>
        <w:t>The deputy organisation safeguarding lead will assume the above responsibilities in the absence of the organisation safeguarding lead.</w:t>
      </w:r>
    </w:p>
    <w:p w14:paraId="4A8CCCF3" w14:textId="77777777" w:rsidR="009220C9" w:rsidRPr="008918BA" w:rsidRDefault="009220C9">
      <w:pPr>
        <w:pStyle w:val="PISUB"/>
      </w:pPr>
      <w:bookmarkStart w:id="2002" w:name="_Toc100053293"/>
      <w:bookmarkStart w:id="2003" w:name="_Toc133408952"/>
      <w:r w:rsidRPr="008918BA">
        <w:lastRenderedPageBreak/>
        <w:t>Partners/directors</w:t>
      </w:r>
      <w:bookmarkEnd w:id="2002"/>
      <w:bookmarkEnd w:id="2003"/>
      <w:r w:rsidRPr="008918BA">
        <w:t xml:space="preserve"> </w:t>
      </w:r>
    </w:p>
    <w:p w14:paraId="169F5242" w14:textId="77777777" w:rsidR="009220C9" w:rsidRPr="008918BA" w:rsidRDefault="009220C9" w:rsidP="009220C9">
      <w:pPr>
        <w:rPr>
          <w:rFonts w:ascii="Arial" w:hAnsi="Arial" w:cs="Arial"/>
        </w:rPr>
      </w:pPr>
    </w:p>
    <w:p w14:paraId="7923687E" w14:textId="2CD2BD25" w:rsidR="009220C9" w:rsidRPr="00891A68" w:rsidRDefault="009220C9" w:rsidP="009220C9">
      <w:pPr>
        <w:rPr>
          <w:rFonts w:ascii="Arial" w:hAnsi="Arial" w:cs="Arial"/>
          <w:sz w:val="22"/>
          <w:szCs w:val="22"/>
        </w:rPr>
      </w:pPr>
      <w:r w:rsidRPr="00891A68">
        <w:rPr>
          <w:rFonts w:ascii="Arial" w:hAnsi="Arial" w:cs="Arial"/>
          <w:sz w:val="22"/>
          <w:szCs w:val="22"/>
        </w:rPr>
        <w:t xml:space="preserve">The </w:t>
      </w:r>
      <w:r w:rsidRPr="00891A68">
        <w:rPr>
          <w:rFonts w:ascii="Arial" w:hAnsi="Arial" w:cs="Arial"/>
          <w:bCs/>
          <w:sz w:val="22"/>
          <w:szCs w:val="22"/>
        </w:rPr>
        <w:t xml:space="preserve">partners/directors </w:t>
      </w:r>
      <w:r w:rsidRPr="00891A68">
        <w:rPr>
          <w:rFonts w:ascii="Arial" w:hAnsi="Arial" w:cs="Arial"/>
          <w:sz w:val="22"/>
          <w:szCs w:val="22"/>
        </w:rPr>
        <w:t>are responsible for:</w:t>
      </w:r>
    </w:p>
    <w:p w14:paraId="5E6CA4A8" w14:textId="77777777" w:rsidR="009220C9" w:rsidRPr="00891A68" w:rsidRDefault="009220C9" w:rsidP="009220C9">
      <w:pPr>
        <w:rPr>
          <w:rFonts w:ascii="Arial" w:hAnsi="Arial" w:cs="Arial"/>
          <w:sz w:val="22"/>
          <w:szCs w:val="22"/>
        </w:rPr>
      </w:pPr>
    </w:p>
    <w:p w14:paraId="08F596AE" w14:textId="4482DB2F" w:rsidR="009220C9" w:rsidRPr="00891A68" w:rsidRDefault="009220C9">
      <w:pPr>
        <w:pStyle w:val="ListParagraph"/>
        <w:numPr>
          <w:ilvl w:val="0"/>
          <w:numId w:val="37"/>
        </w:numPr>
        <w:rPr>
          <w:rFonts w:ascii="Arial" w:hAnsi="Arial" w:cs="Arial"/>
          <w:sz w:val="22"/>
          <w:szCs w:val="22"/>
        </w:rPr>
      </w:pPr>
      <w:r w:rsidRPr="00891A68">
        <w:rPr>
          <w:rFonts w:ascii="Arial" w:hAnsi="Arial" w:cs="Arial"/>
          <w:sz w:val="22"/>
          <w:szCs w:val="22"/>
        </w:rPr>
        <w:t xml:space="preserve">Ensuring safeguarding children, young people and adults at risk is central to clinical </w:t>
      </w:r>
      <w:r w:rsidR="00BB0ED6" w:rsidRPr="00891A68">
        <w:rPr>
          <w:rFonts w:ascii="Arial" w:hAnsi="Arial" w:cs="Arial"/>
          <w:sz w:val="22"/>
          <w:szCs w:val="22"/>
        </w:rPr>
        <w:t>governance.</w:t>
      </w:r>
    </w:p>
    <w:p w14:paraId="50A235ED" w14:textId="77777777" w:rsidR="009220C9" w:rsidRPr="00891A68" w:rsidRDefault="009220C9" w:rsidP="009220C9">
      <w:pPr>
        <w:pStyle w:val="ListParagraph"/>
        <w:rPr>
          <w:rFonts w:ascii="Arial" w:hAnsi="Arial" w:cs="Arial"/>
          <w:sz w:val="22"/>
          <w:szCs w:val="22"/>
        </w:rPr>
      </w:pPr>
    </w:p>
    <w:p w14:paraId="79FB9F15" w14:textId="77777777" w:rsidR="009220C9" w:rsidRPr="00891A68" w:rsidRDefault="009220C9">
      <w:pPr>
        <w:pStyle w:val="ListParagraph"/>
        <w:numPr>
          <w:ilvl w:val="0"/>
          <w:numId w:val="37"/>
        </w:numPr>
        <w:rPr>
          <w:rFonts w:ascii="Arial" w:hAnsi="Arial" w:cs="Arial"/>
          <w:sz w:val="22"/>
          <w:szCs w:val="22"/>
        </w:rPr>
      </w:pPr>
      <w:r w:rsidRPr="00891A68">
        <w:rPr>
          <w:rFonts w:ascii="Arial" w:hAnsi="Arial" w:cs="Arial"/>
          <w:sz w:val="22"/>
          <w:szCs w:val="22"/>
        </w:rPr>
        <w:t>Contractual compliance with clinical governance arrangements for effective safeguarding policies and procedures</w:t>
      </w:r>
    </w:p>
    <w:p w14:paraId="4512EE9A" w14:textId="77777777" w:rsidR="009220C9" w:rsidRPr="00891A68" w:rsidRDefault="009220C9" w:rsidP="009220C9">
      <w:pPr>
        <w:pStyle w:val="ListParagraph"/>
        <w:rPr>
          <w:rFonts w:ascii="Arial" w:hAnsi="Arial" w:cs="Arial"/>
          <w:sz w:val="22"/>
          <w:szCs w:val="22"/>
        </w:rPr>
      </w:pPr>
    </w:p>
    <w:p w14:paraId="02585B19" w14:textId="62CF480B" w:rsidR="009220C9" w:rsidRPr="00891A68" w:rsidRDefault="009220C9">
      <w:pPr>
        <w:pStyle w:val="ListParagraph"/>
        <w:numPr>
          <w:ilvl w:val="0"/>
          <w:numId w:val="37"/>
        </w:numPr>
        <w:rPr>
          <w:rFonts w:ascii="Arial" w:hAnsi="Arial" w:cs="Arial"/>
          <w:sz w:val="22"/>
          <w:szCs w:val="22"/>
        </w:rPr>
      </w:pPr>
      <w:r w:rsidRPr="00891A68">
        <w:rPr>
          <w:rFonts w:ascii="Arial" w:hAnsi="Arial" w:cs="Arial"/>
          <w:sz w:val="22"/>
          <w:szCs w:val="22"/>
        </w:rPr>
        <w:t xml:space="preserve">Ensuring that all staff are trained and know how to react to concerns raised and recognise potential indicators for </w:t>
      </w:r>
      <w:r w:rsidR="00BB0ED6" w:rsidRPr="00891A68">
        <w:rPr>
          <w:rFonts w:ascii="Arial" w:hAnsi="Arial" w:cs="Arial"/>
          <w:sz w:val="22"/>
          <w:szCs w:val="22"/>
        </w:rPr>
        <w:t>abuse.</w:t>
      </w:r>
    </w:p>
    <w:p w14:paraId="12AB76B2" w14:textId="2404376C" w:rsidR="009220C9" w:rsidRPr="008918BA" w:rsidRDefault="0068660A">
      <w:pPr>
        <w:pStyle w:val="PISUB"/>
      </w:pPr>
      <w:bookmarkStart w:id="2004" w:name="_Toc133408953"/>
      <w:r w:rsidRPr="008918BA">
        <w:t xml:space="preserve">Practice </w:t>
      </w:r>
      <w:bookmarkEnd w:id="2004"/>
      <w:r w:rsidR="00BB0ED6">
        <w:t>m</w:t>
      </w:r>
      <w:r w:rsidR="00BB0ED6" w:rsidRPr="008918BA">
        <w:t>anager.</w:t>
      </w:r>
    </w:p>
    <w:p w14:paraId="56F54F60" w14:textId="77777777" w:rsidR="009220C9" w:rsidRPr="008918BA" w:rsidRDefault="009220C9" w:rsidP="009220C9">
      <w:pPr>
        <w:rPr>
          <w:rFonts w:ascii="Arial" w:hAnsi="Arial" w:cs="Arial"/>
        </w:rPr>
      </w:pPr>
    </w:p>
    <w:p w14:paraId="6D10D085" w14:textId="74D7C7F9" w:rsidR="001C58C3" w:rsidRPr="0053539D" w:rsidRDefault="009220C9" w:rsidP="009220C9">
      <w:pPr>
        <w:rPr>
          <w:rFonts w:ascii="Arial" w:hAnsi="Arial" w:cs="Arial"/>
          <w:sz w:val="22"/>
          <w:szCs w:val="22"/>
        </w:rPr>
      </w:pPr>
      <w:r w:rsidRPr="0053539D">
        <w:rPr>
          <w:rFonts w:ascii="Arial" w:hAnsi="Arial" w:cs="Arial"/>
          <w:sz w:val="22"/>
          <w:szCs w:val="22"/>
        </w:rPr>
        <w:t xml:space="preserve">The </w:t>
      </w:r>
      <w:r w:rsidRPr="0053539D">
        <w:rPr>
          <w:rFonts w:ascii="Arial" w:hAnsi="Arial" w:cs="Arial"/>
          <w:bCs/>
          <w:sz w:val="22"/>
          <w:szCs w:val="22"/>
        </w:rPr>
        <w:t>practice manager</w:t>
      </w:r>
      <w:r w:rsidRPr="0053539D">
        <w:rPr>
          <w:rFonts w:ascii="Arial" w:hAnsi="Arial" w:cs="Arial"/>
          <w:b/>
          <w:sz w:val="22"/>
          <w:szCs w:val="22"/>
        </w:rPr>
        <w:t xml:space="preserve"> </w:t>
      </w:r>
      <w:r w:rsidRPr="0053539D">
        <w:rPr>
          <w:rFonts w:ascii="Arial" w:hAnsi="Arial" w:cs="Arial"/>
          <w:sz w:val="22"/>
          <w:szCs w:val="22"/>
        </w:rPr>
        <w:t>is responsible for:</w:t>
      </w:r>
    </w:p>
    <w:p w14:paraId="52D4864A" w14:textId="77777777" w:rsidR="009220C9" w:rsidRPr="0053539D" w:rsidRDefault="009220C9" w:rsidP="009220C9">
      <w:pPr>
        <w:rPr>
          <w:rFonts w:ascii="Arial" w:hAnsi="Arial" w:cs="Arial"/>
          <w:sz w:val="22"/>
          <w:szCs w:val="22"/>
        </w:rPr>
      </w:pPr>
    </w:p>
    <w:p w14:paraId="3E309D60" w14:textId="326BEF9B" w:rsidR="009220C9" w:rsidRPr="0053539D" w:rsidRDefault="009220C9">
      <w:pPr>
        <w:pStyle w:val="ListParagraph"/>
        <w:numPr>
          <w:ilvl w:val="0"/>
          <w:numId w:val="38"/>
        </w:numPr>
        <w:rPr>
          <w:rFonts w:ascii="Arial" w:hAnsi="Arial" w:cs="Arial"/>
          <w:sz w:val="22"/>
          <w:szCs w:val="22"/>
        </w:rPr>
      </w:pPr>
      <w:r w:rsidRPr="0053539D">
        <w:rPr>
          <w:rFonts w:ascii="Arial" w:hAnsi="Arial" w:cs="Arial"/>
          <w:sz w:val="22"/>
          <w:szCs w:val="22"/>
        </w:rPr>
        <w:t xml:space="preserve">Ensuring that safeguarding responsibilities are clearly defined in the job descriptions of all </w:t>
      </w:r>
      <w:r w:rsidR="00BB0ED6" w:rsidRPr="0053539D">
        <w:rPr>
          <w:rFonts w:ascii="Arial" w:hAnsi="Arial" w:cs="Arial"/>
          <w:sz w:val="22"/>
          <w:szCs w:val="22"/>
        </w:rPr>
        <w:t>staff.</w:t>
      </w:r>
    </w:p>
    <w:p w14:paraId="6A123334" w14:textId="77777777" w:rsidR="009220C9" w:rsidRPr="0053539D" w:rsidRDefault="009220C9" w:rsidP="009220C9">
      <w:pPr>
        <w:pStyle w:val="ListParagraph"/>
        <w:rPr>
          <w:rFonts w:ascii="Arial" w:hAnsi="Arial" w:cs="Arial"/>
          <w:sz w:val="22"/>
          <w:szCs w:val="22"/>
        </w:rPr>
      </w:pPr>
    </w:p>
    <w:p w14:paraId="57434F18" w14:textId="701ACD6A" w:rsidR="009220C9" w:rsidRPr="0053539D" w:rsidRDefault="009220C9">
      <w:pPr>
        <w:pStyle w:val="ListParagraph"/>
        <w:numPr>
          <w:ilvl w:val="0"/>
          <w:numId w:val="38"/>
        </w:numPr>
        <w:rPr>
          <w:rFonts w:ascii="Arial" w:hAnsi="Arial" w:cs="Arial"/>
          <w:sz w:val="22"/>
          <w:szCs w:val="22"/>
        </w:rPr>
      </w:pPr>
      <w:r w:rsidRPr="0053539D">
        <w:rPr>
          <w:rFonts w:ascii="Arial" w:hAnsi="Arial" w:cs="Arial"/>
          <w:sz w:val="22"/>
          <w:szCs w:val="22"/>
        </w:rPr>
        <w:t xml:space="preserve">Adhering to the pre-employment requirements and ensuring that an effective recruitment process is in </w:t>
      </w:r>
      <w:r w:rsidR="00BB0ED6" w:rsidRPr="0053539D">
        <w:rPr>
          <w:rFonts w:ascii="Arial" w:hAnsi="Arial" w:cs="Arial"/>
          <w:sz w:val="22"/>
          <w:szCs w:val="22"/>
        </w:rPr>
        <w:t>place.</w:t>
      </w:r>
    </w:p>
    <w:p w14:paraId="4C3E3990" w14:textId="77777777" w:rsidR="009220C9" w:rsidRPr="0053539D" w:rsidRDefault="009220C9" w:rsidP="009220C9">
      <w:pPr>
        <w:pStyle w:val="ListParagraph"/>
        <w:rPr>
          <w:rFonts w:ascii="Arial" w:hAnsi="Arial" w:cs="Arial"/>
          <w:sz w:val="22"/>
          <w:szCs w:val="22"/>
        </w:rPr>
      </w:pPr>
    </w:p>
    <w:p w14:paraId="0A332E18" w14:textId="77777777" w:rsidR="009220C9" w:rsidRPr="0053539D" w:rsidRDefault="009220C9">
      <w:pPr>
        <w:pStyle w:val="ListParagraph"/>
        <w:numPr>
          <w:ilvl w:val="0"/>
          <w:numId w:val="38"/>
        </w:numPr>
        <w:rPr>
          <w:rFonts w:ascii="Arial" w:hAnsi="Arial" w:cs="Arial"/>
          <w:sz w:val="22"/>
          <w:szCs w:val="22"/>
        </w:rPr>
      </w:pPr>
      <w:r w:rsidRPr="0053539D">
        <w:rPr>
          <w:rFonts w:ascii="Arial" w:hAnsi="Arial" w:cs="Arial"/>
          <w:sz w:val="22"/>
          <w:szCs w:val="22"/>
        </w:rPr>
        <w:t>Reaffirming the significance of safeguarding to all staff within the organisation</w:t>
      </w:r>
    </w:p>
    <w:p w14:paraId="687C0DF5" w14:textId="77777777" w:rsidR="009220C9" w:rsidRPr="0053539D" w:rsidRDefault="009220C9" w:rsidP="009220C9">
      <w:pPr>
        <w:pStyle w:val="ListParagraph"/>
        <w:rPr>
          <w:rFonts w:ascii="Arial" w:hAnsi="Arial" w:cs="Arial"/>
          <w:sz w:val="22"/>
          <w:szCs w:val="22"/>
        </w:rPr>
      </w:pPr>
    </w:p>
    <w:p w14:paraId="3B98ACC6" w14:textId="1332D2F0" w:rsidR="00BF4B80" w:rsidRPr="0094123A" w:rsidRDefault="009220C9">
      <w:pPr>
        <w:pStyle w:val="ListParagraph"/>
        <w:numPr>
          <w:ilvl w:val="0"/>
          <w:numId w:val="38"/>
        </w:numPr>
        <w:rPr>
          <w:sz w:val="22"/>
          <w:szCs w:val="22"/>
        </w:rPr>
      </w:pPr>
      <w:r w:rsidRPr="0053539D">
        <w:rPr>
          <w:rFonts w:ascii="Arial" w:hAnsi="Arial" w:cs="Arial"/>
          <w:sz w:val="22"/>
          <w:szCs w:val="22"/>
        </w:rPr>
        <w:t xml:space="preserve">Amending and keeping the safeguarding children, young </w:t>
      </w:r>
      <w:proofErr w:type="gramStart"/>
      <w:r w:rsidRPr="0053539D">
        <w:rPr>
          <w:rFonts w:ascii="Arial" w:hAnsi="Arial" w:cs="Arial"/>
          <w:sz w:val="22"/>
          <w:szCs w:val="22"/>
        </w:rPr>
        <w:t>people</w:t>
      </w:r>
      <w:proofErr w:type="gramEnd"/>
      <w:r w:rsidRPr="0053539D">
        <w:rPr>
          <w:rFonts w:ascii="Arial" w:hAnsi="Arial" w:cs="Arial"/>
          <w:sz w:val="22"/>
          <w:szCs w:val="22"/>
        </w:rPr>
        <w:t xml:space="preserve"> and </w:t>
      </w:r>
      <w:r w:rsidR="00F343E5" w:rsidRPr="0053539D">
        <w:rPr>
          <w:rFonts w:ascii="Arial" w:hAnsi="Arial" w:cs="Arial"/>
          <w:sz w:val="22"/>
          <w:szCs w:val="22"/>
        </w:rPr>
        <w:t>adults’</w:t>
      </w:r>
      <w:r w:rsidRPr="0053539D">
        <w:rPr>
          <w:rFonts w:ascii="Arial" w:hAnsi="Arial" w:cs="Arial"/>
          <w:sz w:val="22"/>
          <w:szCs w:val="22"/>
        </w:rPr>
        <w:t xml:space="preserve"> leaflet </w:t>
      </w:r>
      <w:r w:rsidR="00A636C4" w:rsidRPr="0053539D">
        <w:rPr>
          <w:rFonts w:ascii="Arial" w:hAnsi="Arial" w:cs="Arial"/>
          <w:sz w:val="22"/>
          <w:szCs w:val="22"/>
        </w:rPr>
        <w:t>(see</w:t>
      </w:r>
      <w:r w:rsidR="00976E94" w:rsidRPr="0053539D">
        <w:rPr>
          <w:rFonts w:ascii="Arial" w:hAnsi="Arial" w:cs="Arial"/>
          <w:sz w:val="22"/>
          <w:szCs w:val="22"/>
        </w:rPr>
        <w:t xml:space="preserve"> Annex </w:t>
      </w:r>
      <w:r w:rsidR="00A636C4" w:rsidRPr="0053539D">
        <w:rPr>
          <w:rFonts w:ascii="Arial" w:hAnsi="Arial" w:cs="Arial"/>
          <w:sz w:val="22"/>
          <w:szCs w:val="22"/>
        </w:rPr>
        <w:t xml:space="preserve">B) </w:t>
      </w:r>
      <w:r w:rsidR="00F343E5" w:rsidRPr="0053539D">
        <w:rPr>
          <w:rFonts w:ascii="Arial" w:hAnsi="Arial" w:cs="Arial"/>
          <w:sz w:val="22"/>
          <w:szCs w:val="22"/>
        </w:rPr>
        <w:t xml:space="preserve">current and </w:t>
      </w:r>
      <w:r w:rsidR="00A91B7D" w:rsidRPr="0053539D">
        <w:rPr>
          <w:rFonts w:ascii="Arial" w:hAnsi="Arial" w:cs="Arial"/>
          <w:sz w:val="22"/>
          <w:szCs w:val="22"/>
        </w:rPr>
        <w:t xml:space="preserve">to </w:t>
      </w:r>
      <w:r w:rsidR="00F343E5" w:rsidRPr="0053539D">
        <w:rPr>
          <w:rFonts w:ascii="Arial" w:hAnsi="Arial" w:cs="Arial"/>
          <w:sz w:val="22"/>
          <w:szCs w:val="22"/>
        </w:rPr>
        <w:t>also</w:t>
      </w:r>
      <w:r w:rsidR="00A91B7D" w:rsidRPr="0053539D">
        <w:rPr>
          <w:rFonts w:ascii="Arial" w:hAnsi="Arial" w:cs="Arial"/>
          <w:sz w:val="22"/>
          <w:szCs w:val="22"/>
        </w:rPr>
        <w:t xml:space="preserve"> be</w:t>
      </w:r>
      <w:r w:rsidR="00F343E5" w:rsidRPr="0053539D">
        <w:rPr>
          <w:rFonts w:ascii="Arial" w:hAnsi="Arial" w:cs="Arial"/>
          <w:sz w:val="22"/>
          <w:szCs w:val="22"/>
        </w:rPr>
        <w:t xml:space="preserve"> </w:t>
      </w:r>
      <w:r w:rsidRPr="0053539D">
        <w:rPr>
          <w:rFonts w:ascii="Arial" w:hAnsi="Arial" w:cs="Arial"/>
          <w:sz w:val="22"/>
          <w:szCs w:val="22"/>
        </w:rPr>
        <w:t xml:space="preserve">freely available to all staff and </w:t>
      </w:r>
      <w:r w:rsidR="00BB0ED6" w:rsidRPr="0053539D">
        <w:rPr>
          <w:rFonts w:ascii="Arial" w:hAnsi="Arial" w:cs="Arial"/>
          <w:sz w:val="22"/>
          <w:szCs w:val="22"/>
        </w:rPr>
        <w:t>patients.</w:t>
      </w:r>
      <w:r w:rsidRPr="0053539D">
        <w:rPr>
          <w:rFonts w:ascii="Arial" w:hAnsi="Arial" w:cs="Arial"/>
          <w:sz w:val="22"/>
          <w:szCs w:val="22"/>
        </w:rPr>
        <w:t xml:space="preserve"> </w:t>
      </w:r>
    </w:p>
    <w:p w14:paraId="522846B9" w14:textId="77777777" w:rsidR="0021356E" w:rsidRPr="0094123A" w:rsidRDefault="0021356E" w:rsidP="0094123A">
      <w:pPr>
        <w:pStyle w:val="ListParagraph"/>
        <w:rPr>
          <w:sz w:val="22"/>
          <w:szCs w:val="22"/>
        </w:rPr>
      </w:pPr>
    </w:p>
    <w:p w14:paraId="0D174E6C" w14:textId="77777777" w:rsidR="0021356E" w:rsidRPr="0094123A" w:rsidRDefault="0021356E" w:rsidP="0094123A">
      <w:pPr>
        <w:rPr>
          <w:sz w:val="22"/>
          <w:szCs w:val="22"/>
        </w:rPr>
      </w:pPr>
    </w:p>
    <w:p w14:paraId="2B4E20F8" w14:textId="77777777" w:rsidR="009220C9" w:rsidRPr="008918BA" w:rsidRDefault="009220C9">
      <w:pPr>
        <w:pStyle w:val="PISUB"/>
      </w:pPr>
      <w:bookmarkStart w:id="2005" w:name="_Toc100053295"/>
      <w:bookmarkStart w:id="2006" w:name="_Toc133408954"/>
      <w:r w:rsidRPr="008918BA">
        <w:t>GPs</w:t>
      </w:r>
      <w:bookmarkEnd w:id="2005"/>
      <w:bookmarkEnd w:id="2006"/>
      <w:r w:rsidRPr="008918BA">
        <w:t xml:space="preserve"> </w:t>
      </w:r>
    </w:p>
    <w:p w14:paraId="6F53868F" w14:textId="77777777" w:rsidR="009220C9" w:rsidRPr="008918BA" w:rsidRDefault="009220C9" w:rsidP="009220C9">
      <w:pPr>
        <w:rPr>
          <w:smallCaps/>
        </w:rPr>
      </w:pPr>
    </w:p>
    <w:p w14:paraId="725E0C30" w14:textId="6A6C0F6C" w:rsidR="009220C9" w:rsidRPr="00891A68" w:rsidRDefault="009220C9" w:rsidP="009220C9">
      <w:pPr>
        <w:rPr>
          <w:rFonts w:ascii="Arial" w:hAnsi="Arial" w:cs="Arial"/>
          <w:sz w:val="22"/>
          <w:szCs w:val="22"/>
        </w:rPr>
      </w:pPr>
      <w:r w:rsidRPr="00891A68">
        <w:rPr>
          <w:rFonts w:ascii="Arial" w:hAnsi="Arial" w:cs="Arial"/>
          <w:sz w:val="22"/>
          <w:szCs w:val="22"/>
        </w:rPr>
        <w:t xml:space="preserve">The </w:t>
      </w:r>
      <w:hyperlink r:id="rId139" w:history="1">
        <w:r w:rsidRPr="00891A68">
          <w:rPr>
            <w:rStyle w:val="Hyperlink"/>
            <w:rFonts w:ascii="Arial" w:hAnsi="Arial" w:cs="Arial"/>
            <w:bCs/>
            <w:sz w:val="22"/>
            <w:szCs w:val="22"/>
          </w:rPr>
          <w:t>GPs</w:t>
        </w:r>
      </w:hyperlink>
      <w:r w:rsidRPr="00891A68">
        <w:rPr>
          <w:rFonts w:ascii="Arial" w:hAnsi="Arial" w:cs="Arial"/>
          <w:b/>
          <w:sz w:val="22"/>
          <w:szCs w:val="22"/>
        </w:rPr>
        <w:t xml:space="preserve"> </w:t>
      </w:r>
      <w:r w:rsidRPr="00891A68">
        <w:rPr>
          <w:rFonts w:ascii="Arial" w:hAnsi="Arial" w:cs="Arial"/>
          <w:sz w:val="22"/>
          <w:szCs w:val="22"/>
        </w:rPr>
        <w:t>are to:</w:t>
      </w:r>
    </w:p>
    <w:p w14:paraId="3E3838D3" w14:textId="4FD99873" w:rsidR="009220C9" w:rsidRPr="00891A68" w:rsidRDefault="009220C9">
      <w:pPr>
        <w:pStyle w:val="ListParagraph"/>
        <w:numPr>
          <w:ilvl w:val="0"/>
          <w:numId w:val="39"/>
        </w:numPr>
        <w:rPr>
          <w:rFonts w:ascii="Arial" w:hAnsi="Arial" w:cs="Arial"/>
          <w:sz w:val="22"/>
          <w:szCs w:val="22"/>
        </w:rPr>
      </w:pPr>
      <w:r w:rsidRPr="00891A68">
        <w:rPr>
          <w:rFonts w:ascii="Arial" w:hAnsi="Arial" w:cs="Arial"/>
          <w:sz w:val="22"/>
          <w:szCs w:val="22"/>
        </w:rPr>
        <w:t xml:space="preserve">Take prompt action if they think that patient safety, dignity or comfort is being </w:t>
      </w:r>
      <w:r w:rsidR="00BB0ED6" w:rsidRPr="00891A68">
        <w:rPr>
          <w:rFonts w:ascii="Arial" w:hAnsi="Arial" w:cs="Arial"/>
          <w:sz w:val="22"/>
          <w:szCs w:val="22"/>
        </w:rPr>
        <w:t>compromised.</w:t>
      </w:r>
    </w:p>
    <w:p w14:paraId="7783839A" w14:textId="77777777" w:rsidR="008854D9" w:rsidRPr="00891A68" w:rsidRDefault="008854D9" w:rsidP="008854D9">
      <w:pPr>
        <w:pStyle w:val="ListParagraph"/>
        <w:rPr>
          <w:rFonts w:ascii="Arial" w:hAnsi="Arial" w:cs="Arial"/>
          <w:sz w:val="22"/>
          <w:szCs w:val="22"/>
        </w:rPr>
      </w:pPr>
    </w:p>
    <w:p w14:paraId="0DE8D43E" w14:textId="557E730E" w:rsidR="009220C9" w:rsidRPr="00891A68" w:rsidRDefault="009220C9">
      <w:pPr>
        <w:pStyle w:val="ListParagraph"/>
        <w:numPr>
          <w:ilvl w:val="0"/>
          <w:numId w:val="39"/>
        </w:numPr>
        <w:rPr>
          <w:rFonts w:ascii="Arial" w:hAnsi="Arial" w:cs="Arial"/>
          <w:sz w:val="22"/>
          <w:szCs w:val="22"/>
        </w:rPr>
      </w:pPr>
      <w:r w:rsidRPr="00891A68">
        <w:rPr>
          <w:rFonts w:ascii="Arial" w:hAnsi="Arial" w:cs="Arial"/>
          <w:sz w:val="22"/>
          <w:szCs w:val="22"/>
        </w:rPr>
        <w:t xml:space="preserve">Protect and promote the health of patients and the </w:t>
      </w:r>
      <w:r w:rsidR="00BB0ED6" w:rsidRPr="00891A68">
        <w:rPr>
          <w:rFonts w:ascii="Arial" w:hAnsi="Arial" w:cs="Arial"/>
          <w:sz w:val="22"/>
          <w:szCs w:val="22"/>
        </w:rPr>
        <w:t>public.</w:t>
      </w:r>
      <w:r w:rsidRPr="00891A68">
        <w:rPr>
          <w:rFonts w:ascii="Arial" w:hAnsi="Arial" w:cs="Arial"/>
          <w:sz w:val="22"/>
          <w:szCs w:val="22"/>
        </w:rPr>
        <w:t xml:space="preserve">  </w:t>
      </w:r>
    </w:p>
    <w:p w14:paraId="3822FCFB" w14:textId="77777777" w:rsidR="009220C9" w:rsidRPr="00891A68" w:rsidRDefault="009220C9" w:rsidP="009220C9">
      <w:pPr>
        <w:rPr>
          <w:rFonts w:ascii="Arial" w:hAnsi="Arial" w:cs="Arial"/>
          <w:sz w:val="22"/>
          <w:szCs w:val="22"/>
        </w:rPr>
      </w:pPr>
    </w:p>
    <w:p w14:paraId="314FF457" w14:textId="77777777" w:rsidR="009220C9" w:rsidRPr="00891A68" w:rsidRDefault="009220C9" w:rsidP="009220C9">
      <w:pPr>
        <w:rPr>
          <w:rFonts w:ascii="Arial" w:hAnsi="Arial" w:cs="Arial"/>
          <w:smallCaps/>
          <w:sz w:val="22"/>
          <w:szCs w:val="22"/>
        </w:rPr>
      </w:pPr>
      <w:r w:rsidRPr="00891A68">
        <w:rPr>
          <w:rFonts w:ascii="Arial" w:hAnsi="Arial" w:cs="Arial"/>
          <w:sz w:val="22"/>
          <w:szCs w:val="22"/>
        </w:rPr>
        <w:t>In addition, GPs should be afforded the necessary time to effectively contribute to safeguarding meetings, case conferences and external meetings in support of their patients.</w:t>
      </w:r>
    </w:p>
    <w:p w14:paraId="635D6833" w14:textId="26D13966" w:rsidR="009220C9" w:rsidRPr="008918BA" w:rsidRDefault="00F343E5">
      <w:pPr>
        <w:pStyle w:val="PISUB"/>
      </w:pPr>
      <w:bookmarkStart w:id="2007" w:name="_Toc100053296"/>
      <w:bookmarkStart w:id="2008" w:name="_Toc133408955"/>
      <w:bookmarkStart w:id="2009" w:name="_Hlk43379755"/>
      <w:r>
        <w:t xml:space="preserve">The </w:t>
      </w:r>
      <w:bookmarkEnd w:id="2007"/>
      <w:bookmarkEnd w:id="2008"/>
      <w:r w:rsidR="009B6052">
        <w:t xml:space="preserve">GP </w:t>
      </w:r>
    </w:p>
    <w:p w14:paraId="11734805" w14:textId="77777777" w:rsidR="009220C9" w:rsidRPr="008918BA" w:rsidRDefault="009220C9" w:rsidP="009220C9"/>
    <w:p w14:paraId="0E9E92FA" w14:textId="5F86AB1B" w:rsidR="009220C9" w:rsidRPr="00891A68" w:rsidRDefault="009220C9" w:rsidP="009220C9">
      <w:pPr>
        <w:rPr>
          <w:rFonts w:ascii="Arial" w:hAnsi="Arial" w:cs="Arial"/>
          <w:sz w:val="22"/>
          <w:szCs w:val="22"/>
        </w:rPr>
      </w:pPr>
      <w:r w:rsidRPr="00891A68">
        <w:rPr>
          <w:rFonts w:ascii="Arial" w:hAnsi="Arial" w:cs="Arial"/>
          <w:sz w:val="22"/>
          <w:szCs w:val="22"/>
        </w:rPr>
        <w:t xml:space="preserve">The </w:t>
      </w:r>
      <w:r w:rsidRPr="00891A68">
        <w:rPr>
          <w:rFonts w:ascii="Arial" w:hAnsi="Arial" w:cs="Arial"/>
          <w:bCs/>
          <w:sz w:val="22"/>
          <w:szCs w:val="22"/>
        </w:rPr>
        <w:t xml:space="preserve">organisation’s </w:t>
      </w:r>
      <w:r w:rsidR="009B6052">
        <w:rPr>
          <w:rFonts w:ascii="Arial" w:hAnsi="Arial" w:cs="Arial"/>
          <w:bCs/>
          <w:sz w:val="22"/>
          <w:szCs w:val="22"/>
        </w:rPr>
        <w:t xml:space="preserve">Dr Archana </w:t>
      </w:r>
      <w:proofErr w:type="spellStart"/>
      <w:r w:rsidR="009B6052">
        <w:rPr>
          <w:rFonts w:ascii="Arial" w:hAnsi="Arial" w:cs="Arial"/>
          <w:bCs/>
          <w:sz w:val="22"/>
          <w:szCs w:val="22"/>
        </w:rPr>
        <w:t>Konathal</w:t>
      </w:r>
      <w:r w:rsidR="00BB0ED6">
        <w:rPr>
          <w:rFonts w:ascii="Arial" w:hAnsi="Arial" w:cs="Arial"/>
          <w:bCs/>
          <w:sz w:val="22"/>
          <w:szCs w:val="22"/>
        </w:rPr>
        <w:t>a</w:t>
      </w:r>
      <w:proofErr w:type="spellEnd"/>
      <w:r w:rsidR="009B6052">
        <w:rPr>
          <w:rFonts w:ascii="Arial" w:hAnsi="Arial" w:cs="Arial"/>
          <w:bCs/>
          <w:sz w:val="22"/>
          <w:szCs w:val="22"/>
        </w:rPr>
        <w:t xml:space="preserve"> </w:t>
      </w:r>
      <w:r w:rsidRPr="00891A68">
        <w:rPr>
          <w:rFonts w:ascii="Arial" w:hAnsi="Arial" w:cs="Arial"/>
          <w:b/>
          <w:sz w:val="22"/>
          <w:szCs w:val="22"/>
        </w:rPr>
        <w:t xml:space="preserve"> </w:t>
      </w:r>
      <w:r w:rsidRPr="00891A68">
        <w:rPr>
          <w:rFonts w:ascii="Arial" w:hAnsi="Arial" w:cs="Arial"/>
          <w:sz w:val="22"/>
          <w:szCs w:val="22"/>
        </w:rPr>
        <w:t xml:space="preserve">is responsible for ensuring compliance with the </w:t>
      </w:r>
      <w:r w:rsidR="0022428C" w:rsidRPr="00891A68">
        <w:rPr>
          <w:rFonts w:ascii="Arial" w:hAnsi="Arial" w:cs="Arial"/>
          <w:sz w:val="22"/>
          <w:szCs w:val="22"/>
        </w:rPr>
        <w:t>[</w:t>
      </w:r>
      <w:hyperlink r:id="rId140" w:history="1">
        <w:r w:rsidRPr="00891A68">
          <w:rPr>
            <w:rStyle w:val="Hyperlink"/>
            <w:rFonts w:ascii="Arial" w:hAnsi="Arial" w:cs="Arial"/>
            <w:sz w:val="22"/>
            <w:szCs w:val="22"/>
          </w:rPr>
          <w:t>NMC Code of Conduct</w:t>
        </w:r>
      </w:hyperlink>
      <w:r w:rsidR="0022428C" w:rsidRPr="00891A68">
        <w:rPr>
          <w:rFonts w:ascii="Arial" w:hAnsi="Arial" w:cs="Arial"/>
          <w:sz w:val="22"/>
          <w:szCs w:val="22"/>
        </w:rPr>
        <w:t>/</w:t>
      </w:r>
      <w:hyperlink r:id="rId141" w:history="1">
        <w:r w:rsidR="0022428C" w:rsidRPr="00891A68">
          <w:rPr>
            <w:rStyle w:val="Hyperlink"/>
            <w:rFonts w:ascii="Arial" w:hAnsi="Arial" w:cs="Arial"/>
            <w:sz w:val="22"/>
            <w:szCs w:val="22"/>
          </w:rPr>
          <w:t>HCPC Standards of Conduct</w:t>
        </w:r>
      </w:hyperlink>
      <w:r w:rsidR="0022428C" w:rsidRPr="00891A68">
        <w:rPr>
          <w:rFonts w:ascii="Arial" w:hAnsi="Arial" w:cs="Arial"/>
          <w:sz w:val="22"/>
          <w:szCs w:val="22"/>
        </w:rPr>
        <w:t>/</w:t>
      </w:r>
      <w:proofErr w:type="spellStart"/>
      <w:r>
        <w:fldChar w:fldCharType="begin"/>
      </w:r>
      <w:r>
        <w:instrText>HYPERLINK "https://www.pharmacyregulation.org/standards/standards-for-pharmacy-professionals"</w:instrText>
      </w:r>
      <w:r>
        <w:fldChar w:fldCharType="separate"/>
      </w:r>
      <w:r w:rsidR="0022428C" w:rsidRPr="00891A68">
        <w:rPr>
          <w:rStyle w:val="Hyperlink"/>
          <w:rFonts w:ascii="Arial" w:hAnsi="Arial" w:cs="Arial"/>
          <w:sz w:val="22"/>
          <w:szCs w:val="22"/>
        </w:rPr>
        <w:t>GPhC</w:t>
      </w:r>
      <w:proofErr w:type="spellEnd"/>
      <w:r w:rsidR="0022428C" w:rsidRPr="00891A68">
        <w:rPr>
          <w:rStyle w:val="Hyperlink"/>
          <w:rFonts w:ascii="Arial" w:hAnsi="Arial" w:cs="Arial"/>
          <w:sz w:val="22"/>
          <w:szCs w:val="22"/>
        </w:rPr>
        <w:t xml:space="preserve"> Standard for Pharmacy Professionals</w:t>
      </w:r>
      <w:r>
        <w:rPr>
          <w:rStyle w:val="Hyperlink"/>
          <w:rFonts w:ascii="Arial" w:hAnsi="Arial" w:cs="Arial"/>
          <w:sz w:val="22"/>
          <w:szCs w:val="22"/>
        </w:rPr>
        <w:fldChar w:fldCharType="end"/>
      </w:r>
      <w:r w:rsidR="0022428C" w:rsidRPr="00891A68">
        <w:rPr>
          <w:rFonts w:ascii="Arial" w:hAnsi="Arial" w:cs="Arial"/>
          <w:sz w:val="22"/>
          <w:szCs w:val="22"/>
        </w:rPr>
        <w:t xml:space="preserve">] </w:t>
      </w:r>
      <w:r w:rsidRPr="00891A68">
        <w:rPr>
          <w:rFonts w:ascii="Arial" w:hAnsi="Arial" w:cs="Arial"/>
          <w:sz w:val="22"/>
          <w:szCs w:val="22"/>
        </w:rPr>
        <w:t>and:</w:t>
      </w:r>
    </w:p>
    <w:p w14:paraId="74794C45" w14:textId="77777777" w:rsidR="009220C9" w:rsidRPr="00891A68" w:rsidRDefault="009220C9" w:rsidP="009220C9">
      <w:pPr>
        <w:rPr>
          <w:rFonts w:ascii="Arial" w:hAnsi="Arial" w:cs="Arial"/>
          <w:sz w:val="22"/>
          <w:szCs w:val="22"/>
        </w:rPr>
      </w:pPr>
    </w:p>
    <w:p w14:paraId="6C6FEFE5" w14:textId="77777777" w:rsidR="009220C9" w:rsidRPr="00891A68" w:rsidRDefault="009220C9">
      <w:pPr>
        <w:pStyle w:val="ListParagraph"/>
        <w:numPr>
          <w:ilvl w:val="0"/>
          <w:numId w:val="41"/>
        </w:numPr>
        <w:rPr>
          <w:rFonts w:ascii="Arial" w:hAnsi="Arial" w:cs="Arial"/>
          <w:sz w:val="22"/>
          <w:szCs w:val="22"/>
        </w:rPr>
      </w:pPr>
      <w:r w:rsidRPr="00891A68">
        <w:rPr>
          <w:rFonts w:ascii="Arial" w:hAnsi="Arial" w:cs="Arial"/>
          <w:sz w:val="22"/>
          <w:szCs w:val="22"/>
        </w:rPr>
        <w:t>Acting as an advocate for the vulnerable, challenging poor practice and discriminatory attitudes and behaviour relating to their care</w:t>
      </w:r>
    </w:p>
    <w:p w14:paraId="1D5315B6" w14:textId="77777777" w:rsidR="009220C9" w:rsidRPr="00891A68" w:rsidRDefault="009220C9" w:rsidP="009220C9">
      <w:pPr>
        <w:pStyle w:val="ListParagraph"/>
        <w:rPr>
          <w:rFonts w:ascii="Arial" w:hAnsi="Arial" w:cs="Arial"/>
          <w:sz w:val="22"/>
          <w:szCs w:val="22"/>
        </w:rPr>
      </w:pPr>
    </w:p>
    <w:p w14:paraId="1774A1CA" w14:textId="6F2A6F0A" w:rsidR="009220C9" w:rsidRPr="00891A68" w:rsidRDefault="009220C9">
      <w:pPr>
        <w:pStyle w:val="ListParagraph"/>
        <w:numPr>
          <w:ilvl w:val="0"/>
          <w:numId w:val="41"/>
        </w:numPr>
        <w:rPr>
          <w:rFonts w:ascii="Arial" w:hAnsi="Arial" w:cs="Arial"/>
          <w:sz w:val="22"/>
          <w:szCs w:val="22"/>
        </w:rPr>
      </w:pPr>
      <w:r w:rsidRPr="00891A68">
        <w:rPr>
          <w:rFonts w:ascii="Arial" w:hAnsi="Arial" w:cs="Arial"/>
          <w:sz w:val="22"/>
          <w:szCs w:val="22"/>
        </w:rPr>
        <w:lastRenderedPageBreak/>
        <w:t xml:space="preserve">Sharing necessary information with other healthcare professionals and agencies only when the interests of patient safety and public protection override the need for </w:t>
      </w:r>
      <w:r w:rsidR="00BB0ED6" w:rsidRPr="00891A68">
        <w:rPr>
          <w:rFonts w:ascii="Arial" w:hAnsi="Arial" w:cs="Arial"/>
          <w:sz w:val="22"/>
          <w:szCs w:val="22"/>
        </w:rPr>
        <w:t>confidentiality.</w:t>
      </w:r>
    </w:p>
    <w:p w14:paraId="706F7E79" w14:textId="77777777" w:rsidR="009220C9" w:rsidRPr="00891A68" w:rsidRDefault="009220C9" w:rsidP="009220C9">
      <w:pPr>
        <w:pStyle w:val="ListParagraph"/>
        <w:rPr>
          <w:rFonts w:ascii="Arial" w:hAnsi="Arial" w:cs="Arial"/>
          <w:sz w:val="22"/>
          <w:szCs w:val="22"/>
        </w:rPr>
      </w:pPr>
    </w:p>
    <w:p w14:paraId="7E99B8CE" w14:textId="4CF8B61F" w:rsidR="0022428C" w:rsidRPr="00891A68" w:rsidRDefault="009220C9">
      <w:pPr>
        <w:pStyle w:val="ListParagraph"/>
        <w:numPr>
          <w:ilvl w:val="0"/>
          <w:numId w:val="41"/>
        </w:numPr>
        <w:rPr>
          <w:rFonts w:ascii="Arial" w:hAnsi="Arial" w:cs="Arial"/>
          <w:sz w:val="22"/>
          <w:szCs w:val="22"/>
        </w:rPr>
      </w:pPr>
      <w:r w:rsidRPr="00891A68">
        <w:rPr>
          <w:rFonts w:ascii="Arial" w:hAnsi="Arial" w:cs="Arial"/>
          <w:sz w:val="22"/>
          <w:szCs w:val="22"/>
        </w:rPr>
        <w:t xml:space="preserve">Sharing information to identify and reduce </w:t>
      </w:r>
      <w:r w:rsidR="00BB0ED6" w:rsidRPr="00891A68">
        <w:rPr>
          <w:rFonts w:ascii="Arial" w:hAnsi="Arial" w:cs="Arial"/>
          <w:sz w:val="22"/>
          <w:szCs w:val="22"/>
        </w:rPr>
        <w:t>risk.</w:t>
      </w:r>
    </w:p>
    <w:p w14:paraId="2C21141C" w14:textId="77777777" w:rsidR="009220C9" w:rsidRPr="00891A68" w:rsidRDefault="009220C9" w:rsidP="0022428C">
      <w:pPr>
        <w:pStyle w:val="ListParagraph"/>
        <w:rPr>
          <w:rFonts w:ascii="Arial" w:hAnsi="Arial" w:cs="Arial"/>
          <w:sz w:val="22"/>
          <w:szCs w:val="22"/>
        </w:rPr>
      </w:pPr>
    </w:p>
    <w:p w14:paraId="0C0D5017" w14:textId="03F67A38" w:rsidR="009220C9" w:rsidRDefault="009220C9">
      <w:pPr>
        <w:pStyle w:val="ListParagraph"/>
        <w:numPr>
          <w:ilvl w:val="0"/>
          <w:numId w:val="41"/>
        </w:numPr>
        <w:rPr>
          <w:rFonts w:ascii="Arial" w:hAnsi="Arial" w:cs="Arial"/>
          <w:sz w:val="22"/>
          <w:szCs w:val="22"/>
        </w:rPr>
      </w:pPr>
      <w:r w:rsidRPr="00891A68">
        <w:rPr>
          <w:rFonts w:ascii="Arial" w:hAnsi="Arial" w:cs="Arial"/>
          <w:sz w:val="22"/>
          <w:szCs w:val="22"/>
        </w:rPr>
        <w:t xml:space="preserve">Raising concerns immediately if they believe a person is vulnerable or at risk and needs extra support and </w:t>
      </w:r>
      <w:r w:rsidR="00BB0ED6" w:rsidRPr="00891A68">
        <w:rPr>
          <w:rFonts w:ascii="Arial" w:hAnsi="Arial" w:cs="Arial"/>
          <w:sz w:val="22"/>
          <w:szCs w:val="22"/>
        </w:rPr>
        <w:t>protection.</w:t>
      </w:r>
    </w:p>
    <w:p w14:paraId="4E1CC05B" w14:textId="77777777" w:rsidR="009B6052" w:rsidRPr="009B6052" w:rsidRDefault="009B6052" w:rsidP="009B6052">
      <w:pPr>
        <w:pStyle w:val="ListParagraph"/>
        <w:rPr>
          <w:rFonts w:ascii="Arial" w:hAnsi="Arial" w:cs="Arial"/>
          <w:sz w:val="22"/>
          <w:szCs w:val="22"/>
        </w:rPr>
      </w:pPr>
    </w:p>
    <w:p w14:paraId="75761551" w14:textId="77777777" w:rsidR="009B6052" w:rsidRDefault="009B6052" w:rsidP="009B6052">
      <w:pPr>
        <w:rPr>
          <w:rFonts w:ascii="Arial" w:hAnsi="Arial" w:cs="Arial"/>
          <w:sz w:val="22"/>
          <w:szCs w:val="22"/>
        </w:rPr>
      </w:pPr>
    </w:p>
    <w:p w14:paraId="20484C44" w14:textId="77777777" w:rsidR="009B6052" w:rsidRDefault="009B6052" w:rsidP="009B6052">
      <w:pPr>
        <w:rPr>
          <w:rFonts w:ascii="Arial" w:hAnsi="Arial" w:cs="Arial"/>
          <w:sz w:val="22"/>
          <w:szCs w:val="22"/>
        </w:rPr>
      </w:pPr>
    </w:p>
    <w:p w14:paraId="6D5EEC27" w14:textId="77777777" w:rsidR="009B6052" w:rsidRDefault="009B6052" w:rsidP="009B6052">
      <w:pPr>
        <w:rPr>
          <w:rFonts w:ascii="Arial" w:hAnsi="Arial" w:cs="Arial"/>
          <w:sz w:val="22"/>
          <w:szCs w:val="22"/>
        </w:rPr>
      </w:pPr>
    </w:p>
    <w:p w14:paraId="5EA80D0A" w14:textId="77777777" w:rsidR="009B6052" w:rsidRDefault="009B6052" w:rsidP="009B6052">
      <w:pPr>
        <w:rPr>
          <w:rFonts w:ascii="Arial" w:hAnsi="Arial" w:cs="Arial"/>
          <w:sz w:val="22"/>
          <w:szCs w:val="22"/>
        </w:rPr>
      </w:pPr>
    </w:p>
    <w:p w14:paraId="18F96796" w14:textId="77777777" w:rsidR="009B6052" w:rsidRDefault="009B6052" w:rsidP="009B6052">
      <w:pPr>
        <w:rPr>
          <w:rFonts w:ascii="Arial" w:hAnsi="Arial" w:cs="Arial"/>
          <w:sz w:val="22"/>
          <w:szCs w:val="22"/>
        </w:rPr>
      </w:pPr>
    </w:p>
    <w:p w14:paraId="117EF8EC" w14:textId="77777777" w:rsidR="009B6052" w:rsidRDefault="009B6052" w:rsidP="009B6052">
      <w:pPr>
        <w:rPr>
          <w:rFonts w:ascii="Arial" w:hAnsi="Arial" w:cs="Arial"/>
          <w:sz w:val="22"/>
          <w:szCs w:val="22"/>
        </w:rPr>
      </w:pPr>
    </w:p>
    <w:p w14:paraId="4D37F3D1" w14:textId="77777777" w:rsidR="009B6052" w:rsidRDefault="009B6052" w:rsidP="009B6052">
      <w:pPr>
        <w:rPr>
          <w:rFonts w:ascii="Arial" w:hAnsi="Arial" w:cs="Arial"/>
          <w:sz w:val="22"/>
          <w:szCs w:val="22"/>
        </w:rPr>
      </w:pPr>
    </w:p>
    <w:p w14:paraId="38E1D1EF" w14:textId="77777777" w:rsidR="009B6052" w:rsidRPr="009B6052" w:rsidRDefault="009B6052" w:rsidP="009B6052">
      <w:pPr>
        <w:rPr>
          <w:rFonts w:ascii="Arial" w:hAnsi="Arial" w:cs="Arial"/>
          <w:sz w:val="22"/>
          <w:szCs w:val="22"/>
        </w:rPr>
      </w:pPr>
    </w:p>
    <w:p w14:paraId="4786DF05" w14:textId="77777777" w:rsidR="009220C9" w:rsidRPr="008918BA" w:rsidRDefault="009220C9">
      <w:pPr>
        <w:pStyle w:val="PISUB"/>
      </w:pPr>
      <w:bookmarkStart w:id="2010" w:name="_Toc43730399"/>
      <w:bookmarkStart w:id="2011" w:name="_Toc43730787"/>
      <w:bookmarkStart w:id="2012" w:name="_Toc43730944"/>
      <w:bookmarkStart w:id="2013" w:name="_Toc43731380"/>
      <w:bookmarkStart w:id="2014" w:name="_Toc43731535"/>
      <w:bookmarkStart w:id="2015" w:name="_Toc43733027"/>
      <w:bookmarkStart w:id="2016" w:name="_Toc43733184"/>
      <w:bookmarkStart w:id="2017" w:name="_Toc43736693"/>
      <w:bookmarkStart w:id="2018" w:name="_Toc43740850"/>
      <w:bookmarkStart w:id="2019" w:name="_Toc43741022"/>
      <w:bookmarkStart w:id="2020" w:name="_Toc43803443"/>
      <w:bookmarkStart w:id="2021" w:name="_Toc43730400"/>
      <w:bookmarkStart w:id="2022" w:name="_Toc43730788"/>
      <w:bookmarkStart w:id="2023" w:name="_Toc43730945"/>
      <w:bookmarkStart w:id="2024" w:name="_Toc43731381"/>
      <w:bookmarkStart w:id="2025" w:name="_Toc43731536"/>
      <w:bookmarkStart w:id="2026" w:name="_Toc43733028"/>
      <w:bookmarkStart w:id="2027" w:name="_Toc43733185"/>
      <w:bookmarkStart w:id="2028" w:name="_Toc43736694"/>
      <w:bookmarkStart w:id="2029" w:name="_Toc43740851"/>
      <w:bookmarkStart w:id="2030" w:name="_Toc43741023"/>
      <w:bookmarkStart w:id="2031" w:name="_Toc43803444"/>
      <w:bookmarkStart w:id="2032" w:name="_Toc43730404"/>
      <w:bookmarkStart w:id="2033" w:name="_Toc43730792"/>
      <w:bookmarkStart w:id="2034" w:name="_Toc43730949"/>
      <w:bookmarkStart w:id="2035" w:name="_Toc43731385"/>
      <w:bookmarkStart w:id="2036" w:name="_Toc43731540"/>
      <w:bookmarkStart w:id="2037" w:name="_Toc43733032"/>
      <w:bookmarkStart w:id="2038" w:name="_Toc43733189"/>
      <w:bookmarkStart w:id="2039" w:name="_Toc43736698"/>
      <w:bookmarkStart w:id="2040" w:name="_Toc43740855"/>
      <w:bookmarkStart w:id="2041" w:name="_Toc43741027"/>
      <w:bookmarkStart w:id="2042" w:name="_Toc43803448"/>
      <w:bookmarkStart w:id="2043" w:name="_Toc100053297"/>
      <w:bookmarkStart w:id="2044" w:name="_Toc133408956"/>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r w:rsidRPr="008918BA">
        <w:t>All staff</w:t>
      </w:r>
      <w:bookmarkEnd w:id="2043"/>
      <w:bookmarkEnd w:id="2044"/>
    </w:p>
    <w:p w14:paraId="1C269431" w14:textId="77777777" w:rsidR="009220C9" w:rsidRPr="008918BA" w:rsidRDefault="009220C9" w:rsidP="009220C9"/>
    <w:p w14:paraId="0F0FD952" w14:textId="77777777" w:rsidR="009220C9" w:rsidRPr="00891A68" w:rsidRDefault="009220C9" w:rsidP="009220C9">
      <w:pPr>
        <w:rPr>
          <w:rFonts w:ascii="Arial" w:hAnsi="Arial" w:cs="Arial"/>
          <w:sz w:val="22"/>
          <w:szCs w:val="22"/>
        </w:rPr>
      </w:pPr>
      <w:r w:rsidRPr="00891A68">
        <w:rPr>
          <w:rFonts w:ascii="Arial" w:hAnsi="Arial" w:cs="Arial"/>
          <w:bCs/>
          <w:sz w:val="22"/>
          <w:szCs w:val="22"/>
        </w:rPr>
        <w:t>All staff</w:t>
      </w:r>
      <w:r w:rsidRPr="00891A68">
        <w:rPr>
          <w:rFonts w:ascii="Arial" w:hAnsi="Arial" w:cs="Arial"/>
          <w:sz w:val="22"/>
          <w:szCs w:val="22"/>
        </w:rPr>
        <w:t xml:space="preserve"> have a responsibility to:</w:t>
      </w:r>
    </w:p>
    <w:p w14:paraId="6E10D722" w14:textId="77777777" w:rsidR="009220C9" w:rsidRPr="00891A68" w:rsidRDefault="009220C9" w:rsidP="009220C9">
      <w:pPr>
        <w:rPr>
          <w:rFonts w:ascii="Arial" w:hAnsi="Arial" w:cs="Arial"/>
          <w:sz w:val="22"/>
          <w:szCs w:val="22"/>
        </w:rPr>
      </w:pPr>
    </w:p>
    <w:p w14:paraId="171A23F9" w14:textId="6D4F9099" w:rsidR="009220C9" w:rsidRPr="00891A68" w:rsidRDefault="009220C9">
      <w:pPr>
        <w:pStyle w:val="ListParagraph"/>
        <w:numPr>
          <w:ilvl w:val="0"/>
          <w:numId w:val="40"/>
        </w:numPr>
        <w:rPr>
          <w:rFonts w:ascii="Arial" w:hAnsi="Arial" w:cs="Arial"/>
          <w:sz w:val="22"/>
          <w:szCs w:val="22"/>
        </w:rPr>
      </w:pPr>
      <w:r w:rsidRPr="00891A68">
        <w:rPr>
          <w:rFonts w:ascii="Arial" w:hAnsi="Arial" w:cs="Arial"/>
          <w:sz w:val="22"/>
          <w:szCs w:val="22"/>
        </w:rPr>
        <w:t xml:space="preserve">Know how to act should they recognise potential indicators of abuse or </w:t>
      </w:r>
      <w:r w:rsidR="00BB0ED6" w:rsidRPr="00891A68">
        <w:rPr>
          <w:rFonts w:ascii="Arial" w:hAnsi="Arial" w:cs="Arial"/>
          <w:sz w:val="22"/>
          <w:szCs w:val="22"/>
        </w:rPr>
        <w:t>neglect.</w:t>
      </w:r>
    </w:p>
    <w:p w14:paraId="60E2BB3B" w14:textId="77777777" w:rsidR="009220C9" w:rsidRPr="00891A68" w:rsidRDefault="009220C9" w:rsidP="009220C9">
      <w:pPr>
        <w:pStyle w:val="ListParagraph"/>
        <w:rPr>
          <w:rFonts w:ascii="Arial" w:hAnsi="Arial" w:cs="Arial"/>
          <w:sz w:val="22"/>
          <w:szCs w:val="22"/>
        </w:rPr>
      </w:pPr>
    </w:p>
    <w:p w14:paraId="7535B3FA" w14:textId="241E8320" w:rsidR="009220C9" w:rsidRPr="00891A68" w:rsidRDefault="009220C9">
      <w:pPr>
        <w:pStyle w:val="ListParagraph"/>
        <w:numPr>
          <w:ilvl w:val="0"/>
          <w:numId w:val="40"/>
        </w:numPr>
        <w:rPr>
          <w:rFonts w:ascii="Arial" w:hAnsi="Arial" w:cs="Arial"/>
          <w:sz w:val="22"/>
          <w:szCs w:val="22"/>
        </w:rPr>
      </w:pPr>
      <w:r w:rsidRPr="00891A68">
        <w:rPr>
          <w:rFonts w:ascii="Arial" w:hAnsi="Arial" w:cs="Arial"/>
          <w:sz w:val="22"/>
          <w:szCs w:val="22"/>
        </w:rPr>
        <w:t xml:space="preserve">Understand the </w:t>
      </w:r>
      <w:r w:rsidR="00BB0ED6" w:rsidRPr="00891A68">
        <w:rPr>
          <w:rFonts w:ascii="Arial" w:hAnsi="Arial" w:cs="Arial"/>
          <w:sz w:val="22"/>
          <w:szCs w:val="22"/>
        </w:rPr>
        <w:t>organisations</w:t>
      </w:r>
      <w:r w:rsidRPr="00891A68">
        <w:rPr>
          <w:rFonts w:ascii="Arial" w:hAnsi="Arial" w:cs="Arial"/>
          <w:sz w:val="22"/>
          <w:szCs w:val="22"/>
        </w:rPr>
        <w:t xml:space="preserve"> and local safeguarding policies and </w:t>
      </w:r>
      <w:r w:rsidR="00BB0ED6" w:rsidRPr="00891A68">
        <w:rPr>
          <w:rFonts w:ascii="Arial" w:hAnsi="Arial" w:cs="Arial"/>
          <w:sz w:val="22"/>
          <w:szCs w:val="22"/>
        </w:rPr>
        <w:t>procedures.</w:t>
      </w:r>
    </w:p>
    <w:p w14:paraId="28466D17" w14:textId="77777777" w:rsidR="009220C9" w:rsidRPr="00891A68" w:rsidRDefault="009220C9" w:rsidP="009220C9">
      <w:pPr>
        <w:pStyle w:val="ListParagraph"/>
        <w:rPr>
          <w:rFonts w:ascii="Arial" w:hAnsi="Arial" w:cs="Arial"/>
          <w:sz w:val="22"/>
          <w:szCs w:val="22"/>
        </w:rPr>
      </w:pPr>
    </w:p>
    <w:p w14:paraId="30D3DB28" w14:textId="77777777" w:rsidR="009220C9" w:rsidRPr="00891A68" w:rsidRDefault="009220C9">
      <w:pPr>
        <w:pStyle w:val="ListParagraph"/>
        <w:numPr>
          <w:ilvl w:val="0"/>
          <w:numId w:val="40"/>
        </w:numPr>
        <w:rPr>
          <w:rFonts w:ascii="Arial" w:hAnsi="Arial" w:cs="Arial"/>
          <w:sz w:val="22"/>
          <w:szCs w:val="22"/>
        </w:rPr>
      </w:pPr>
      <w:r w:rsidRPr="00891A68">
        <w:rPr>
          <w:rFonts w:ascii="Arial" w:hAnsi="Arial" w:cs="Arial"/>
          <w:sz w:val="22"/>
          <w:szCs w:val="22"/>
        </w:rPr>
        <w:t xml:space="preserve">Partake in meetings and case conferences when requested regarding safeguarding </w:t>
      </w:r>
      <w:proofErr w:type="gramStart"/>
      <w:r w:rsidRPr="00891A68">
        <w:rPr>
          <w:rFonts w:ascii="Arial" w:hAnsi="Arial" w:cs="Arial"/>
          <w:sz w:val="22"/>
          <w:szCs w:val="22"/>
        </w:rPr>
        <w:t>matters</w:t>
      </w:r>
      <w:proofErr w:type="gramEnd"/>
    </w:p>
    <w:p w14:paraId="4A8B522A" w14:textId="77777777" w:rsidR="009220C9" w:rsidRPr="00891A68" w:rsidRDefault="009220C9" w:rsidP="009220C9">
      <w:pPr>
        <w:pStyle w:val="ListParagraph"/>
        <w:rPr>
          <w:sz w:val="22"/>
          <w:szCs w:val="22"/>
        </w:rPr>
      </w:pPr>
    </w:p>
    <w:p w14:paraId="434CF28D" w14:textId="18A38CCA" w:rsidR="00A91B7D" w:rsidRPr="0094123A" w:rsidRDefault="009220C9" w:rsidP="007B67FA">
      <w:pPr>
        <w:pStyle w:val="ListParagraph"/>
        <w:numPr>
          <w:ilvl w:val="0"/>
          <w:numId w:val="40"/>
        </w:numPr>
        <w:rPr>
          <w:sz w:val="22"/>
          <w:szCs w:val="22"/>
        </w:rPr>
      </w:pPr>
      <w:r w:rsidRPr="00891A68">
        <w:rPr>
          <w:rFonts w:ascii="Arial" w:hAnsi="Arial" w:cs="Arial"/>
          <w:sz w:val="22"/>
          <w:szCs w:val="22"/>
        </w:rPr>
        <w:t xml:space="preserve">Attend and/or complete regular training commensurate with their role in accordance with their individual terms of reference and practice </w:t>
      </w:r>
      <w:proofErr w:type="gramStart"/>
      <w:r w:rsidRPr="00891A68">
        <w:rPr>
          <w:rFonts w:ascii="Arial" w:hAnsi="Arial" w:cs="Arial"/>
          <w:sz w:val="22"/>
          <w:szCs w:val="22"/>
        </w:rPr>
        <w:t>policy</w:t>
      </w:r>
      <w:proofErr w:type="gramEnd"/>
    </w:p>
    <w:p w14:paraId="189058EE" w14:textId="77777777" w:rsidR="0021356E" w:rsidRPr="0094123A" w:rsidRDefault="0021356E" w:rsidP="0094123A">
      <w:pPr>
        <w:pStyle w:val="ListParagraph"/>
        <w:rPr>
          <w:sz w:val="22"/>
          <w:szCs w:val="22"/>
        </w:rPr>
      </w:pPr>
    </w:p>
    <w:p w14:paraId="281689A7" w14:textId="77777777" w:rsidR="0021356E" w:rsidRDefault="0021356E" w:rsidP="0021356E">
      <w:pPr>
        <w:pStyle w:val="ListParagraph"/>
        <w:rPr>
          <w:sz w:val="22"/>
          <w:szCs w:val="22"/>
        </w:rPr>
      </w:pPr>
    </w:p>
    <w:p w14:paraId="6CE4A26E" w14:textId="77777777" w:rsidR="0021356E" w:rsidRPr="00891A68" w:rsidRDefault="0021356E" w:rsidP="0094123A">
      <w:pPr>
        <w:pStyle w:val="ListParagraph"/>
        <w:rPr>
          <w:sz w:val="22"/>
          <w:szCs w:val="22"/>
        </w:rPr>
      </w:pPr>
    </w:p>
    <w:p w14:paraId="5BA3CA68" w14:textId="77777777" w:rsidR="009220C9" w:rsidRPr="008918BA" w:rsidRDefault="009220C9">
      <w:pPr>
        <w:pStyle w:val="PISUB"/>
      </w:pPr>
      <w:bookmarkStart w:id="2045" w:name="_Toc43387599"/>
      <w:bookmarkStart w:id="2046" w:name="_Toc43387745"/>
      <w:bookmarkStart w:id="2047" w:name="_Toc43387888"/>
      <w:bookmarkStart w:id="2048" w:name="_Toc43449018"/>
      <w:bookmarkStart w:id="2049" w:name="_Toc43449453"/>
      <w:bookmarkStart w:id="2050" w:name="_Toc43449595"/>
      <w:bookmarkStart w:id="2051" w:name="_Toc43450168"/>
      <w:bookmarkStart w:id="2052" w:name="_Toc43450591"/>
      <w:bookmarkStart w:id="2053" w:name="_Toc43460528"/>
      <w:bookmarkStart w:id="2054" w:name="_Toc43724053"/>
      <w:bookmarkStart w:id="2055" w:name="_Toc43727824"/>
      <w:bookmarkStart w:id="2056" w:name="_Toc43729629"/>
      <w:bookmarkStart w:id="2057" w:name="_Toc43729787"/>
      <w:bookmarkStart w:id="2058" w:name="_Toc43729945"/>
      <w:bookmarkStart w:id="2059" w:name="_Toc43730103"/>
      <w:bookmarkStart w:id="2060" w:name="_Toc43730406"/>
      <w:bookmarkStart w:id="2061" w:name="_Toc43730794"/>
      <w:bookmarkStart w:id="2062" w:name="_Toc43730951"/>
      <w:bookmarkStart w:id="2063" w:name="_Toc43731387"/>
      <w:bookmarkStart w:id="2064" w:name="_Toc43731542"/>
      <w:bookmarkStart w:id="2065" w:name="_Toc43733034"/>
      <w:bookmarkStart w:id="2066" w:name="_Toc43733191"/>
      <w:bookmarkStart w:id="2067" w:name="_Toc43736700"/>
      <w:bookmarkStart w:id="2068" w:name="_Toc43740857"/>
      <w:bookmarkStart w:id="2069" w:name="_Toc43741029"/>
      <w:bookmarkStart w:id="2070" w:name="_Toc43803450"/>
      <w:bookmarkStart w:id="2071" w:name="_Toc43387265"/>
      <w:bookmarkStart w:id="2072" w:name="_Toc43387600"/>
      <w:bookmarkStart w:id="2073" w:name="_Toc43387746"/>
      <w:bookmarkStart w:id="2074" w:name="_Toc43387889"/>
      <w:bookmarkStart w:id="2075" w:name="_Toc43449019"/>
      <w:bookmarkStart w:id="2076" w:name="_Toc43449454"/>
      <w:bookmarkStart w:id="2077" w:name="_Toc43449596"/>
      <w:bookmarkStart w:id="2078" w:name="_Toc43450169"/>
      <w:bookmarkStart w:id="2079" w:name="_Toc43450592"/>
      <w:bookmarkStart w:id="2080" w:name="_Toc43460529"/>
      <w:bookmarkStart w:id="2081" w:name="_Toc43724054"/>
      <w:bookmarkStart w:id="2082" w:name="_Toc43727825"/>
      <w:bookmarkStart w:id="2083" w:name="_Toc43729630"/>
      <w:bookmarkStart w:id="2084" w:name="_Toc43729788"/>
      <w:bookmarkStart w:id="2085" w:name="_Toc43729946"/>
      <w:bookmarkStart w:id="2086" w:name="_Toc43730104"/>
      <w:bookmarkStart w:id="2087" w:name="_Toc43730407"/>
      <w:bookmarkStart w:id="2088" w:name="_Toc43730795"/>
      <w:bookmarkStart w:id="2089" w:name="_Toc43730952"/>
      <w:bookmarkStart w:id="2090" w:name="_Toc43731388"/>
      <w:bookmarkStart w:id="2091" w:name="_Toc43731543"/>
      <w:bookmarkStart w:id="2092" w:name="_Toc43733035"/>
      <w:bookmarkStart w:id="2093" w:name="_Toc43733192"/>
      <w:bookmarkStart w:id="2094" w:name="_Toc43736701"/>
      <w:bookmarkStart w:id="2095" w:name="_Toc43740858"/>
      <w:bookmarkStart w:id="2096" w:name="_Toc43741030"/>
      <w:bookmarkStart w:id="2097" w:name="_Toc43803451"/>
      <w:bookmarkStart w:id="2098" w:name="_Toc43387267"/>
      <w:bookmarkStart w:id="2099" w:name="_Toc43387602"/>
      <w:bookmarkStart w:id="2100" w:name="_Toc43387748"/>
      <w:bookmarkStart w:id="2101" w:name="_Toc43387891"/>
      <w:bookmarkStart w:id="2102" w:name="_Toc43449021"/>
      <w:bookmarkStart w:id="2103" w:name="_Toc43449456"/>
      <w:bookmarkStart w:id="2104" w:name="_Toc43449598"/>
      <w:bookmarkStart w:id="2105" w:name="_Toc43450171"/>
      <w:bookmarkStart w:id="2106" w:name="_Toc43450594"/>
      <w:bookmarkStart w:id="2107" w:name="_Toc43460531"/>
      <w:bookmarkStart w:id="2108" w:name="_Toc43724056"/>
      <w:bookmarkStart w:id="2109" w:name="_Toc43727827"/>
      <w:bookmarkStart w:id="2110" w:name="_Toc43729632"/>
      <w:bookmarkStart w:id="2111" w:name="_Toc43729790"/>
      <w:bookmarkStart w:id="2112" w:name="_Toc43729948"/>
      <w:bookmarkStart w:id="2113" w:name="_Toc43730106"/>
      <w:bookmarkStart w:id="2114" w:name="_Toc43730409"/>
      <w:bookmarkStart w:id="2115" w:name="_Toc43730797"/>
      <w:bookmarkStart w:id="2116" w:name="_Toc43730954"/>
      <w:bookmarkStart w:id="2117" w:name="_Toc43731390"/>
      <w:bookmarkStart w:id="2118" w:name="_Toc43731545"/>
      <w:bookmarkStart w:id="2119" w:name="_Toc43733037"/>
      <w:bookmarkStart w:id="2120" w:name="_Toc43733194"/>
      <w:bookmarkStart w:id="2121" w:name="_Toc43736703"/>
      <w:bookmarkStart w:id="2122" w:name="_Toc43740860"/>
      <w:bookmarkStart w:id="2123" w:name="_Toc43741032"/>
      <w:bookmarkStart w:id="2124" w:name="_Toc43803453"/>
      <w:bookmarkStart w:id="2125" w:name="_Toc43387280"/>
      <w:bookmarkStart w:id="2126" w:name="_Toc43387615"/>
      <w:bookmarkStart w:id="2127" w:name="_Toc43387761"/>
      <w:bookmarkStart w:id="2128" w:name="_Toc43387904"/>
      <w:bookmarkStart w:id="2129" w:name="_Toc43449034"/>
      <w:bookmarkStart w:id="2130" w:name="_Toc43449469"/>
      <w:bookmarkStart w:id="2131" w:name="_Toc43449611"/>
      <w:bookmarkStart w:id="2132" w:name="_Toc43450184"/>
      <w:bookmarkStart w:id="2133" w:name="_Toc43450607"/>
      <w:bookmarkStart w:id="2134" w:name="_Toc43460544"/>
      <w:bookmarkStart w:id="2135" w:name="_Toc43724069"/>
      <w:bookmarkStart w:id="2136" w:name="_Toc43727840"/>
      <w:bookmarkStart w:id="2137" w:name="_Toc43729645"/>
      <w:bookmarkStart w:id="2138" w:name="_Toc43729803"/>
      <w:bookmarkStart w:id="2139" w:name="_Toc43729961"/>
      <w:bookmarkStart w:id="2140" w:name="_Toc43730119"/>
      <w:bookmarkStart w:id="2141" w:name="_Toc43730422"/>
      <w:bookmarkStart w:id="2142" w:name="_Toc43730810"/>
      <w:bookmarkStart w:id="2143" w:name="_Toc43730967"/>
      <w:bookmarkStart w:id="2144" w:name="_Toc43731403"/>
      <w:bookmarkStart w:id="2145" w:name="_Toc43731558"/>
      <w:bookmarkStart w:id="2146" w:name="_Toc43733050"/>
      <w:bookmarkStart w:id="2147" w:name="_Toc43733207"/>
      <w:bookmarkStart w:id="2148" w:name="_Toc43736716"/>
      <w:bookmarkStart w:id="2149" w:name="_Toc43740873"/>
      <w:bookmarkStart w:id="2150" w:name="_Toc43741045"/>
      <w:bookmarkStart w:id="2151" w:name="_Toc43803466"/>
      <w:bookmarkStart w:id="2152" w:name="_Toc43387281"/>
      <w:bookmarkStart w:id="2153" w:name="_Toc43387616"/>
      <w:bookmarkStart w:id="2154" w:name="_Toc43387762"/>
      <w:bookmarkStart w:id="2155" w:name="_Toc43387905"/>
      <w:bookmarkStart w:id="2156" w:name="_Toc43449035"/>
      <w:bookmarkStart w:id="2157" w:name="_Toc43449470"/>
      <w:bookmarkStart w:id="2158" w:name="_Toc43449612"/>
      <w:bookmarkStart w:id="2159" w:name="_Toc43450185"/>
      <w:bookmarkStart w:id="2160" w:name="_Toc43450608"/>
      <w:bookmarkStart w:id="2161" w:name="_Toc43460545"/>
      <w:bookmarkStart w:id="2162" w:name="_Toc43724070"/>
      <w:bookmarkStart w:id="2163" w:name="_Toc43727841"/>
      <w:bookmarkStart w:id="2164" w:name="_Toc43729646"/>
      <w:bookmarkStart w:id="2165" w:name="_Toc43729804"/>
      <w:bookmarkStart w:id="2166" w:name="_Toc43729962"/>
      <w:bookmarkStart w:id="2167" w:name="_Toc43730120"/>
      <w:bookmarkStart w:id="2168" w:name="_Toc43730423"/>
      <w:bookmarkStart w:id="2169" w:name="_Toc43730811"/>
      <w:bookmarkStart w:id="2170" w:name="_Toc43730968"/>
      <w:bookmarkStart w:id="2171" w:name="_Toc43731404"/>
      <w:bookmarkStart w:id="2172" w:name="_Toc43731559"/>
      <w:bookmarkStart w:id="2173" w:name="_Toc43733051"/>
      <w:bookmarkStart w:id="2174" w:name="_Toc43733208"/>
      <w:bookmarkStart w:id="2175" w:name="_Toc43736717"/>
      <w:bookmarkStart w:id="2176" w:name="_Toc43740874"/>
      <w:bookmarkStart w:id="2177" w:name="_Toc43741046"/>
      <w:bookmarkStart w:id="2178" w:name="_Toc43803467"/>
      <w:bookmarkStart w:id="2179" w:name="_Toc43387282"/>
      <w:bookmarkStart w:id="2180" w:name="_Toc43387617"/>
      <w:bookmarkStart w:id="2181" w:name="_Toc43387763"/>
      <w:bookmarkStart w:id="2182" w:name="_Toc43387906"/>
      <w:bookmarkStart w:id="2183" w:name="_Toc43449036"/>
      <w:bookmarkStart w:id="2184" w:name="_Toc43449471"/>
      <w:bookmarkStart w:id="2185" w:name="_Toc43449613"/>
      <w:bookmarkStart w:id="2186" w:name="_Toc43450186"/>
      <w:bookmarkStart w:id="2187" w:name="_Toc43450609"/>
      <w:bookmarkStart w:id="2188" w:name="_Toc43460546"/>
      <w:bookmarkStart w:id="2189" w:name="_Toc43724071"/>
      <w:bookmarkStart w:id="2190" w:name="_Toc43727842"/>
      <w:bookmarkStart w:id="2191" w:name="_Toc43729647"/>
      <w:bookmarkStart w:id="2192" w:name="_Toc43729805"/>
      <w:bookmarkStart w:id="2193" w:name="_Toc43729963"/>
      <w:bookmarkStart w:id="2194" w:name="_Toc43730121"/>
      <w:bookmarkStart w:id="2195" w:name="_Toc43730424"/>
      <w:bookmarkStart w:id="2196" w:name="_Toc43730812"/>
      <w:bookmarkStart w:id="2197" w:name="_Toc43730969"/>
      <w:bookmarkStart w:id="2198" w:name="_Toc43731405"/>
      <w:bookmarkStart w:id="2199" w:name="_Toc43731560"/>
      <w:bookmarkStart w:id="2200" w:name="_Toc43733052"/>
      <w:bookmarkStart w:id="2201" w:name="_Toc43733209"/>
      <w:bookmarkStart w:id="2202" w:name="_Toc43736718"/>
      <w:bookmarkStart w:id="2203" w:name="_Toc43740875"/>
      <w:bookmarkStart w:id="2204" w:name="_Toc43741047"/>
      <w:bookmarkStart w:id="2205" w:name="_Toc43803468"/>
      <w:bookmarkStart w:id="2206" w:name="_Toc43387283"/>
      <w:bookmarkStart w:id="2207" w:name="_Toc43387618"/>
      <w:bookmarkStart w:id="2208" w:name="_Toc43387764"/>
      <w:bookmarkStart w:id="2209" w:name="_Toc43387907"/>
      <w:bookmarkStart w:id="2210" w:name="_Toc43449037"/>
      <w:bookmarkStart w:id="2211" w:name="_Toc43449472"/>
      <w:bookmarkStart w:id="2212" w:name="_Toc43449614"/>
      <w:bookmarkStart w:id="2213" w:name="_Toc43450187"/>
      <w:bookmarkStart w:id="2214" w:name="_Toc43450610"/>
      <w:bookmarkStart w:id="2215" w:name="_Toc43460547"/>
      <w:bookmarkStart w:id="2216" w:name="_Toc43724072"/>
      <w:bookmarkStart w:id="2217" w:name="_Toc43727843"/>
      <w:bookmarkStart w:id="2218" w:name="_Toc43729648"/>
      <w:bookmarkStart w:id="2219" w:name="_Toc43729806"/>
      <w:bookmarkStart w:id="2220" w:name="_Toc43729964"/>
      <w:bookmarkStart w:id="2221" w:name="_Toc43730122"/>
      <w:bookmarkStart w:id="2222" w:name="_Toc43730425"/>
      <w:bookmarkStart w:id="2223" w:name="_Toc43730813"/>
      <w:bookmarkStart w:id="2224" w:name="_Toc43730970"/>
      <w:bookmarkStart w:id="2225" w:name="_Toc43731406"/>
      <w:bookmarkStart w:id="2226" w:name="_Toc43731561"/>
      <w:bookmarkStart w:id="2227" w:name="_Toc43733053"/>
      <w:bookmarkStart w:id="2228" w:name="_Toc43733210"/>
      <w:bookmarkStart w:id="2229" w:name="_Toc43736719"/>
      <w:bookmarkStart w:id="2230" w:name="_Toc43740876"/>
      <w:bookmarkStart w:id="2231" w:name="_Toc43741048"/>
      <w:bookmarkStart w:id="2232" w:name="_Toc43803469"/>
      <w:bookmarkStart w:id="2233" w:name="_Toc43387284"/>
      <w:bookmarkStart w:id="2234" w:name="_Toc43387619"/>
      <w:bookmarkStart w:id="2235" w:name="_Toc43387765"/>
      <w:bookmarkStart w:id="2236" w:name="_Toc43387908"/>
      <w:bookmarkStart w:id="2237" w:name="_Toc43449038"/>
      <w:bookmarkStart w:id="2238" w:name="_Toc43449473"/>
      <w:bookmarkStart w:id="2239" w:name="_Toc43449615"/>
      <w:bookmarkStart w:id="2240" w:name="_Toc43450188"/>
      <w:bookmarkStart w:id="2241" w:name="_Toc43450611"/>
      <w:bookmarkStart w:id="2242" w:name="_Toc43460548"/>
      <w:bookmarkStart w:id="2243" w:name="_Toc43724073"/>
      <w:bookmarkStart w:id="2244" w:name="_Toc43727844"/>
      <w:bookmarkStart w:id="2245" w:name="_Toc43729649"/>
      <w:bookmarkStart w:id="2246" w:name="_Toc43729807"/>
      <w:bookmarkStart w:id="2247" w:name="_Toc43729965"/>
      <w:bookmarkStart w:id="2248" w:name="_Toc43730123"/>
      <w:bookmarkStart w:id="2249" w:name="_Toc43730426"/>
      <w:bookmarkStart w:id="2250" w:name="_Toc43730814"/>
      <w:bookmarkStart w:id="2251" w:name="_Toc43730971"/>
      <w:bookmarkStart w:id="2252" w:name="_Toc43731407"/>
      <w:bookmarkStart w:id="2253" w:name="_Toc43731562"/>
      <w:bookmarkStart w:id="2254" w:name="_Toc43733054"/>
      <w:bookmarkStart w:id="2255" w:name="_Toc43733211"/>
      <w:bookmarkStart w:id="2256" w:name="_Toc43736720"/>
      <w:bookmarkStart w:id="2257" w:name="_Toc43740877"/>
      <w:bookmarkStart w:id="2258" w:name="_Toc43741049"/>
      <w:bookmarkStart w:id="2259" w:name="_Toc43803470"/>
      <w:bookmarkStart w:id="2260" w:name="_Toc43387286"/>
      <w:bookmarkStart w:id="2261" w:name="_Toc43387621"/>
      <w:bookmarkStart w:id="2262" w:name="_Toc43387767"/>
      <w:bookmarkStart w:id="2263" w:name="_Toc43387910"/>
      <w:bookmarkStart w:id="2264" w:name="_Toc43449040"/>
      <w:bookmarkStart w:id="2265" w:name="_Toc43449475"/>
      <w:bookmarkStart w:id="2266" w:name="_Toc43449617"/>
      <w:bookmarkStart w:id="2267" w:name="_Toc43450190"/>
      <w:bookmarkStart w:id="2268" w:name="_Toc43450613"/>
      <w:bookmarkStart w:id="2269" w:name="_Toc43460550"/>
      <w:bookmarkStart w:id="2270" w:name="_Toc43724075"/>
      <w:bookmarkStart w:id="2271" w:name="_Toc43727846"/>
      <w:bookmarkStart w:id="2272" w:name="_Toc43729651"/>
      <w:bookmarkStart w:id="2273" w:name="_Toc43729809"/>
      <w:bookmarkStart w:id="2274" w:name="_Toc43729967"/>
      <w:bookmarkStart w:id="2275" w:name="_Toc43730125"/>
      <w:bookmarkStart w:id="2276" w:name="_Toc43730428"/>
      <w:bookmarkStart w:id="2277" w:name="_Toc43730816"/>
      <w:bookmarkStart w:id="2278" w:name="_Toc43730973"/>
      <w:bookmarkStart w:id="2279" w:name="_Toc43731409"/>
      <w:bookmarkStart w:id="2280" w:name="_Toc43731564"/>
      <w:bookmarkStart w:id="2281" w:name="_Toc43733056"/>
      <w:bookmarkStart w:id="2282" w:name="_Toc43733213"/>
      <w:bookmarkStart w:id="2283" w:name="_Toc43736722"/>
      <w:bookmarkStart w:id="2284" w:name="_Toc43740879"/>
      <w:bookmarkStart w:id="2285" w:name="_Toc43741051"/>
      <w:bookmarkStart w:id="2286" w:name="_Toc43803472"/>
      <w:bookmarkStart w:id="2287" w:name="_Toc43387622"/>
      <w:bookmarkStart w:id="2288" w:name="_Toc43387768"/>
      <w:bookmarkStart w:id="2289" w:name="_Toc43387911"/>
      <w:bookmarkStart w:id="2290" w:name="_Toc43449041"/>
      <w:bookmarkStart w:id="2291" w:name="_Toc43449476"/>
      <w:bookmarkStart w:id="2292" w:name="_Toc43449618"/>
      <w:bookmarkStart w:id="2293" w:name="_Toc43450191"/>
      <w:bookmarkStart w:id="2294" w:name="_Toc43450614"/>
      <w:bookmarkStart w:id="2295" w:name="_Toc43460551"/>
      <w:bookmarkStart w:id="2296" w:name="_Toc43724076"/>
      <w:bookmarkStart w:id="2297" w:name="_Toc43727847"/>
      <w:bookmarkStart w:id="2298" w:name="_Toc43729652"/>
      <w:bookmarkStart w:id="2299" w:name="_Toc43729810"/>
      <w:bookmarkStart w:id="2300" w:name="_Toc43729968"/>
      <w:bookmarkStart w:id="2301" w:name="_Toc43730126"/>
      <w:bookmarkStart w:id="2302" w:name="_Toc43730429"/>
      <w:bookmarkStart w:id="2303" w:name="_Toc43730817"/>
      <w:bookmarkStart w:id="2304" w:name="_Toc43730974"/>
      <w:bookmarkStart w:id="2305" w:name="_Toc43731410"/>
      <w:bookmarkStart w:id="2306" w:name="_Toc43731565"/>
      <w:bookmarkStart w:id="2307" w:name="_Toc43733057"/>
      <w:bookmarkStart w:id="2308" w:name="_Toc43733214"/>
      <w:bookmarkStart w:id="2309" w:name="_Toc43736723"/>
      <w:bookmarkStart w:id="2310" w:name="_Toc43740880"/>
      <w:bookmarkStart w:id="2311" w:name="_Toc43741052"/>
      <w:bookmarkStart w:id="2312" w:name="_Toc43803473"/>
      <w:bookmarkStart w:id="2313" w:name="_Toc43387624"/>
      <w:bookmarkStart w:id="2314" w:name="_Toc43387770"/>
      <w:bookmarkStart w:id="2315" w:name="_Toc43387913"/>
      <w:bookmarkStart w:id="2316" w:name="_Toc43449043"/>
      <w:bookmarkStart w:id="2317" w:name="_Toc43449478"/>
      <w:bookmarkStart w:id="2318" w:name="_Toc43449620"/>
      <w:bookmarkStart w:id="2319" w:name="_Toc43450193"/>
      <w:bookmarkStart w:id="2320" w:name="_Toc43450616"/>
      <w:bookmarkStart w:id="2321" w:name="_Toc43460553"/>
      <w:bookmarkStart w:id="2322" w:name="_Toc43724078"/>
      <w:bookmarkStart w:id="2323" w:name="_Toc43727849"/>
      <w:bookmarkStart w:id="2324" w:name="_Toc43729654"/>
      <w:bookmarkStart w:id="2325" w:name="_Toc43729812"/>
      <w:bookmarkStart w:id="2326" w:name="_Toc43729970"/>
      <w:bookmarkStart w:id="2327" w:name="_Toc43730128"/>
      <w:bookmarkStart w:id="2328" w:name="_Toc43730431"/>
      <w:bookmarkStart w:id="2329" w:name="_Toc43730819"/>
      <w:bookmarkStart w:id="2330" w:name="_Toc43730976"/>
      <w:bookmarkStart w:id="2331" w:name="_Toc43731412"/>
      <w:bookmarkStart w:id="2332" w:name="_Toc43731567"/>
      <w:bookmarkStart w:id="2333" w:name="_Toc43733059"/>
      <w:bookmarkStart w:id="2334" w:name="_Toc43733216"/>
      <w:bookmarkStart w:id="2335" w:name="_Toc43736725"/>
      <w:bookmarkStart w:id="2336" w:name="_Toc43740882"/>
      <w:bookmarkStart w:id="2337" w:name="_Toc43741054"/>
      <w:bookmarkStart w:id="2338" w:name="_Toc43803475"/>
      <w:bookmarkStart w:id="2339" w:name="_Toc43387627"/>
      <w:bookmarkStart w:id="2340" w:name="_Toc43387773"/>
      <w:bookmarkStart w:id="2341" w:name="_Toc43387916"/>
      <w:bookmarkStart w:id="2342" w:name="_Toc43449046"/>
      <w:bookmarkStart w:id="2343" w:name="_Toc43449481"/>
      <w:bookmarkStart w:id="2344" w:name="_Toc43449623"/>
      <w:bookmarkStart w:id="2345" w:name="_Toc43450196"/>
      <w:bookmarkStart w:id="2346" w:name="_Toc43450619"/>
      <w:bookmarkStart w:id="2347" w:name="_Toc43460556"/>
      <w:bookmarkStart w:id="2348" w:name="_Toc43724081"/>
      <w:bookmarkStart w:id="2349" w:name="_Toc43727852"/>
      <w:bookmarkStart w:id="2350" w:name="_Toc43729657"/>
      <w:bookmarkStart w:id="2351" w:name="_Toc43729815"/>
      <w:bookmarkStart w:id="2352" w:name="_Toc43729973"/>
      <w:bookmarkStart w:id="2353" w:name="_Toc43730131"/>
      <w:bookmarkStart w:id="2354" w:name="_Toc43730434"/>
      <w:bookmarkStart w:id="2355" w:name="_Toc43730822"/>
      <w:bookmarkStart w:id="2356" w:name="_Toc43730979"/>
      <w:bookmarkStart w:id="2357" w:name="_Toc43731415"/>
      <w:bookmarkStart w:id="2358" w:name="_Toc43731570"/>
      <w:bookmarkStart w:id="2359" w:name="_Toc43733062"/>
      <w:bookmarkStart w:id="2360" w:name="_Toc43733219"/>
      <w:bookmarkStart w:id="2361" w:name="_Toc43736728"/>
      <w:bookmarkStart w:id="2362" w:name="_Toc43740885"/>
      <w:bookmarkStart w:id="2363" w:name="_Toc43741057"/>
      <w:bookmarkStart w:id="2364" w:name="_Toc43803478"/>
      <w:bookmarkStart w:id="2365" w:name="_Toc43387628"/>
      <w:bookmarkStart w:id="2366" w:name="_Toc43387774"/>
      <w:bookmarkStart w:id="2367" w:name="_Toc43387917"/>
      <w:bookmarkStart w:id="2368" w:name="_Toc43449047"/>
      <w:bookmarkStart w:id="2369" w:name="_Toc43449482"/>
      <w:bookmarkStart w:id="2370" w:name="_Toc43449624"/>
      <w:bookmarkStart w:id="2371" w:name="_Toc43450197"/>
      <w:bookmarkStart w:id="2372" w:name="_Toc43450620"/>
      <w:bookmarkStart w:id="2373" w:name="_Toc43460557"/>
      <w:bookmarkStart w:id="2374" w:name="_Toc43724082"/>
      <w:bookmarkStart w:id="2375" w:name="_Toc43727853"/>
      <w:bookmarkStart w:id="2376" w:name="_Toc43729658"/>
      <w:bookmarkStart w:id="2377" w:name="_Toc43729816"/>
      <w:bookmarkStart w:id="2378" w:name="_Toc43729974"/>
      <w:bookmarkStart w:id="2379" w:name="_Toc43730132"/>
      <w:bookmarkStart w:id="2380" w:name="_Toc43730435"/>
      <w:bookmarkStart w:id="2381" w:name="_Toc43730823"/>
      <w:bookmarkStart w:id="2382" w:name="_Toc43730980"/>
      <w:bookmarkStart w:id="2383" w:name="_Toc43731416"/>
      <w:bookmarkStart w:id="2384" w:name="_Toc43731571"/>
      <w:bookmarkStart w:id="2385" w:name="_Toc43733063"/>
      <w:bookmarkStart w:id="2386" w:name="_Toc43733220"/>
      <w:bookmarkStart w:id="2387" w:name="_Toc43736729"/>
      <w:bookmarkStart w:id="2388" w:name="_Toc43740886"/>
      <w:bookmarkStart w:id="2389" w:name="_Toc43741058"/>
      <w:bookmarkStart w:id="2390" w:name="_Toc43803479"/>
      <w:bookmarkStart w:id="2391" w:name="_Toc43387635"/>
      <w:bookmarkStart w:id="2392" w:name="_Toc43387781"/>
      <w:bookmarkStart w:id="2393" w:name="_Toc43387924"/>
      <w:bookmarkStart w:id="2394" w:name="_Toc43449054"/>
      <w:bookmarkStart w:id="2395" w:name="_Toc43449489"/>
      <w:bookmarkStart w:id="2396" w:name="_Toc43449631"/>
      <w:bookmarkStart w:id="2397" w:name="_Toc43450204"/>
      <w:bookmarkStart w:id="2398" w:name="_Toc43450627"/>
      <w:bookmarkStart w:id="2399" w:name="_Toc43460564"/>
      <w:bookmarkStart w:id="2400" w:name="_Toc43724089"/>
      <w:bookmarkStart w:id="2401" w:name="_Toc43727860"/>
      <w:bookmarkStart w:id="2402" w:name="_Toc43729665"/>
      <w:bookmarkStart w:id="2403" w:name="_Toc43729823"/>
      <w:bookmarkStart w:id="2404" w:name="_Toc43729981"/>
      <w:bookmarkStart w:id="2405" w:name="_Toc43730139"/>
      <w:bookmarkStart w:id="2406" w:name="_Toc43730442"/>
      <w:bookmarkStart w:id="2407" w:name="_Toc43730830"/>
      <w:bookmarkStart w:id="2408" w:name="_Toc43730987"/>
      <w:bookmarkStart w:id="2409" w:name="_Toc43731423"/>
      <w:bookmarkStart w:id="2410" w:name="_Toc43731578"/>
      <w:bookmarkStart w:id="2411" w:name="_Toc43733070"/>
      <w:bookmarkStart w:id="2412" w:name="_Toc43733227"/>
      <w:bookmarkStart w:id="2413" w:name="_Toc43736736"/>
      <w:bookmarkStart w:id="2414" w:name="_Toc43740893"/>
      <w:bookmarkStart w:id="2415" w:name="_Toc43741065"/>
      <w:bookmarkStart w:id="2416" w:name="_Toc43803486"/>
      <w:bookmarkStart w:id="2417" w:name="_Toc43387637"/>
      <w:bookmarkStart w:id="2418" w:name="_Toc43387783"/>
      <w:bookmarkStart w:id="2419" w:name="_Toc43387926"/>
      <w:bookmarkStart w:id="2420" w:name="_Toc43449056"/>
      <w:bookmarkStart w:id="2421" w:name="_Toc43449491"/>
      <w:bookmarkStart w:id="2422" w:name="_Toc43449633"/>
      <w:bookmarkStart w:id="2423" w:name="_Toc43450206"/>
      <w:bookmarkStart w:id="2424" w:name="_Toc43450629"/>
      <w:bookmarkStart w:id="2425" w:name="_Toc43460566"/>
      <w:bookmarkStart w:id="2426" w:name="_Toc43724091"/>
      <w:bookmarkStart w:id="2427" w:name="_Toc43727862"/>
      <w:bookmarkStart w:id="2428" w:name="_Toc43729667"/>
      <w:bookmarkStart w:id="2429" w:name="_Toc43729825"/>
      <w:bookmarkStart w:id="2430" w:name="_Toc43729983"/>
      <w:bookmarkStart w:id="2431" w:name="_Toc43730141"/>
      <w:bookmarkStart w:id="2432" w:name="_Toc43730444"/>
      <w:bookmarkStart w:id="2433" w:name="_Toc43730832"/>
      <w:bookmarkStart w:id="2434" w:name="_Toc43730989"/>
      <w:bookmarkStart w:id="2435" w:name="_Toc43731425"/>
      <w:bookmarkStart w:id="2436" w:name="_Toc43731580"/>
      <w:bookmarkStart w:id="2437" w:name="_Toc43733072"/>
      <w:bookmarkStart w:id="2438" w:name="_Toc43733229"/>
      <w:bookmarkStart w:id="2439" w:name="_Toc43736738"/>
      <w:bookmarkStart w:id="2440" w:name="_Toc43740895"/>
      <w:bookmarkStart w:id="2441" w:name="_Toc43741067"/>
      <w:bookmarkStart w:id="2442" w:name="_Toc43803488"/>
      <w:bookmarkStart w:id="2443" w:name="_Toc43387638"/>
      <w:bookmarkStart w:id="2444" w:name="_Toc43387784"/>
      <w:bookmarkStart w:id="2445" w:name="_Toc43387927"/>
      <w:bookmarkStart w:id="2446" w:name="_Toc43449057"/>
      <w:bookmarkStart w:id="2447" w:name="_Toc43449492"/>
      <w:bookmarkStart w:id="2448" w:name="_Toc43449634"/>
      <w:bookmarkStart w:id="2449" w:name="_Toc43450207"/>
      <w:bookmarkStart w:id="2450" w:name="_Toc43450630"/>
      <w:bookmarkStart w:id="2451" w:name="_Toc43460567"/>
      <w:bookmarkStart w:id="2452" w:name="_Toc43724092"/>
      <w:bookmarkStart w:id="2453" w:name="_Toc43727863"/>
      <w:bookmarkStart w:id="2454" w:name="_Toc43729668"/>
      <w:bookmarkStart w:id="2455" w:name="_Toc43729826"/>
      <w:bookmarkStart w:id="2456" w:name="_Toc43729984"/>
      <w:bookmarkStart w:id="2457" w:name="_Toc43730142"/>
      <w:bookmarkStart w:id="2458" w:name="_Toc43730445"/>
      <w:bookmarkStart w:id="2459" w:name="_Toc43730833"/>
      <w:bookmarkStart w:id="2460" w:name="_Toc43730990"/>
      <w:bookmarkStart w:id="2461" w:name="_Toc43731426"/>
      <w:bookmarkStart w:id="2462" w:name="_Toc43731581"/>
      <w:bookmarkStart w:id="2463" w:name="_Toc43733073"/>
      <w:bookmarkStart w:id="2464" w:name="_Toc43733230"/>
      <w:bookmarkStart w:id="2465" w:name="_Toc43736739"/>
      <w:bookmarkStart w:id="2466" w:name="_Toc43740896"/>
      <w:bookmarkStart w:id="2467" w:name="_Toc43741068"/>
      <w:bookmarkStart w:id="2468" w:name="_Toc43803489"/>
      <w:bookmarkStart w:id="2469" w:name="_Toc43387639"/>
      <w:bookmarkStart w:id="2470" w:name="_Toc43387785"/>
      <w:bookmarkStart w:id="2471" w:name="_Toc43387928"/>
      <w:bookmarkStart w:id="2472" w:name="_Toc43449058"/>
      <w:bookmarkStart w:id="2473" w:name="_Toc43449493"/>
      <w:bookmarkStart w:id="2474" w:name="_Toc43449635"/>
      <w:bookmarkStart w:id="2475" w:name="_Toc43450208"/>
      <w:bookmarkStart w:id="2476" w:name="_Toc43450631"/>
      <w:bookmarkStart w:id="2477" w:name="_Toc43460568"/>
      <w:bookmarkStart w:id="2478" w:name="_Toc43724093"/>
      <w:bookmarkStart w:id="2479" w:name="_Toc43727864"/>
      <w:bookmarkStart w:id="2480" w:name="_Toc43729669"/>
      <w:bookmarkStart w:id="2481" w:name="_Toc43729827"/>
      <w:bookmarkStart w:id="2482" w:name="_Toc43729985"/>
      <w:bookmarkStart w:id="2483" w:name="_Toc43730143"/>
      <w:bookmarkStart w:id="2484" w:name="_Toc43730446"/>
      <w:bookmarkStart w:id="2485" w:name="_Toc43730834"/>
      <w:bookmarkStart w:id="2486" w:name="_Toc43730991"/>
      <w:bookmarkStart w:id="2487" w:name="_Toc43731427"/>
      <w:bookmarkStart w:id="2488" w:name="_Toc43731582"/>
      <w:bookmarkStart w:id="2489" w:name="_Toc43733074"/>
      <w:bookmarkStart w:id="2490" w:name="_Toc43733231"/>
      <w:bookmarkStart w:id="2491" w:name="_Toc43736740"/>
      <w:bookmarkStart w:id="2492" w:name="_Toc43740897"/>
      <w:bookmarkStart w:id="2493" w:name="_Toc43741069"/>
      <w:bookmarkStart w:id="2494" w:name="_Toc43803490"/>
      <w:bookmarkStart w:id="2495" w:name="_Toc43387643"/>
      <w:bookmarkStart w:id="2496" w:name="_Toc43387789"/>
      <w:bookmarkStart w:id="2497" w:name="_Toc43387932"/>
      <w:bookmarkStart w:id="2498" w:name="_Toc43449062"/>
      <w:bookmarkStart w:id="2499" w:name="_Toc43449497"/>
      <w:bookmarkStart w:id="2500" w:name="_Toc43449639"/>
      <w:bookmarkStart w:id="2501" w:name="_Toc43450212"/>
      <w:bookmarkStart w:id="2502" w:name="_Toc43450635"/>
      <w:bookmarkStart w:id="2503" w:name="_Toc43460572"/>
      <w:bookmarkStart w:id="2504" w:name="_Toc43724097"/>
      <w:bookmarkStart w:id="2505" w:name="_Toc43727868"/>
      <w:bookmarkStart w:id="2506" w:name="_Toc43729673"/>
      <w:bookmarkStart w:id="2507" w:name="_Toc43729831"/>
      <w:bookmarkStart w:id="2508" w:name="_Toc43729989"/>
      <w:bookmarkStart w:id="2509" w:name="_Toc43730147"/>
      <w:bookmarkStart w:id="2510" w:name="_Toc43730450"/>
      <w:bookmarkStart w:id="2511" w:name="_Toc43730838"/>
      <w:bookmarkStart w:id="2512" w:name="_Toc43730995"/>
      <w:bookmarkStart w:id="2513" w:name="_Toc43731431"/>
      <w:bookmarkStart w:id="2514" w:name="_Toc43731586"/>
      <w:bookmarkStart w:id="2515" w:name="_Toc43733078"/>
      <w:bookmarkStart w:id="2516" w:name="_Toc43733235"/>
      <w:bookmarkStart w:id="2517" w:name="_Toc43736744"/>
      <w:bookmarkStart w:id="2518" w:name="_Toc43740901"/>
      <w:bookmarkStart w:id="2519" w:name="_Toc43741073"/>
      <w:bookmarkStart w:id="2520" w:name="_Toc43803494"/>
      <w:bookmarkEnd w:id="2009"/>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r w:rsidRPr="008918BA">
        <w:t xml:space="preserve">  </w:t>
      </w:r>
      <w:bookmarkStart w:id="2521" w:name="_Toc100053298"/>
      <w:bookmarkStart w:id="2522" w:name="_Toc133408957"/>
      <w:r w:rsidRPr="008918BA">
        <w:t>Audit</w:t>
      </w:r>
      <w:bookmarkEnd w:id="2521"/>
      <w:bookmarkEnd w:id="2522"/>
    </w:p>
    <w:p w14:paraId="3598CF13" w14:textId="77777777" w:rsidR="009220C9" w:rsidRPr="008918BA" w:rsidRDefault="009220C9" w:rsidP="009220C9"/>
    <w:p w14:paraId="424CD6D5" w14:textId="6BC2C81A" w:rsidR="009220C9" w:rsidRPr="0053539D" w:rsidRDefault="009220C9" w:rsidP="009220C9">
      <w:pPr>
        <w:rPr>
          <w:rFonts w:ascii="Arial" w:hAnsi="Arial" w:cs="Arial"/>
          <w:sz w:val="22"/>
          <w:szCs w:val="22"/>
        </w:rPr>
      </w:pPr>
      <w:r w:rsidRPr="0053539D">
        <w:rPr>
          <w:rFonts w:ascii="Arial" w:hAnsi="Arial" w:cs="Arial"/>
          <w:sz w:val="22"/>
          <w:szCs w:val="22"/>
        </w:rPr>
        <w:t xml:space="preserve">To ensure compliance with this </w:t>
      </w:r>
      <w:r w:rsidR="00647EE7">
        <w:rPr>
          <w:rFonts w:ascii="Arial" w:hAnsi="Arial" w:cs="Arial"/>
          <w:sz w:val="22"/>
          <w:szCs w:val="22"/>
        </w:rPr>
        <w:t>handbook</w:t>
      </w:r>
      <w:r w:rsidR="00647EE7" w:rsidRPr="0053539D">
        <w:rPr>
          <w:rFonts w:ascii="Arial" w:hAnsi="Arial" w:cs="Arial"/>
          <w:sz w:val="22"/>
          <w:szCs w:val="22"/>
        </w:rPr>
        <w:t xml:space="preserve"> </w:t>
      </w:r>
      <w:r w:rsidRPr="0053539D">
        <w:rPr>
          <w:rFonts w:ascii="Arial" w:hAnsi="Arial" w:cs="Arial"/>
          <w:sz w:val="22"/>
          <w:szCs w:val="22"/>
        </w:rPr>
        <w:t>and the processes contained within it, the organisation’s safeguarding lead, deputy safeguarding lead and the practice manager will ensure that regular audits are undertaken.</w:t>
      </w:r>
    </w:p>
    <w:p w14:paraId="18DA756F" w14:textId="77777777" w:rsidR="009220C9" w:rsidRPr="0053539D" w:rsidRDefault="009220C9" w:rsidP="009220C9">
      <w:pPr>
        <w:rPr>
          <w:rFonts w:ascii="Arial" w:hAnsi="Arial" w:cs="Arial"/>
          <w:sz w:val="22"/>
          <w:szCs w:val="22"/>
        </w:rPr>
      </w:pPr>
    </w:p>
    <w:p w14:paraId="0FD7E4D1" w14:textId="2A838170" w:rsidR="009220C9" w:rsidRPr="0053539D" w:rsidRDefault="009220C9" w:rsidP="009220C9">
      <w:pPr>
        <w:rPr>
          <w:rFonts w:ascii="Arial" w:hAnsi="Arial" w:cs="Arial"/>
          <w:smallCaps/>
          <w:sz w:val="22"/>
          <w:szCs w:val="22"/>
        </w:rPr>
      </w:pPr>
      <w:r w:rsidRPr="0053539D">
        <w:rPr>
          <w:rFonts w:ascii="Arial" w:hAnsi="Arial" w:cs="Arial"/>
          <w:sz w:val="22"/>
          <w:szCs w:val="22"/>
        </w:rPr>
        <w:t>A toolkit of audit can be found a</w:t>
      </w:r>
      <w:r w:rsidR="00976E94" w:rsidRPr="0053539D">
        <w:rPr>
          <w:rFonts w:ascii="Arial" w:hAnsi="Arial" w:cs="Arial"/>
          <w:sz w:val="22"/>
          <w:szCs w:val="22"/>
        </w:rPr>
        <w:t xml:space="preserve">t </w:t>
      </w:r>
      <w:r w:rsidR="00673C42" w:rsidRPr="0053539D">
        <w:rPr>
          <w:rFonts w:ascii="Arial" w:hAnsi="Arial" w:cs="Arial"/>
          <w:sz w:val="22"/>
          <w:szCs w:val="22"/>
        </w:rPr>
        <w:t>Annex C</w:t>
      </w:r>
      <w:r w:rsidR="00981D1F" w:rsidRPr="0053539D">
        <w:rPr>
          <w:rFonts w:ascii="Arial" w:hAnsi="Arial" w:cs="Arial"/>
          <w:sz w:val="22"/>
          <w:szCs w:val="22"/>
        </w:rPr>
        <w:t>.</w:t>
      </w:r>
    </w:p>
    <w:p w14:paraId="30255BD4" w14:textId="1C04E097" w:rsidR="00002BF9" w:rsidRPr="008918BA" w:rsidRDefault="0002533D">
      <w:pPr>
        <w:pStyle w:val="PIChapter"/>
      </w:pPr>
      <w:bookmarkStart w:id="2523" w:name="_Toc133408958"/>
      <w:r>
        <w:t>Domestic abuse</w:t>
      </w:r>
      <w:bookmarkEnd w:id="2523"/>
    </w:p>
    <w:p w14:paraId="7091FBEB" w14:textId="1B98A086" w:rsidR="0002533D" w:rsidRPr="00B75BD1" w:rsidRDefault="0002533D">
      <w:pPr>
        <w:pStyle w:val="PISUB"/>
      </w:pPr>
      <w:bookmarkStart w:id="2524" w:name="_Toc133408959"/>
      <w:bookmarkStart w:id="2525" w:name="_Toc100053300"/>
      <w:r w:rsidRPr="00B75BD1">
        <w:t>Domestic Abuse Act 2021</w:t>
      </w:r>
      <w:bookmarkEnd w:id="2524"/>
    </w:p>
    <w:p w14:paraId="6B9FE909" w14:textId="77777777" w:rsidR="0002533D" w:rsidRPr="00B75BD1" w:rsidRDefault="0002533D" w:rsidP="0002533D">
      <w:pPr>
        <w:rPr>
          <w:rFonts w:ascii="Arial" w:hAnsi="Arial" w:cs="Arial"/>
        </w:rPr>
      </w:pPr>
    </w:p>
    <w:p w14:paraId="2326D025" w14:textId="77777777" w:rsidR="0022428C" w:rsidRPr="00891A68" w:rsidRDefault="0002533D" w:rsidP="0002533D">
      <w:pPr>
        <w:rPr>
          <w:rFonts w:ascii="Arial" w:hAnsi="Arial" w:cs="Arial"/>
          <w:sz w:val="22"/>
          <w:szCs w:val="22"/>
        </w:rPr>
      </w:pPr>
      <w:r w:rsidRPr="00891A68">
        <w:rPr>
          <w:rFonts w:ascii="Arial" w:hAnsi="Arial" w:cs="Arial"/>
          <w:sz w:val="22"/>
          <w:szCs w:val="22"/>
        </w:rPr>
        <w:t xml:space="preserve">The prevention of domestic abuse and the protection of all victims lies at the heart of the Domestic Abuse Act 2021 (‘the 2021 Act’) and its wider programme of work. </w:t>
      </w:r>
    </w:p>
    <w:p w14:paraId="01D238C3" w14:textId="77777777" w:rsidR="0022428C" w:rsidRPr="00891A68" w:rsidRDefault="0022428C" w:rsidP="0002533D">
      <w:pPr>
        <w:rPr>
          <w:rFonts w:ascii="Arial" w:hAnsi="Arial" w:cs="Arial"/>
          <w:sz w:val="22"/>
          <w:szCs w:val="22"/>
        </w:rPr>
      </w:pPr>
    </w:p>
    <w:p w14:paraId="4E5F3DD0" w14:textId="7B674F7C" w:rsidR="0002533D" w:rsidRPr="00891A68" w:rsidRDefault="0022428C" w:rsidP="0002533D">
      <w:pPr>
        <w:rPr>
          <w:rFonts w:ascii="Arial" w:hAnsi="Arial" w:cs="Arial"/>
          <w:sz w:val="22"/>
          <w:szCs w:val="22"/>
        </w:rPr>
      </w:pPr>
      <w:r w:rsidRPr="00891A68">
        <w:rPr>
          <w:rFonts w:ascii="Arial" w:hAnsi="Arial" w:cs="Arial"/>
          <w:sz w:val="22"/>
          <w:szCs w:val="22"/>
        </w:rPr>
        <w:t xml:space="preserve">As detailed within the Home Office </w:t>
      </w:r>
      <w:hyperlink r:id="rId142" w:anchor=":~:text=Domestic%20Abuse%20Act%202021%20%28‘the%202021%20Act’%29.%20It,and%20promotes%20best%20practice.%20Section%2084%284%29%20of%20the" w:history="1">
        <w:r w:rsidRPr="00891A68">
          <w:rPr>
            <w:rStyle w:val="Hyperlink"/>
            <w:rFonts w:ascii="Arial" w:hAnsi="Arial" w:cs="Arial"/>
            <w:sz w:val="22"/>
            <w:szCs w:val="22"/>
          </w:rPr>
          <w:t>Domestic Abuse Statutory Guidance</w:t>
        </w:r>
      </w:hyperlink>
      <w:r w:rsidRPr="00891A68">
        <w:rPr>
          <w:rFonts w:ascii="Arial" w:hAnsi="Arial" w:cs="Arial"/>
          <w:sz w:val="22"/>
          <w:szCs w:val="22"/>
        </w:rPr>
        <w:t xml:space="preserve"> document dated July 2022, t</w:t>
      </w:r>
      <w:r w:rsidR="0002533D" w:rsidRPr="00891A68">
        <w:rPr>
          <w:rFonts w:ascii="Arial" w:hAnsi="Arial" w:cs="Arial"/>
          <w:sz w:val="22"/>
          <w:szCs w:val="22"/>
        </w:rPr>
        <w:t>he measures in the 2021 Act seek to:</w:t>
      </w:r>
    </w:p>
    <w:p w14:paraId="45F36911" w14:textId="6CFC4357" w:rsidR="00436207" w:rsidRPr="00891A68" w:rsidRDefault="00436207" w:rsidP="0002533D">
      <w:pPr>
        <w:rPr>
          <w:rFonts w:ascii="Arial" w:hAnsi="Arial" w:cs="Arial"/>
          <w:sz w:val="22"/>
          <w:szCs w:val="22"/>
        </w:rPr>
      </w:pPr>
    </w:p>
    <w:p w14:paraId="0727CA2E" w14:textId="77777777" w:rsidR="00436207" w:rsidRPr="00891A68" w:rsidRDefault="00436207" w:rsidP="00436207">
      <w:pPr>
        <w:pStyle w:val="ListParagraph"/>
        <w:numPr>
          <w:ilvl w:val="0"/>
          <w:numId w:val="59"/>
        </w:numPr>
        <w:rPr>
          <w:rFonts w:ascii="Arial" w:hAnsi="Arial" w:cs="Arial"/>
          <w:sz w:val="22"/>
          <w:szCs w:val="22"/>
        </w:rPr>
      </w:pPr>
      <w:r w:rsidRPr="00891A68">
        <w:rPr>
          <w:rFonts w:ascii="Arial" w:hAnsi="Arial" w:cs="Arial"/>
          <w:sz w:val="22"/>
          <w:szCs w:val="22"/>
        </w:rPr>
        <w:t xml:space="preserve">Promote </w:t>
      </w:r>
      <w:proofErr w:type="gramStart"/>
      <w:r w:rsidRPr="00891A68">
        <w:rPr>
          <w:rFonts w:ascii="Arial" w:hAnsi="Arial" w:cs="Arial"/>
          <w:sz w:val="22"/>
          <w:szCs w:val="22"/>
        </w:rPr>
        <w:t>awareness</w:t>
      </w:r>
      <w:proofErr w:type="gramEnd"/>
    </w:p>
    <w:p w14:paraId="1C83E968" w14:textId="77777777" w:rsidR="00436207" w:rsidRPr="00891A68" w:rsidRDefault="00436207" w:rsidP="00436207">
      <w:pPr>
        <w:pStyle w:val="ListParagraph"/>
        <w:numPr>
          <w:ilvl w:val="0"/>
          <w:numId w:val="59"/>
        </w:numPr>
        <w:rPr>
          <w:rFonts w:ascii="Arial" w:hAnsi="Arial" w:cs="Arial"/>
          <w:sz w:val="22"/>
          <w:szCs w:val="22"/>
        </w:rPr>
      </w:pPr>
      <w:r w:rsidRPr="00891A68">
        <w:rPr>
          <w:rFonts w:ascii="Arial" w:hAnsi="Arial" w:cs="Arial"/>
          <w:sz w:val="22"/>
          <w:szCs w:val="22"/>
        </w:rPr>
        <w:t xml:space="preserve">Protect and support </w:t>
      </w:r>
      <w:proofErr w:type="gramStart"/>
      <w:r w:rsidRPr="00891A68">
        <w:rPr>
          <w:rFonts w:ascii="Arial" w:hAnsi="Arial" w:cs="Arial"/>
          <w:sz w:val="22"/>
          <w:szCs w:val="22"/>
        </w:rPr>
        <w:t>victims</w:t>
      </w:r>
      <w:proofErr w:type="gramEnd"/>
    </w:p>
    <w:p w14:paraId="0B9DF215" w14:textId="77777777" w:rsidR="00436207" w:rsidRPr="00891A68" w:rsidRDefault="00436207" w:rsidP="00436207">
      <w:pPr>
        <w:pStyle w:val="ListParagraph"/>
        <w:numPr>
          <w:ilvl w:val="0"/>
          <w:numId w:val="59"/>
        </w:numPr>
        <w:rPr>
          <w:rFonts w:ascii="Arial" w:hAnsi="Arial" w:cs="Arial"/>
          <w:sz w:val="22"/>
          <w:szCs w:val="22"/>
        </w:rPr>
      </w:pPr>
      <w:r w:rsidRPr="00891A68">
        <w:rPr>
          <w:rFonts w:ascii="Arial" w:hAnsi="Arial" w:cs="Arial"/>
          <w:sz w:val="22"/>
          <w:szCs w:val="22"/>
        </w:rPr>
        <w:t xml:space="preserve">Hold perpetrators to </w:t>
      </w:r>
      <w:proofErr w:type="gramStart"/>
      <w:r w:rsidRPr="00891A68">
        <w:rPr>
          <w:rFonts w:ascii="Arial" w:hAnsi="Arial" w:cs="Arial"/>
          <w:sz w:val="22"/>
          <w:szCs w:val="22"/>
        </w:rPr>
        <w:t>account</w:t>
      </w:r>
      <w:proofErr w:type="gramEnd"/>
    </w:p>
    <w:p w14:paraId="455CC50E" w14:textId="77777777" w:rsidR="00436207" w:rsidRPr="00891A68" w:rsidRDefault="00436207" w:rsidP="00436207">
      <w:pPr>
        <w:pStyle w:val="ListParagraph"/>
        <w:numPr>
          <w:ilvl w:val="0"/>
          <w:numId w:val="59"/>
        </w:numPr>
        <w:rPr>
          <w:rFonts w:ascii="Arial" w:hAnsi="Arial" w:cs="Arial"/>
          <w:sz w:val="22"/>
          <w:szCs w:val="22"/>
        </w:rPr>
      </w:pPr>
      <w:r w:rsidRPr="00891A68">
        <w:rPr>
          <w:rFonts w:ascii="Arial" w:hAnsi="Arial" w:cs="Arial"/>
          <w:sz w:val="22"/>
          <w:szCs w:val="22"/>
        </w:rPr>
        <w:t xml:space="preserve">Transform the justice </w:t>
      </w:r>
      <w:proofErr w:type="gramStart"/>
      <w:r w:rsidRPr="00891A68">
        <w:rPr>
          <w:rFonts w:ascii="Arial" w:hAnsi="Arial" w:cs="Arial"/>
          <w:sz w:val="22"/>
          <w:szCs w:val="22"/>
        </w:rPr>
        <w:t>response</w:t>
      </w:r>
      <w:proofErr w:type="gramEnd"/>
    </w:p>
    <w:p w14:paraId="1300711F" w14:textId="77777777" w:rsidR="00436207" w:rsidRPr="00891A68" w:rsidRDefault="00436207" w:rsidP="00436207">
      <w:pPr>
        <w:pStyle w:val="ListParagraph"/>
        <w:numPr>
          <w:ilvl w:val="0"/>
          <w:numId w:val="59"/>
        </w:numPr>
        <w:rPr>
          <w:rFonts w:ascii="Arial" w:hAnsi="Arial" w:cs="Arial"/>
          <w:sz w:val="22"/>
          <w:szCs w:val="22"/>
        </w:rPr>
      </w:pPr>
      <w:r w:rsidRPr="00891A68">
        <w:rPr>
          <w:rFonts w:ascii="Arial" w:hAnsi="Arial" w:cs="Arial"/>
          <w:sz w:val="22"/>
          <w:szCs w:val="22"/>
        </w:rPr>
        <w:t xml:space="preserve">Improve </w:t>
      </w:r>
      <w:proofErr w:type="gramStart"/>
      <w:r w:rsidRPr="00891A68">
        <w:rPr>
          <w:rFonts w:ascii="Arial" w:hAnsi="Arial" w:cs="Arial"/>
          <w:sz w:val="22"/>
          <w:szCs w:val="22"/>
        </w:rPr>
        <w:t>performance</w:t>
      </w:r>
      <w:proofErr w:type="gramEnd"/>
    </w:p>
    <w:p w14:paraId="13006D3C" w14:textId="77777777" w:rsidR="00436207" w:rsidRPr="00891A68" w:rsidRDefault="00436207" w:rsidP="00436207">
      <w:pPr>
        <w:rPr>
          <w:rFonts w:ascii="Arial" w:hAnsi="Arial" w:cs="Arial"/>
          <w:sz w:val="22"/>
          <w:szCs w:val="22"/>
        </w:rPr>
      </w:pPr>
    </w:p>
    <w:p w14:paraId="126B4867" w14:textId="61ABD246" w:rsidR="00436207" w:rsidRPr="00891A68" w:rsidRDefault="00436207" w:rsidP="00436207">
      <w:pPr>
        <w:rPr>
          <w:rFonts w:ascii="Arial" w:hAnsi="Arial" w:cs="Arial"/>
          <w:sz w:val="22"/>
          <w:szCs w:val="22"/>
          <w:vertAlign w:val="superscript"/>
        </w:rPr>
      </w:pPr>
      <w:r w:rsidRPr="00891A68">
        <w:rPr>
          <w:rFonts w:ascii="Arial" w:hAnsi="Arial" w:cs="Arial"/>
          <w:sz w:val="22"/>
          <w:szCs w:val="22"/>
        </w:rPr>
        <w:t xml:space="preserve">Domestic abuse is a high harm, high volume crime that remains largely hidden and anyone can be affected by domestic abuse, regardless of age, disability, sex, sexual orientation, gender identity, gender reassignment, race, </w:t>
      </w:r>
      <w:proofErr w:type="gramStart"/>
      <w:r w:rsidRPr="00891A68">
        <w:rPr>
          <w:rFonts w:ascii="Arial" w:hAnsi="Arial" w:cs="Arial"/>
          <w:sz w:val="22"/>
          <w:szCs w:val="22"/>
        </w:rPr>
        <w:t>religion</w:t>
      </w:r>
      <w:proofErr w:type="gramEnd"/>
      <w:r w:rsidRPr="00891A68">
        <w:rPr>
          <w:rFonts w:ascii="Arial" w:hAnsi="Arial" w:cs="Arial"/>
          <w:sz w:val="22"/>
          <w:szCs w:val="22"/>
        </w:rPr>
        <w:t xml:space="preserve"> or belief.</w:t>
      </w:r>
      <w:r w:rsidR="0022428C" w:rsidRPr="00891A68" w:rsidDel="0022428C">
        <w:rPr>
          <w:rFonts w:ascii="Arial" w:hAnsi="Arial" w:cs="Arial"/>
          <w:sz w:val="22"/>
          <w:szCs w:val="22"/>
          <w:vertAlign w:val="superscript"/>
        </w:rPr>
        <w:t xml:space="preserve"> </w:t>
      </w:r>
    </w:p>
    <w:p w14:paraId="5A43784B" w14:textId="77777777" w:rsidR="00436207" w:rsidRPr="00891A68" w:rsidRDefault="00436207" w:rsidP="0002533D">
      <w:pPr>
        <w:rPr>
          <w:rFonts w:ascii="Arial" w:hAnsi="Arial" w:cs="Arial"/>
          <w:sz w:val="22"/>
          <w:szCs w:val="22"/>
        </w:rPr>
      </w:pPr>
    </w:p>
    <w:p w14:paraId="21549C75" w14:textId="17AEA4CB" w:rsidR="00436207" w:rsidRDefault="00436207" w:rsidP="0002533D">
      <w:pPr>
        <w:rPr>
          <w:rFonts w:ascii="Arial" w:hAnsi="Arial" w:cs="Arial"/>
          <w:sz w:val="22"/>
          <w:szCs w:val="22"/>
        </w:rPr>
      </w:pPr>
      <w:r w:rsidRPr="00891A68">
        <w:rPr>
          <w:rFonts w:ascii="Arial" w:hAnsi="Arial" w:cs="Arial"/>
          <w:sz w:val="22"/>
          <w:szCs w:val="22"/>
        </w:rPr>
        <w:t>Domestic abuse is defined as follows:</w:t>
      </w:r>
    </w:p>
    <w:p w14:paraId="519CA3A8" w14:textId="77777777" w:rsidR="006E6B6E" w:rsidRPr="00891A68" w:rsidRDefault="006E6B6E" w:rsidP="0002533D">
      <w:pPr>
        <w:rPr>
          <w:rFonts w:ascii="Arial" w:hAnsi="Arial" w:cs="Arial"/>
          <w:sz w:val="22"/>
          <w:szCs w:val="22"/>
        </w:rPr>
      </w:pPr>
    </w:p>
    <w:p w14:paraId="16112AFD" w14:textId="41085691" w:rsidR="00436207" w:rsidRPr="00891A68" w:rsidRDefault="00E46C8C" w:rsidP="0002533D">
      <w:pPr>
        <w:rPr>
          <w:rFonts w:ascii="Arial" w:hAnsi="Arial" w:cs="Arial"/>
          <w:sz w:val="22"/>
          <w:szCs w:val="22"/>
        </w:rPr>
      </w:pPr>
      <w:r w:rsidRPr="00891A68">
        <w:rPr>
          <w:rFonts w:ascii="Arial" w:hAnsi="Arial" w:cs="Arial"/>
          <w:sz w:val="22"/>
          <w:szCs w:val="22"/>
        </w:rPr>
        <w:t>The b</w:t>
      </w:r>
      <w:r w:rsidR="00436207" w:rsidRPr="00891A68">
        <w:rPr>
          <w:rFonts w:ascii="Arial" w:hAnsi="Arial" w:cs="Arial"/>
          <w:sz w:val="22"/>
          <w:szCs w:val="22"/>
        </w:rPr>
        <w:t xml:space="preserve">ehaviour of a person (“A”) towards another person (“B”) is domestic abuse </w:t>
      </w:r>
      <w:r w:rsidRPr="00891A68">
        <w:rPr>
          <w:rFonts w:ascii="Arial" w:hAnsi="Arial" w:cs="Arial"/>
          <w:sz w:val="22"/>
          <w:szCs w:val="22"/>
        </w:rPr>
        <w:t>i</w:t>
      </w:r>
      <w:r w:rsidR="00436207" w:rsidRPr="00891A68">
        <w:rPr>
          <w:rFonts w:ascii="Arial" w:hAnsi="Arial" w:cs="Arial"/>
          <w:sz w:val="22"/>
          <w:szCs w:val="22"/>
        </w:rPr>
        <w:t>f both A and B are each aged 16 or over and are personally connected to each other and the behaviour is abusive.</w:t>
      </w:r>
    </w:p>
    <w:p w14:paraId="180FEBFE" w14:textId="59F6D1E3" w:rsidR="00436207" w:rsidRPr="00891A68" w:rsidRDefault="00436207" w:rsidP="0002533D">
      <w:pPr>
        <w:rPr>
          <w:rFonts w:ascii="Arial" w:hAnsi="Arial" w:cs="Arial"/>
          <w:sz w:val="22"/>
          <w:szCs w:val="22"/>
        </w:rPr>
      </w:pPr>
    </w:p>
    <w:p w14:paraId="6CDEC498" w14:textId="2D4BA3DC" w:rsidR="00436207" w:rsidRPr="00891A68" w:rsidRDefault="00436207" w:rsidP="0002533D">
      <w:pPr>
        <w:rPr>
          <w:rFonts w:ascii="Arial" w:hAnsi="Arial" w:cs="Arial"/>
          <w:sz w:val="22"/>
          <w:szCs w:val="22"/>
        </w:rPr>
      </w:pPr>
      <w:r w:rsidRPr="00891A68">
        <w:rPr>
          <w:rFonts w:ascii="Arial" w:hAnsi="Arial" w:cs="Arial"/>
          <w:sz w:val="22"/>
          <w:szCs w:val="22"/>
        </w:rPr>
        <w:t>It should be noted that it does not matter whether the behaviour consists of a single incident or a course of conduct.</w:t>
      </w:r>
    </w:p>
    <w:p w14:paraId="681637F2" w14:textId="5DF26658" w:rsidR="00436207" w:rsidRDefault="00436207" w:rsidP="00436207">
      <w:pPr>
        <w:pStyle w:val="PISUB"/>
      </w:pPr>
      <w:bookmarkStart w:id="2526" w:name="_Toc133408960"/>
      <w:r>
        <w:t>Recognising domestic abuse</w:t>
      </w:r>
      <w:bookmarkEnd w:id="2526"/>
    </w:p>
    <w:p w14:paraId="72A98D17" w14:textId="648C0AEA" w:rsidR="00436207" w:rsidRPr="00891A68" w:rsidRDefault="00436207" w:rsidP="00436207">
      <w:pPr>
        <w:rPr>
          <w:rFonts w:ascii="Arial" w:hAnsi="Arial" w:cs="Arial"/>
          <w:sz w:val="22"/>
          <w:szCs w:val="22"/>
        </w:rPr>
      </w:pPr>
    </w:p>
    <w:p w14:paraId="1D86F4DE" w14:textId="6E8A3B3B" w:rsidR="00436207" w:rsidRPr="00891A68" w:rsidRDefault="00436207" w:rsidP="00436207">
      <w:pPr>
        <w:rPr>
          <w:rFonts w:ascii="Arial" w:hAnsi="Arial" w:cs="Arial"/>
          <w:sz w:val="22"/>
          <w:szCs w:val="22"/>
        </w:rPr>
      </w:pPr>
      <w:r w:rsidRPr="00891A68">
        <w:rPr>
          <w:rFonts w:ascii="Arial" w:hAnsi="Arial" w:cs="Arial"/>
          <w:sz w:val="22"/>
          <w:szCs w:val="22"/>
        </w:rPr>
        <w:t>There are a range of abusive behaviours including, but not limited to:</w:t>
      </w:r>
    </w:p>
    <w:p w14:paraId="480F43F0" w14:textId="09697CA6" w:rsidR="008F17FB" w:rsidRPr="00891A68" w:rsidRDefault="008F17FB" w:rsidP="00436207">
      <w:pPr>
        <w:rPr>
          <w:rFonts w:ascii="Arial" w:hAnsi="Arial" w:cs="Arial"/>
          <w:sz w:val="22"/>
          <w:szCs w:val="22"/>
        </w:rPr>
      </w:pPr>
    </w:p>
    <w:p w14:paraId="2EDFA703" w14:textId="68B0A4FC" w:rsidR="008F17FB" w:rsidRPr="00891A68" w:rsidRDefault="008F17FB" w:rsidP="008F17FB">
      <w:pPr>
        <w:pStyle w:val="ListParagraph"/>
        <w:numPr>
          <w:ilvl w:val="0"/>
          <w:numId w:val="64"/>
        </w:numPr>
        <w:rPr>
          <w:rFonts w:ascii="Arial" w:hAnsi="Arial" w:cs="Arial"/>
          <w:sz w:val="22"/>
          <w:szCs w:val="22"/>
        </w:rPr>
      </w:pPr>
      <w:r w:rsidRPr="00891A68">
        <w:rPr>
          <w:rFonts w:ascii="Arial" w:hAnsi="Arial" w:cs="Arial"/>
          <w:sz w:val="22"/>
          <w:szCs w:val="22"/>
        </w:rPr>
        <w:t>Physical abuse, violent or threatening behaviour</w:t>
      </w:r>
    </w:p>
    <w:p w14:paraId="5BB64577" w14:textId="164DFC32" w:rsidR="008F17FB" w:rsidRPr="00891A68" w:rsidRDefault="008F17FB" w:rsidP="008F17FB">
      <w:pPr>
        <w:pStyle w:val="ListParagraph"/>
        <w:numPr>
          <w:ilvl w:val="0"/>
          <w:numId w:val="64"/>
        </w:numPr>
        <w:rPr>
          <w:rFonts w:ascii="Arial" w:hAnsi="Arial" w:cs="Arial"/>
          <w:sz w:val="22"/>
          <w:szCs w:val="22"/>
        </w:rPr>
      </w:pPr>
      <w:r w:rsidRPr="00891A68">
        <w:rPr>
          <w:rFonts w:ascii="Arial" w:hAnsi="Arial" w:cs="Arial"/>
          <w:sz w:val="22"/>
          <w:szCs w:val="22"/>
        </w:rPr>
        <w:t>Sexual abuse</w:t>
      </w:r>
    </w:p>
    <w:p w14:paraId="48D0BFBD" w14:textId="1F674B62" w:rsidR="008F17FB" w:rsidRPr="00891A68" w:rsidRDefault="008F17FB" w:rsidP="008F17FB">
      <w:pPr>
        <w:pStyle w:val="ListParagraph"/>
        <w:numPr>
          <w:ilvl w:val="0"/>
          <w:numId w:val="64"/>
        </w:numPr>
        <w:rPr>
          <w:rFonts w:ascii="Arial" w:hAnsi="Arial" w:cs="Arial"/>
          <w:sz w:val="22"/>
          <w:szCs w:val="22"/>
        </w:rPr>
      </w:pPr>
      <w:r w:rsidRPr="00891A68">
        <w:rPr>
          <w:rFonts w:ascii="Arial" w:hAnsi="Arial" w:cs="Arial"/>
          <w:sz w:val="22"/>
          <w:szCs w:val="22"/>
        </w:rPr>
        <w:t>Controlling or coercive behaviour</w:t>
      </w:r>
    </w:p>
    <w:p w14:paraId="1603A20F" w14:textId="6BE382C0" w:rsidR="008F17FB" w:rsidRPr="00891A68" w:rsidRDefault="008F17FB" w:rsidP="008F17FB">
      <w:pPr>
        <w:pStyle w:val="ListParagraph"/>
        <w:numPr>
          <w:ilvl w:val="0"/>
          <w:numId w:val="64"/>
        </w:numPr>
        <w:rPr>
          <w:rFonts w:ascii="Arial" w:hAnsi="Arial" w:cs="Arial"/>
          <w:sz w:val="22"/>
          <w:szCs w:val="22"/>
        </w:rPr>
      </w:pPr>
      <w:r w:rsidRPr="00891A68">
        <w:rPr>
          <w:rFonts w:ascii="Arial" w:hAnsi="Arial" w:cs="Arial"/>
          <w:sz w:val="22"/>
          <w:szCs w:val="22"/>
        </w:rPr>
        <w:t>Harassment or stalking</w:t>
      </w:r>
    </w:p>
    <w:p w14:paraId="121BE79B" w14:textId="12C78411" w:rsidR="008F17FB" w:rsidRPr="00891A68" w:rsidRDefault="008F17FB" w:rsidP="008F17FB">
      <w:pPr>
        <w:pStyle w:val="ListParagraph"/>
        <w:numPr>
          <w:ilvl w:val="0"/>
          <w:numId w:val="64"/>
        </w:numPr>
        <w:rPr>
          <w:rFonts w:ascii="Arial" w:hAnsi="Arial" w:cs="Arial"/>
          <w:sz w:val="22"/>
          <w:szCs w:val="22"/>
        </w:rPr>
      </w:pPr>
      <w:r w:rsidRPr="00891A68">
        <w:rPr>
          <w:rFonts w:ascii="Arial" w:hAnsi="Arial" w:cs="Arial"/>
          <w:sz w:val="22"/>
          <w:szCs w:val="22"/>
        </w:rPr>
        <w:t>Economic abuse</w:t>
      </w:r>
    </w:p>
    <w:p w14:paraId="0B2235D4" w14:textId="432F9F75" w:rsidR="008F17FB" w:rsidRPr="00891A68" w:rsidRDefault="008F17FB" w:rsidP="008F17FB">
      <w:pPr>
        <w:pStyle w:val="ListParagraph"/>
        <w:numPr>
          <w:ilvl w:val="0"/>
          <w:numId w:val="64"/>
        </w:numPr>
        <w:rPr>
          <w:rFonts w:ascii="Arial" w:hAnsi="Arial" w:cs="Arial"/>
          <w:sz w:val="22"/>
          <w:szCs w:val="22"/>
        </w:rPr>
      </w:pPr>
      <w:r w:rsidRPr="00891A68">
        <w:rPr>
          <w:rFonts w:ascii="Arial" w:hAnsi="Arial" w:cs="Arial"/>
          <w:sz w:val="22"/>
          <w:szCs w:val="22"/>
        </w:rPr>
        <w:t>Emotional or psychological abuse</w:t>
      </w:r>
    </w:p>
    <w:p w14:paraId="15051C94" w14:textId="19A8B346" w:rsidR="008F17FB" w:rsidRPr="00891A68" w:rsidRDefault="008F17FB" w:rsidP="008F17FB">
      <w:pPr>
        <w:pStyle w:val="ListParagraph"/>
        <w:numPr>
          <w:ilvl w:val="0"/>
          <w:numId w:val="64"/>
        </w:numPr>
        <w:rPr>
          <w:rFonts w:ascii="Arial" w:hAnsi="Arial" w:cs="Arial"/>
          <w:sz w:val="22"/>
          <w:szCs w:val="22"/>
        </w:rPr>
      </w:pPr>
      <w:r w:rsidRPr="00891A68">
        <w:rPr>
          <w:rFonts w:ascii="Arial" w:hAnsi="Arial" w:cs="Arial"/>
          <w:sz w:val="22"/>
          <w:szCs w:val="22"/>
        </w:rPr>
        <w:t>Verbal abuse</w:t>
      </w:r>
    </w:p>
    <w:p w14:paraId="77F2391A" w14:textId="7534755E" w:rsidR="008F17FB" w:rsidRPr="00891A68" w:rsidRDefault="008F17FB" w:rsidP="008F17FB">
      <w:pPr>
        <w:pStyle w:val="ListParagraph"/>
        <w:numPr>
          <w:ilvl w:val="0"/>
          <w:numId w:val="64"/>
        </w:numPr>
        <w:rPr>
          <w:rFonts w:ascii="Arial" w:hAnsi="Arial" w:cs="Arial"/>
          <w:sz w:val="22"/>
          <w:szCs w:val="22"/>
        </w:rPr>
      </w:pPr>
      <w:r w:rsidRPr="00891A68">
        <w:rPr>
          <w:rFonts w:ascii="Arial" w:hAnsi="Arial" w:cs="Arial"/>
          <w:sz w:val="22"/>
          <w:szCs w:val="22"/>
        </w:rPr>
        <w:t>Technology-facilitated abuse</w:t>
      </w:r>
    </w:p>
    <w:p w14:paraId="78877CD3" w14:textId="208AE8C9" w:rsidR="008F17FB" w:rsidRPr="00891A68" w:rsidRDefault="008F17FB" w:rsidP="008F17FB">
      <w:pPr>
        <w:pStyle w:val="ListParagraph"/>
        <w:numPr>
          <w:ilvl w:val="0"/>
          <w:numId w:val="64"/>
        </w:numPr>
        <w:rPr>
          <w:rFonts w:ascii="Arial" w:hAnsi="Arial" w:cs="Arial"/>
          <w:sz w:val="22"/>
          <w:szCs w:val="22"/>
        </w:rPr>
      </w:pPr>
      <w:r w:rsidRPr="00891A68">
        <w:rPr>
          <w:rFonts w:ascii="Arial" w:hAnsi="Arial" w:cs="Arial"/>
          <w:sz w:val="22"/>
          <w:szCs w:val="22"/>
        </w:rPr>
        <w:t xml:space="preserve">Abuse related to </w:t>
      </w:r>
      <w:proofErr w:type="gramStart"/>
      <w:r w:rsidRPr="00891A68">
        <w:rPr>
          <w:rFonts w:ascii="Arial" w:hAnsi="Arial" w:cs="Arial"/>
          <w:sz w:val="22"/>
          <w:szCs w:val="22"/>
        </w:rPr>
        <w:t>faith</w:t>
      </w:r>
      <w:proofErr w:type="gramEnd"/>
    </w:p>
    <w:p w14:paraId="0C111F72" w14:textId="1D64077C" w:rsidR="008F17FB" w:rsidRPr="00891A68" w:rsidRDefault="008F17FB" w:rsidP="008F17FB">
      <w:pPr>
        <w:pStyle w:val="ListParagraph"/>
        <w:numPr>
          <w:ilvl w:val="0"/>
          <w:numId w:val="64"/>
        </w:numPr>
        <w:rPr>
          <w:rFonts w:ascii="Arial" w:hAnsi="Arial" w:cs="Arial"/>
          <w:sz w:val="22"/>
          <w:szCs w:val="22"/>
        </w:rPr>
      </w:pPr>
      <w:r w:rsidRPr="00891A68">
        <w:rPr>
          <w:rFonts w:ascii="Arial" w:hAnsi="Arial" w:cs="Arial"/>
          <w:sz w:val="22"/>
          <w:szCs w:val="22"/>
        </w:rPr>
        <w:t>Honour-based abuse</w:t>
      </w:r>
    </w:p>
    <w:p w14:paraId="217FF11F" w14:textId="3319AD3D" w:rsidR="008F17FB" w:rsidRPr="0053539D" w:rsidRDefault="008F17FB" w:rsidP="008F17FB">
      <w:pPr>
        <w:rPr>
          <w:rFonts w:ascii="Arial" w:hAnsi="Arial" w:cs="Arial"/>
          <w:sz w:val="22"/>
          <w:szCs w:val="22"/>
        </w:rPr>
      </w:pPr>
    </w:p>
    <w:p w14:paraId="1EB35FA7" w14:textId="6762035D" w:rsidR="00436207" w:rsidRPr="0053539D" w:rsidRDefault="008F17FB" w:rsidP="00436207">
      <w:pPr>
        <w:rPr>
          <w:rFonts w:ascii="Arial" w:hAnsi="Arial" w:cs="Arial"/>
          <w:sz w:val="22"/>
          <w:szCs w:val="22"/>
        </w:rPr>
      </w:pPr>
      <w:r w:rsidRPr="0053539D">
        <w:rPr>
          <w:rFonts w:ascii="Arial" w:hAnsi="Arial" w:cs="Arial"/>
          <w:sz w:val="22"/>
          <w:szCs w:val="22"/>
        </w:rPr>
        <w:t xml:space="preserve">To ensure victims of domestic abuse are well supported, all staff should be aware of the different types of domestic abuse. To help individuals to understand what constitutes as domestic abuse, Chapter 3 of the </w:t>
      </w:r>
      <w:hyperlink r:id="rId143" w:history="1">
        <w:r w:rsidR="00A91B7D">
          <w:rPr>
            <w:rStyle w:val="Hyperlink"/>
            <w:rFonts w:ascii="Arial" w:hAnsi="Arial" w:cs="Arial"/>
            <w:sz w:val="22"/>
            <w:szCs w:val="22"/>
          </w:rPr>
          <w:t>Domestic Abuse Statutory Guidance</w:t>
        </w:r>
      </w:hyperlink>
      <w:r w:rsidRPr="0053539D">
        <w:rPr>
          <w:rFonts w:ascii="Arial" w:hAnsi="Arial" w:cs="Arial"/>
          <w:sz w:val="22"/>
          <w:szCs w:val="22"/>
        </w:rPr>
        <w:t xml:space="preserve"> gives examples of the types of abusive behaviour.</w:t>
      </w:r>
    </w:p>
    <w:p w14:paraId="5EBE19BE" w14:textId="6B5658A4" w:rsidR="007D08B2" w:rsidRPr="00B75BD1" w:rsidRDefault="00DF08A8">
      <w:pPr>
        <w:pStyle w:val="PISUB"/>
      </w:pPr>
      <w:bookmarkStart w:id="2527" w:name="_Toc115779808"/>
      <w:bookmarkStart w:id="2528" w:name="_Toc115779965"/>
      <w:bookmarkStart w:id="2529" w:name="_Toc115779809"/>
      <w:bookmarkStart w:id="2530" w:name="_Toc115779966"/>
      <w:bookmarkStart w:id="2531" w:name="_Toc115779816"/>
      <w:bookmarkStart w:id="2532" w:name="_Toc115779973"/>
      <w:bookmarkStart w:id="2533" w:name="_Toc115779817"/>
      <w:bookmarkStart w:id="2534" w:name="_Toc115779974"/>
      <w:bookmarkStart w:id="2535" w:name="_Toc115779818"/>
      <w:bookmarkStart w:id="2536" w:name="_Toc115779975"/>
      <w:bookmarkStart w:id="2537" w:name="_Toc115779819"/>
      <w:bookmarkStart w:id="2538" w:name="_Toc115779976"/>
      <w:bookmarkStart w:id="2539" w:name="_Toc115779820"/>
      <w:bookmarkStart w:id="2540" w:name="_Toc115779977"/>
      <w:bookmarkStart w:id="2541" w:name="_Toc115779821"/>
      <w:bookmarkStart w:id="2542" w:name="_Toc115779978"/>
      <w:bookmarkStart w:id="2543" w:name="_Toc115779822"/>
      <w:bookmarkStart w:id="2544" w:name="_Toc115779979"/>
      <w:bookmarkStart w:id="2545" w:name="_Toc115779823"/>
      <w:bookmarkStart w:id="2546" w:name="_Toc115779980"/>
      <w:bookmarkStart w:id="2547" w:name="_Toc115779824"/>
      <w:bookmarkStart w:id="2548" w:name="_Toc115779981"/>
      <w:bookmarkStart w:id="2549" w:name="_Toc115779825"/>
      <w:bookmarkStart w:id="2550" w:name="_Toc115779982"/>
      <w:bookmarkStart w:id="2551" w:name="_Toc115779826"/>
      <w:bookmarkStart w:id="2552" w:name="_Toc115779983"/>
      <w:bookmarkStart w:id="2553" w:name="_Toc115779827"/>
      <w:bookmarkStart w:id="2554" w:name="_Toc115779984"/>
      <w:bookmarkStart w:id="2555" w:name="_Toc115779828"/>
      <w:bookmarkStart w:id="2556" w:name="_Toc115779985"/>
      <w:bookmarkStart w:id="2557" w:name="_Toc115779829"/>
      <w:bookmarkStart w:id="2558" w:name="_Toc115779986"/>
      <w:bookmarkStart w:id="2559" w:name="_Toc115779830"/>
      <w:bookmarkStart w:id="2560" w:name="_Toc115779987"/>
      <w:bookmarkStart w:id="2561" w:name="_Toc115779831"/>
      <w:bookmarkStart w:id="2562" w:name="_Toc115779988"/>
      <w:bookmarkStart w:id="2563" w:name="_Toc115779832"/>
      <w:bookmarkStart w:id="2564" w:name="_Toc115779989"/>
      <w:bookmarkStart w:id="2565" w:name="_Toc115779833"/>
      <w:bookmarkStart w:id="2566" w:name="_Toc115779990"/>
      <w:bookmarkStart w:id="2567" w:name="_Toc115779834"/>
      <w:bookmarkStart w:id="2568" w:name="_Toc115779991"/>
      <w:bookmarkStart w:id="2569" w:name="_Toc115779835"/>
      <w:bookmarkStart w:id="2570" w:name="_Toc115779992"/>
      <w:bookmarkStart w:id="2571" w:name="_Toc115779836"/>
      <w:bookmarkStart w:id="2572" w:name="_Toc115779993"/>
      <w:bookmarkStart w:id="2573" w:name="_Toc133408961"/>
      <w:bookmarkEnd w:id="2525"/>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r w:rsidRPr="00B75BD1">
        <w:t>Understanding the impact of domestic abuse</w:t>
      </w:r>
      <w:bookmarkEnd w:id="2573"/>
    </w:p>
    <w:p w14:paraId="3DEE6637" w14:textId="77777777" w:rsidR="007D08B2" w:rsidRPr="00B75BD1" w:rsidRDefault="007D08B2" w:rsidP="007D08B2"/>
    <w:p w14:paraId="580B4A1E" w14:textId="77777777" w:rsidR="00673C42" w:rsidRDefault="00DF08A8" w:rsidP="007D08B2">
      <w:pPr>
        <w:rPr>
          <w:rFonts w:ascii="Arial" w:hAnsi="Arial" w:cs="Arial"/>
          <w:sz w:val="22"/>
          <w:szCs w:val="22"/>
        </w:rPr>
      </w:pPr>
      <w:r w:rsidRPr="00891A68">
        <w:rPr>
          <w:rFonts w:ascii="Arial" w:hAnsi="Arial" w:cs="Arial"/>
          <w:sz w:val="22"/>
          <w:szCs w:val="22"/>
        </w:rPr>
        <w:t xml:space="preserve">Domestic abuse can cause serious and devastating long and </w:t>
      </w:r>
      <w:r w:rsidR="004F53F3" w:rsidRPr="00891A68">
        <w:rPr>
          <w:rFonts w:ascii="Arial" w:hAnsi="Arial" w:cs="Arial"/>
          <w:sz w:val="22"/>
          <w:szCs w:val="22"/>
        </w:rPr>
        <w:t>short-term</w:t>
      </w:r>
      <w:r w:rsidRPr="00891A68">
        <w:rPr>
          <w:rFonts w:ascii="Arial" w:hAnsi="Arial" w:cs="Arial"/>
          <w:sz w:val="22"/>
          <w:szCs w:val="22"/>
        </w:rPr>
        <w:t xml:space="preserve"> physical, mental, </w:t>
      </w:r>
      <w:proofErr w:type="gramStart"/>
      <w:r w:rsidRPr="00891A68">
        <w:rPr>
          <w:rFonts w:ascii="Arial" w:hAnsi="Arial" w:cs="Arial"/>
          <w:sz w:val="22"/>
          <w:szCs w:val="22"/>
        </w:rPr>
        <w:t>emotional</w:t>
      </w:r>
      <w:proofErr w:type="gramEnd"/>
      <w:r w:rsidRPr="00891A68">
        <w:rPr>
          <w:rFonts w:ascii="Arial" w:hAnsi="Arial" w:cs="Arial"/>
          <w:sz w:val="22"/>
          <w:szCs w:val="22"/>
        </w:rPr>
        <w:t xml:space="preserve"> and psychological health impacts </w:t>
      </w:r>
      <w:r w:rsidR="00E46C8C" w:rsidRPr="00891A68">
        <w:rPr>
          <w:rFonts w:ascii="Arial" w:hAnsi="Arial" w:cs="Arial"/>
          <w:sz w:val="22"/>
          <w:szCs w:val="22"/>
        </w:rPr>
        <w:t>for</w:t>
      </w:r>
      <w:r w:rsidRPr="00891A68">
        <w:rPr>
          <w:rFonts w:ascii="Arial" w:hAnsi="Arial" w:cs="Arial"/>
          <w:sz w:val="22"/>
          <w:szCs w:val="22"/>
        </w:rPr>
        <w:t xml:space="preserve"> both adults and children. </w:t>
      </w:r>
    </w:p>
    <w:p w14:paraId="26B5D481" w14:textId="77777777" w:rsidR="00673C42" w:rsidRDefault="00673C42" w:rsidP="007D08B2">
      <w:pPr>
        <w:rPr>
          <w:rFonts w:ascii="Arial" w:hAnsi="Arial" w:cs="Arial"/>
          <w:sz w:val="22"/>
          <w:szCs w:val="22"/>
        </w:rPr>
      </w:pPr>
    </w:p>
    <w:p w14:paraId="107F602A" w14:textId="24674A6E" w:rsidR="00DF08A8" w:rsidRPr="0053539D" w:rsidRDefault="00DF08A8" w:rsidP="007D08B2">
      <w:pPr>
        <w:rPr>
          <w:rFonts w:ascii="Arial" w:hAnsi="Arial" w:cs="Arial"/>
          <w:sz w:val="22"/>
          <w:szCs w:val="22"/>
        </w:rPr>
      </w:pPr>
      <w:r w:rsidRPr="00891A68">
        <w:rPr>
          <w:rFonts w:ascii="Arial" w:hAnsi="Arial" w:cs="Arial"/>
          <w:sz w:val="22"/>
          <w:szCs w:val="22"/>
        </w:rPr>
        <w:t xml:space="preserve">A victim’s day to day life can be affected by trying to manage the abuse, leading to increased anxiety and a focus on adapting their behaviour to appease the perpetrator. The </w:t>
      </w:r>
      <w:r w:rsidRPr="0053539D">
        <w:rPr>
          <w:rFonts w:ascii="Arial" w:hAnsi="Arial" w:cs="Arial"/>
          <w:sz w:val="22"/>
          <w:szCs w:val="22"/>
        </w:rPr>
        <w:t>psychological impact of domestic abuse can be so severe that it leads to suicide ideation and attempt.</w:t>
      </w:r>
      <w:r w:rsidR="00A91B7D" w:rsidRPr="00A91B7D" w:rsidDel="00A91B7D">
        <w:rPr>
          <w:rFonts w:ascii="Arial" w:hAnsi="Arial" w:cs="Arial"/>
          <w:sz w:val="22"/>
          <w:szCs w:val="22"/>
          <w:vertAlign w:val="superscript"/>
        </w:rPr>
        <w:t xml:space="preserve"> </w:t>
      </w:r>
    </w:p>
    <w:p w14:paraId="6DD9495F" w14:textId="619609A6" w:rsidR="007D08B2" w:rsidRPr="00B75BD1" w:rsidRDefault="009E4428">
      <w:pPr>
        <w:pStyle w:val="PISUB"/>
      </w:pPr>
      <w:bookmarkStart w:id="2574" w:name="_Toc133408962"/>
      <w:r w:rsidRPr="00B75BD1">
        <w:lastRenderedPageBreak/>
        <w:t>Multi-agency response to domestic abuse</w:t>
      </w:r>
      <w:bookmarkEnd w:id="2574"/>
    </w:p>
    <w:p w14:paraId="43E0B460" w14:textId="77777777" w:rsidR="007D08B2" w:rsidRPr="00B75BD1" w:rsidRDefault="007D08B2" w:rsidP="007D08B2">
      <w:pPr>
        <w:rPr>
          <w:rFonts w:ascii="Arial" w:hAnsi="Arial" w:cs="Arial"/>
        </w:rPr>
      </w:pPr>
    </w:p>
    <w:p w14:paraId="2C9094BB" w14:textId="1C7DFAAF" w:rsidR="006C063B" w:rsidRPr="0053539D" w:rsidRDefault="009E4428" w:rsidP="009E4428">
      <w:pPr>
        <w:rPr>
          <w:rFonts w:ascii="Arial" w:hAnsi="Arial" w:cs="Arial"/>
          <w:sz w:val="22"/>
          <w:szCs w:val="22"/>
        </w:rPr>
      </w:pPr>
      <w:r w:rsidRPr="0053539D">
        <w:rPr>
          <w:rFonts w:ascii="Arial" w:hAnsi="Arial" w:cs="Arial"/>
          <w:sz w:val="22"/>
          <w:szCs w:val="22"/>
        </w:rPr>
        <w:t xml:space="preserve">Responding to domestic abuse often involves many agencies such as local authorities, community-based agencies, children’s services, housing, drug and alcohol services, specialist domestic abuse agencies, the </w:t>
      </w:r>
      <w:proofErr w:type="gramStart"/>
      <w:r w:rsidRPr="0053539D">
        <w:rPr>
          <w:rFonts w:ascii="Arial" w:hAnsi="Arial" w:cs="Arial"/>
          <w:sz w:val="22"/>
          <w:szCs w:val="22"/>
        </w:rPr>
        <w:t>police</w:t>
      </w:r>
      <w:proofErr w:type="gramEnd"/>
      <w:r w:rsidRPr="0053539D">
        <w:rPr>
          <w:rFonts w:ascii="Arial" w:hAnsi="Arial" w:cs="Arial"/>
          <w:sz w:val="22"/>
          <w:szCs w:val="22"/>
        </w:rPr>
        <w:t xml:space="preserve"> and the criminal justice system.</w:t>
      </w:r>
      <w:r w:rsidR="00673C42" w:rsidRPr="0053539D" w:rsidDel="00673C42">
        <w:rPr>
          <w:rFonts w:ascii="Arial" w:hAnsi="Arial" w:cs="Arial"/>
          <w:sz w:val="22"/>
          <w:szCs w:val="22"/>
          <w:vertAlign w:val="superscript"/>
        </w:rPr>
        <w:t xml:space="preserve"> </w:t>
      </w:r>
    </w:p>
    <w:p w14:paraId="01956858" w14:textId="3BFB45B8" w:rsidR="00A24BE3" w:rsidRPr="0053539D" w:rsidRDefault="00A24BE3" w:rsidP="009E4428">
      <w:pPr>
        <w:rPr>
          <w:rFonts w:ascii="Arial" w:hAnsi="Arial" w:cs="Arial"/>
          <w:sz w:val="22"/>
          <w:szCs w:val="22"/>
        </w:rPr>
      </w:pPr>
    </w:p>
    <w:p w14:paraId="4DF2EB9C" w14:textId="77777777" w:rsidR="00EA2638" w:rsidRPr="0053539D" w:rsidRDefault="00EA2638" w:rsidP="009E4428">
      <w:pPr>
        <w:rPr>
          <w:rFonts w:ascii="Arial" w:hAnsi="Arial" w:cs="Arial"/>
          <w:sz w:val="22"/>
          <w:szCs w:val="22"/>
        </w:rPr>
      </w:pPr>
      <w:r w:rsidRPr="0053539D">
        <w:rPr>
          <w:rFonts w:ascii="Arial" w:hAnsi="Arial" w:cs="Arial"/>
          <w:sz w:val="22"/>
          <w:szCs w:val="22"/>
        </w:rPr>
        <w:t>Working together is pivotal if domestic abuse is to be identified at the earliest opportunity and dealt with effectively, thereby minimising the risk of escalation.</w:t>
      </w:r>
    </w:p>
    <w:p w14:paraId="36673C0D" w14:textId="77777777" w:rsidR="00EA2638" w:rsidRPr="0053539D" w:rsidRDefault="00EA2638" w:rsidP="009E4428">
      <w:pPr>
        <w:rPr>
          <w:rFonts w:ascii="Arial" w:hAnsi="Arial" w:cs="Arial"/>
          <w:sz w:val="22"/>
          <w:szCs w:val="22"/>
        </w:rPr>
      </w:pPr>
    </w:p>
    <w:p w14:paraId="31AE6615" w14:textId="0D6F55BA" w:rsidR="00EA2638" w:rsidRPr="0053539D" w:rsidRDefault="00EA2638" w:rsidP="009E4428">
      <w:pPr>
        <w:rPr>
          <w:rFonts w:ascii="Arial" w:hAnsi="Arial" w:cs="Arial"/>
          <w:sz w:val="22"/>
          <w:szCs w:val="22"/>
        </w:rPr>
      </w:pPr>
      <w:r w:rsidRPr="0053539D">
        <w:rPr>
          <w:rFonts w:ascii="Arial" w:hAnsi="Arial" w:cs="Arial"/>
          <w:sz w:val="22"/>
          <w:szCs w:val="22"/>
        </w:rPr>
        <w:t>Standing Together ha</w:t>
      </w:r>
      <w:r w:rsidR="00E46C8C" w:rsidRPr="0053539D">
        <w:rPr>
          <w:rFonts w:ascii="Arial" w:hAnsi="Arial" w:cs="Arial"/>
          <w:sz w:val="22"/>
          <w:szCs w:val="22"/>
        </w:rPr>
        <w:t>s</w:t>
      </w:r>
      <w:r w:rsidRPr="0053539D">
        <w:rPr>
          <w:rFonts w:ascii="Arial" w:hAnsi="Arial" w:cs="Arial"/>
          <w:sz w:val="22"/>
          <w:szCs w:val="22"/>
        </w:rPr>
        <w:t xml:space="preserve"> produced </w:t>
      </w:r>
      <w:hyperlink r:id="rId144" w:history="1">
        <w:r w:rsidRPr="0053539D">
          <w:rPr>
            <w:rStyle w:val="Hyperlink"/>
            <w:rFonts w:ascii="Arial" w:hAnsi="Arial" w:cs="Arial"/>
            <w:sz w:val="22"/>
            <w:szCs w:val="22"/>
          </w:rPr>
          <w:t>In Search of Excellence</w:t>
        </w:r>
      </w:hyperlink>
      <w:r w:rsidRPr="0053539D">
        <w:rPr>
          <w:rFonts w:ascii="Arial" w:hAnsi="Arial" w:cs="Arial"/>
          <w:sz w:val="22"/>
          <w:szCs w:val="22"/>
        </w:rPr>
        <w:t xml:space="preserve">, a guide for facilitating Coordinated Community Response (CCR) partnerships that reiterate the importance of coordination work between frontline service providers. </w:t>
      </w:r>
    </w:p>
    <w:p w14:paraId="3BF14936" w14:textId="32926ABE" w:rsidR="00B30117" w:rsidRPr="0053539D" w:rsidRDefault="00B30117" w:rsidP="009E4428">
      <w:pPr>
        <w:rPr>
          <w:rFonts w:ascii="Arial" w:hAnsi="Arial" w:cs="Arial"/>
          <w:sz w:val="22"/>
          <w:szCs w:val="22"/>
        </w:rPr>
      </w:pPr>
    </w:p>
    <w:p w14:paraId="3615B864" w14:textId="3E29739A" w:rsidR="00B30117" w:rsidRPr="0053539D" w:rsidRDefault="00B30117" w:rsidP="009E4428">
      <w:pPr>
        <w:rPr>
          <w:rFonts w:ascii="Arial" w:hAnsi="Arial" w:cs="Arial"/>
          <w:sz w:val="22"/>
          <w:szCs w:val="22"/>
        </w:rPr>
      </w:pPr>
      <w:r w:rsidRPr="0053539D">
        <w:rPr>
          <w:rFonts w:ascii="Arial" w:hAnsi="Arial" w:cs="Arial"/>
          <w:sz w:val="22"/>
          <w:szCs w:val="22"/>
        </w:rPr>
        <w:t>A Multi-Agency Safeguarding Hub (MASH) is one way of ensuring there is a coordinated approach and response to safeguarding referrals. For further detailed guidance</w:t>
      </w:r>
      <w:r w:rsidR="00B75BD1" w:rsidRPr="0053539D">
        <w:rPr>
          <w:rFonts w:ascii="Arial" w:hAnsi="Arial" w:cs="Arial"/>
          <w:sz w:val="22"/>
          <w:szCs w:val="22"/>
        </w:rPr>
        <w:t>,</w:t>
      </w:r>
      <w:r w:rsidRPr="0053539D">
        <w:rPr>
          <w:rFonts w:ascii="Arial" w:hAnsi="Arial" w:cs="Arial"/>
          <w:sz w:val="22"/>
          <w:szCs w:val="22"/>
        </w:rPr>
        <w:t xml:space="preserve"> see </w:t>
      </w:r>
      <w:hyperlink r:id="rId145" w:history="1">
        <w:r w:rsidR="00A91B7D">
          <w:rPr>
            <w:rStyle w:val="Hyperlink"/>
            <w:rFonts w:ascii="Arial" w:hAnsi="Arial" w:cs="Arial"/>
            <w:sz w:val="22"/>
            <w:szCs w:val="22"/>
          </w:rPr>
          <w:t>Domestic Abuse Statutory Guidance</w:t>
        </w:r>
      </w:hyperlink>
      <w:r w:rsidR="00B127F2">
        <w:rPr>
          <w:rFonts w:ascii="Arial" w:hAnsi="Arial" w:cs="Arial"/>
          <w:sz w:val="22"/>
          <w:szCs w:val="22"/>
        </w:rPr>
        <w:t xml:space="preserve"> Chapter 7.</w:t>
      </w:r>
    </w:p>
    <w:p w14:paraId="1EE6DA05" w14:textId="04B82DBF" w:rsidR="00235B2D" w:rsidRPr="00D07F18" w:rsidRDefault="00235B2D">
      <w:pPr>
        <w:pStyle w:val="PIChapter"/>
      </w:pPr>
      <w:bookmarkStart w:id="2575" w:name="_Hlk43456564"/>
      <w:bookmarkStart w:id="2576" w:name="_Toc100053303"/>
      <w:r w:rsidRPr="00D07F18">
        <w:tab/>
        <w:t xml:space="preserve"> </w:t>
      </w:r>
      <w:bookmarkStart w:id="2577" w:name="_Toc133408963"/>
      <w:r w:rsidRPr="00D07F18">
        <w:t>Summa</w:t>
      </w:r>
      <w:bookmarkEnd w:id="2575"/>
      <w:r w:rsidRPr="00D07F18">
        <w:t>ry</w:t>
      </w:r>
      <w:bookmarkStart w:id="2578" w:name="_Toc43740919"/>
      <w:bookmarkStart w:id="2579" w:name="_Toc43740920"/>
      <w:bookmarkEnd w:id="2576"/>
      <w:bookmarkEnd w:id="2577"/>
      <w:bookmarkEnd w:id="2578"/>
      <w:bookmarkEnd w:id="2579"/>
    </w:p>
    <w:p w14:paraId="1946AE70" w14:textId="77777777" w:rsidR="00235B2D" w:rsidRPr="00891A68" w:rsidRDefault="00235B2D" w:rsidP="00235B2D">
      <w:pPr>
        <w:rPr>
          <w:rFonts w:ascii="Arial" w:hAnsi="Arial" w:cs="Arial"/>
          <w:sz w:val="22"/>
          <w:szCs w:val="22"/>
        </w:rPr>
      </w:pPr>
    </w:p>
    <w:p w14:paraId="479EB024" w14:textId="23B8FD3B" w:rsidR="00235B2D" w:rsidRPr="00891A68" w:rsidRDefault="00235B2D" w:rsidP="00235B2D">
      <w:pPr>
        <w:rPr>
          <w:rFonts w:ascii="Arial" w:hAnsi="Arial" w:cs="Arial"/>
          <w:sz w:val="22"/>
          <w:szCs w:val="22"/>
        </w:rPr>
      </w:pPr>
      <w:r w:rsidRPr="00891A68">
        <w:rPr>
          <w:rFonts w:ascii="Arial" w:hAnsi="Arial" w:cs="Arial"/>
          <w:sz w:val="22"/>
          <w:szCs w:val="22"/>
        </w:rPr>
        <w:t xml:space="preserve">Safeguarding is the responsibility of all staff. It is a mechanism </w:t>
      </w:r>
      <w:r w:rsidR="00981D1F" w:rsidRPr="00891A68">
        <w:rPr>
          <w:rFonts w:ascii="Arial" w:hAnsi="Arial" w:cs="Arial"/>
          <w:sz w:val="22"/>
          <w:szCs w:val="22"/>
        </w:rPr>
        <w:t>to</w:t>
      </w:r>
      <w:r w:rsidRPr="00891A68">
        <w:rPr>
          <w:rFonts w:ascii="Arial" w:hAnsi="Arial" w:cs="Arial"/>
          <w:sz w:val="22"/>
          <w:szCs w:val="22"/>
        </w:rPr>
        <w:t xml:space="preserve"> identify and support</w:t>
      </w:r>
      <w:r w:rsidR="00981D1F" w:rsidRPr="00891A68">
        <w:rPr>
          <w:rFonts w:ascii="Arial" w:hAnsi="Arial" w:cs="Arial"/>
          <w:sz w:val="22"/>
          <w:szCs w:val="22"/>
        </w:rPr>
        <w:t xml:space="preserve"> </w:t>
      </w:r>
      <w:r w:rsidRPr="00891A68">
        <w:rPr>
          <w:rFonts w:ascii="Arial" w:hAnsi="Arial" w:cs="Arial"/>
          <w:sz w:val="22"/>
          <w:szCs w:val="22"/>
        </w:rPr>
        <w:t xml:space="preserve">those children, young people and adults who are at risk from harm and neglect. </w:t>
      </w:r>
    </w:p>
    <w:p w14:paraId="2DD82A6C" w14:textId="77777777" w:rsidR="00235B2D" w:rsidRPr="00891A68" w:rsidRDefault="00235B2D" w:rsidP="00235B2D">
      <w:pPr>
        <w:rPr>
          <w:rFonts w:ascii="Arial" w:hAnsi="Arial" w:cs="Arial"/>
          <w:sz w:val="22"/>
          <w:szCs w:val="22"/>
        </w:rPr>
      </w:pPr>
    </w:p>
    <w:p w14:paraId="58E046CD" w14:textId="3D09A7BA" w:rsidR="00796934" w:rsidRPr="0053539D" w:rsidRDefault="00235B2D" w:rsidP="00235B2D">
      <w:pPr>
        <w:rPr>
          <w:rFonts w:ascii="Arial" w:hAnsi="Arial" w:cs="Arial"/>
          <w:sz w:val="22"/>
          <w:szCs w:val="22"/>
        </w:rPr>
      </w:pPr>
      <w:r w:rsidRPr="0053539D">
        <w:rPr>
          <w:rFonts w:ascii="Arial" w:hAnsi="Arial" w:cs="Arial"/>
          <w:sz w:val="22"/>
          <w:szCs w:val="22"/>
        </w:rPr>
        <w:t xml:space="preserve">Staff must be alert to the potential indicators and fully understand how to act if they suspect abuse or neglect. In doing so, the risk of prolonged harm and neglect will be </w:t>
      </w:r>
      <w:proofErr w:type="gramStart"/>
      <w:r w:rsidR="00910249" w:rsidRPr="0053539D">
        <w:rPr>
          <w:rFonts w:ascii="Arial" w:hAnsi="Arial" w:cs="Arial"/>
          <w:sz w:val="22"/>
          <w:szCs w:val="22"/>
        </w:rPr>
        <w:t>reduced</w:t>
      </w:r>
      <w:proofErr w:type="gramEnd"/>
      <w:r w:rsidRPr="0053539D">
        <w:rPr>
          <w:rFonts w:ascii="Arial" w:hAnsi="Arial" w:cs="Arial"/>
          <w:sz w:val="22"/>
          <w:szCs w:val="22"/>
        </w:rPr>
        <w:t xml:space="preserve"> and the individuals affected will be offered the appropriate level of support and, where applicable, justice will be sought.</w:t>
      </w:r>
    </w:p>
    <w:p w14:paraId="160C6A56" w14:textId="69FB852F" w:rsidR="00B21A19" w:rsidRPr="00900A23" w:rsidRDefault="00B21A19">
      <w:pPr>
        <w:rPr>
          <w:rFonts w:ascii="Arial" w:hAnsi="Arial" w:cs="Arial"/>
        </w:rPr>
      </w:pPr>
      <w:r w:rsidRPr="00900A23">
        <w:rPr>
          <w:rFonts w:ascii="Arial" w:hAnsi="Arial" w:cs="Arial"/>
        </w:rPr>
        <w:br w:type="page"/>
      </w:r>
    </w:p>
    <w:p w14:paraId="2FAF016A" w14:textId="77777777" w:rsidR="00F61638" w:rsidRPr="008918BA" w:rsidRDefault="00F61638">
      <w:pPr>
        <w:pStyle w:val="PIChapter"/>
        <w:numPr>
          <w:ilvl w:val="0"/>
          <w:numId w:val="0"/>
        </w:numPr>
        <w:sectPr w:rsidR="00F61638" w:rsidRPr="008918BA" w:rsidSect="00B13DAB">
          <w:headerReference w:type="default" r:id="rId146"/>
          <w:footerReference w:type="default" r:id="rId147"/>
          <w:headerReference w:type="first" r:id="rId148"/>
          <w:type w:val="continuous"/>
          <w:pgSz w:w="11900" w:h="16820"/>
          <w:pgMar w:top="1440" w:right="1797" w:bottom="1440" w:left="1797" w:header="567" w:footer="709" w:gutter="0"/>
          <w:pgNumType w:start="0"/>
          <w:cols w:space="708"/>
          <w:titlePg/>
          <w:docGrid w:linePitch="360"/>
        </w:sectPr>
      </w:pPr>
    </w:p>
    <w:p w14:paraId="55889AF3" w14:textId="47D9CDBC" w:rsidR="002C40F8" w:rsidRPr="008918BA" w:rsidRDefault="00AB5158" w:rsidP="00CE700E">
      <w:pPr>
        <w:pStyle w:val="PIChapter"/>
        <w:numPr>
          <w:ilvl w:val="0"/>
          <w:numId w:val="0"/>
        </w:numPr>
        <w:ind w:left="432" w:hanging="432"/>
      </w:pPr>
      <w:bookmarkStart w:id="2580" w:name="_Toc133408964"/>
      <w:bookmarkStart w:id="2581" w:name="_Hlk108189388"/>
      <w:r w:rsidRPr="008918BA">
        <w:lastRenderedPageBreak/>
        <w:t>Annex</w:t>
      </w:r>
      <w:r w:rsidR="00A636C4">
        <w:t xml:space="preserve"> A</w:t>
      </w:r>
      <w:r w:rsidRPr="008918BA">
        <w:t xml:space="preserve"> </w:t>
      </w:r>
      <w:r w:rsidR="00703F39">
        <w:t>–</w:t>
      </w:r>
      <w:r w:rsidRPr="008918BA">
        <w:t xml:space="preserve"> </w:t>
      </w:r>
      <w:r w:rsidR="002F2BB4" w:rsidRPr="008918BA">
        <w:t xml:space="preserve">Was </w:t>
      </w:r>
      <w:r w:rsidR="00703F39" w:rsidRPr="008918BA">
        <w:t xml:space="preserve">not brought </w:t>
      </w:r>
      <w:r w:rsidR="002F2BB4" w:rsidRPr="008918BA">
        <w:t xml:space="preserve">(WNB) </w:t>
      </w:r>
      <w:proofErr w:type="gramStart"/>
      <w:r w:rsidR="002F2BB4" w:rsidRPr="008918BA">
        <w:t>letter</w:t>
      </w:r>
      <w:bookmarkEnd w:id="2580"/>
      <w:proofErr w:type="gramEnd"/>
    </w:p>
    <w:bookmarkEnd w:id="2581"/>
    <w:p w14:paraId="74AD3B22" w14:textId="77777777" w:rsidR="002C40F8" w:rsidRPr="008918BA" w:rsidRDefault="002C40F8" w:rsidP="002C40F8">
      <w:pPr>
        <w:rPr>
          <w:rFonts w:ascii="Arial" w:hAnsi="Arial" w:cs="Arial"/>
        </w:rPr>
      </w:pPr>
    </w:p>
    <w:p w14:paraId="2CFD442C" w14:textId="77777777" w:rsidR="00CE2DE1" w:rsidRPr="00D07F18" w:rsidRDefault="00CE2DE1" w:rsidP="00D07F18">
      <w:pPr>
        <w:pStyle w:val="NoSpacing"/>
        <w:ind w:left="5040"/>
        <w:rPr>
          <w:rFonts w:ascii="Arial" w:hAnsi="Arial" w:cs="Arial"/>
          <w:lang w:val="en-GB"/>
        </w:rPr>
      </w:pPr>
      <w:r w:rsidRPr="00D07F18">
        <w:rPr>
          <w:rFonts w:ascii="Arial" w:hAnsi="Arial" w:cs="Arial"/>
          <w:lang w:val="en-GB"/>
        </w:rPr>
        <w:t>[</w:t>
      </w:r>
      <w:r w:rsidRPr="00D07F18">
        <w:rPr>
          <w:rFonts w:ascii="Arial" w:hAnsi="Arial" w:cs="Arial"/>
          <w:highlight w:val="yellow"/>
          <w:lang w:val="en-GB"/>
        </w:rPr>
        <w:t>Insert organisation address</w:t>
      </w:r>
      <w:r w:rsidRPr="00D07F18">
        <w:rPr>
          <w:rFonts w:ascii="Arial" w:hAnsi="Arial" w:cs="Arial"/>
          <w:lang w:val="en-GB"/>
        </w:rPr>
        <w:t>]</w:t>
      </w:r>
    </w:p>
    <w:p w14:paraId="0B2D0861" w14:textId="219D1CED" w:rsidR="00CE2DE1" w:rsidRPr="00D07F18" w:rsidRDefault="00CE2DE1" w:rsidP="00CE2DE1">
      <w:pPr>
        <w:pStyle w:val="NoSpacing"/>
        <w:rPr>
          <w:rFonts w:ascii="Arial" w:hAnsi="Arial" w:cs="Arial"/>
          <w:lang w:val="en-GB"/>
        </w:rPr>
      </w:pPr>
      <w:r w:rsidRPr="00D07F18">
        <w:rPr>
          <w:rFonts w:ascii="Arial" w:hAnsi="Arial" w:cs="Arial"/>
          <w:lang w:val="en-GB"/>
        </w:rPr>
        <w:tab/>
      </w:r>
      <w:r w:rsidRPr="00D07F18">
        <w:rPr>
          <w:rFonts w:ascii="Arial" w:hAnsi="Arial" w:cs="Arial"/>
          <w:lang w:val="en-GB"/>
        </w:rPr>
        <w:tab/>
      </w:r>
      <w:r w:rsidRPr="00D07F18">
        <w:rPr>
          <w:rFonts w:ascii="Arial" w:hAnsi="Arial" w:cs="Arial"/>
          <w:lang w:val="en-GB"/>
        </w:rPr>
        <w:tab/>
      </w:r>
      <w:r w:rsidRPr="00D07F18">
        <w:rPr>
          <w:rFonts w:ascii="Arial" w:hAnsi="Arial" w:cs="Arial"/>
          <w:lang w:val="en-GB"/>
        </w:rPr>
        <w:tab/>
      </w:r>
      <w:r w:rsidRPr="00D07F18">
        <w:rPr>
          <w:rFonts w:ascii="Arial" w:hAnsi="Arial" w:cs="Arial"/>
          <w:lang w:val="en-GB"/>
        </w:rPr>
        <w:tab/>
      </w:r>
      <w:r w:rsidRPr="00D07F18">
        <w:rPr>
          <w:rFonts w:ascii="Arial" w:hAnsi="Arial" w:cs="Arial"/>
          <w:lang w:val="en-GB"/>
        </w:rPr>
        <w:tab/>
      </w:r>
      <w:r w:rsidRPr="00D07F18">
        <w:rPr>
          <w:rFonts w:ascii="Arial" w:hAnsi="Arial" w:cs="Arial"/>
          <w:lang w:val="en-GB"/>
        </w:rPr>
        <w:tab/>
        <w:t>[</w:t>
      </w:r>
      <w:r w:rsidRPr="00D07F18">
        <w:rPr>
          <w:rFonts w:ascii="Arial" w:hAnsi="Arial" w:cs="Arial"/>
          <w:highlight w:val="yellow"/>
          <w:lang w:val="en-GB"/>
        </w:rPr>
        <w:t>Date</w:t>
      </w:r>
      <w:r w:rsidRPr="00D07F18">
        <w:rPr>
          <w:rFonts w:ascii="Arial" w:hAnsi="Arial" w:cs="Arial"/>
          <w:lang w:val="en-GB"/>
        </w:rPr>
        <w:t>]</w:t>
      </w:r>
    </w:p>
    <w:p w14:paraId="59A73426" w14:textId="77777777" w:rsidR="00CE2DE1" w:rsidRPr="00D07F18" w:rsidRDefault="00CE2DE1" w:rsidP="00CE2DE1">
      <w:pPr>
        <w:pStyle w:val="NoSpacing"/>
        <w:rPr>
          <w:rFonts w:ascii="Arial" w:hAnsi="Arial" w:cs="Arial"/>
          <w:lang w:val="en-GB"/>
        </w:rPr>
      </w:pPr>
    </w:p>
    <w:p w14:paraId="7E887782" w14:textId="77777777" w:rsidR="00CE2DE1" w:rsidRPr="00D07F18" w:rsidRDefault="00CE2DE1" w:rsidP="00CE2DE1">
      <w:pPr>
        <w:pStyle w:val="NoSpacing"/>
        <w:rPr>
          <w:rFonts w:ascii="Arial" w:hAnsi="Arial" w:cs="Arial"/>
          <w:lang w:val="en-GB"/>
        </w:rPr>
      </w:pPr>
      <w:r w:rsidRPr="00D07F18">
        <w:rPr>
          <w:rFonts w:ascii="Arial" w:hAnsi="Arial" w:cs="Arial"/>
          <w:lang w:val="en-GB"/>
        </w:rPr>
        <w:t>Dear [</w:t>
      </w:r>
      <w:r w:rsidRPr="00D07F18">
        <w:rPr>
          <w:rFonts w:ascii="Arial" w:hAnsi="Arial" w:cs="Arial"/>
          <w:highlight w:val="yellow"/>
          <w:lang w:val="en-GB"/>
        </w:rPr>
        <w:t>insert parent or carer name</w:t>
      </w:r>
      <w:r w:rsidRPr="00D07F18">
        <w:rPr>
          <w:rFonts w:ascii="Arial" w:hAnsi="Arial" w:cs="Arial"/>
          <w:lang w:val="en-GB"/>
        </w:rPr>
        <w:t xml:space="preserve">], </w:t>
      </w:r>
    </w:p>
    <w:p w14:paraId="545DB108" w14:textId="77777777" w:rsidR="00CE2DE1" w:rsidRPr="00D07F18" w:rsidRDefault="00CE2DE1" w:rsidP="00CE2DE1">
      <w:pPr>
        <w:pStyle w:val="NoSpacing"/>
        <w:rPr>
          <w:rFonts w:ascii="Arial" w:hAnsi="Arial" w:cs="Arial"/>
          <w:lang w:val="en-GB"/>
        </w:rPr>
      </w:pPr>
    </w:p>
    <w:p w14:paraId="295D7505" w14:textId="2C25B417" w:rsidR="00CE2DE1" w:rsidRPr="00D07F18" w:rsidRDefault="00CE2DE1" w:rsidP="00CE2DE1">
      <w:pPr>
        <w:pStyle w:val="NoSpacing"/>
        <w:rPr>
          <w:rFonts w:ascii="Arial" w:hAnsi="Arial" w:cs="Arial"/>
          <w:lang w:val="en-GB"/>
        </w:rPr>
      </w:pPr>
      <w:r w:rsidRPr="00D07F18">
        <w:rPr>
          <w:rFonts w:ascii="Arial" w:hAnsi="Arial" w:cs="Arial"/>
          <w:lang w:val="en-GB"/>
        </w:rPr>
        <w:t>At [</w:t>
      </w:r>
      <w:r w:rsidRPr="00D07F18">
        <w:rPr>
          <w:rFonts w:ascii="Arial" w:hAnsi="Arial" w:cs="Arial"/>
          <w:highlight w:val="yellow"/>
          <w:lang w:val="en-GB"/>
        </w:rPr>
        <w:t>insert organisation name</w:t>
      </w:r>
      <w:r w:rsidRPr="00D07F18">
        <w:rPr>
          <w:rFonts w:ascii="Arial" w:hAnsi="Arial" w:cs="Arial"/>
          <w:lang w:val="en-GB"/>
        </w:rPr>
        <w:t xml:space="preserve">], we are committed to ensuring that </w:t>
      </w:r>
      <w:r w:rsidR="009C1AB1" w:rsidRPr="00D07F18">
        <w:rPr>
          <w:rFonts w:ascii="Arial" w:hAnsi="Arial" w:cs="Arial"/>
          <w:lang w:val="en-GB"/>
        </w:rPr>
        <w:t>all</w:t>
      </w:r>
      <w:r w:rsidRPr="00D07F18">
        <w:rPr>
          <w:rFonts w:ascii="Arial" w:hAnsi="Arial" w:cs="Arial"/>
          <w:lang w:val="en-GB"/>
        </w:rPr>
        <w:t xml:space="preserve"> our patients receive quality, evidence-based care </w:t>
      </w:r>
      <w:r w:rsidR="00647EE7" w:rsidRPr="00D07F18">
        <w:rPr>
          <w:rFonts w:ascii="Arial" w:hAnsi="Arial" w:cs="Arial"/>
          <w:lang w:val="en-GB"/>
        </w:rPr>
        <w:t>always</w:t>
      </w:r>
      <w:r w:rsidRPr="00D07F18">
        <w:rPr>
          <w:rFonts w:ascii="Arial" w:hAnsi="Arial" w:cs="Arial"/>
          <w:lang w:val="en-GB"/>
        </w:rPr>
        <w:t xml:space="preserve">. Such is our desire to facilitate the effective delivery of care, we have in place policies and protocols which support our aim in achieving this. </w:t>
      </w:r>
    </w:p>
    <w:p w14:paraId="015F16FD" w14:textId="77777777" w:rsidR="00CE2DE1" w:rsidRPr="00D07F18" w:rsidRDefault="00CE2DE1" w:rsidP="00CE2DE1">
      <w:pPr>
        <w:pStyle w:val="NoSpacing"/>
        <w:rPr>
          <w:rFonts w:ascii="Arial" w:hAnsi="Arial" w:cs="Arial"/>
          <w:lang w:val="en-GB"/>
        </w:rPr>
      </w:pPr>
    </w:p>
    <w:p w14:paraId="3801970A" w14:textId="2461FB62" w:rsidR="00CE2DE1" w:rsidRPr="00D07F18" w:rsidRDefault="00CE2DE1" w:rsidP="00CE2DE1">
      <w:pPr>
        <w:pStyle w:val="NoSpacing"/>
        <w:rPr>
          <w:rFonts w:ascii="Arial" w:hAnsi="Arial" w:cs="Arial"/>
          <w:lang w:val="en-GB"/>
        </w:rPr>
      </w:pPr>
      <w:r w:rsidRPr="00D07F18">
        <w:rPr>
          <w:rFonts w:ascii="Arial" w:hAnsi="Arial" w:cs="Arial"/>
          <w:lang w:val="en-GB"/>
        </w:rPr>
        <w:t xml:space="preserve">Our </w:t>
      </w:r>
      <w:r w:rsidR="00647EE7">
        <w:rPr>
          <w:rFonts w:ascii="Arial" w:hAnsi="Arial" w:cs="Arial"/>
          <w:lang w:val="en-GB"/>
        </w:rPr>
        <w:t>s</w:t>
      </w:r>
      <w:r w:rsidR="00647EE7" w:rsidRPr="00D07F18">
        <w:rPr>
          <w:rFonts w:ascii="Arial" w:hAnsi="Arial" w:cs="Arial"/>
          <w:lang w:val="en-GB"/>
        </w:rPr>
        <w:t xml:space="preserve">afeguarding </w:t>
      </w:r>
      <w:r w:rsidR="00647EE7">
        <w:rPr>
          <w:rFonts w:ascii="Arial" w:hAnsi="Arial" w:cs="Arial"/>
          <w:lang w:val="en-GB"/>
        </w:rPr>
        <w:t>policy</w:t>
      </w:r>
      <w:r w:rsidR="00647EE7" w:rsidRPr="00D07F18">
        <w:rPr>
          <w:rFonts w:ascii="Arial" w:hAnsi="Arial" w:cs="Arial"/>
          <w:lang w:val="en-GB"/>
        </w:rPr>
        <w:t xml:space="preserve"> </w:t>
      </w:r>
      <w:r w:rsidRPr="00D07F18">
        <w:rPr>
          <w:rFonts w:ascii="Arial" w:hAnsi="Arial" w:cs="Arial"/>
          <w:lang w:val="en-GB"/>
        </w:rPr>
        <w:t xml:space="preserve">has been written to ensure that our patient population receives the necessary care and support when it is needed. As young children rely on their parents or carers to bring them for appointments, we monitor and follow up any missed appointments for children, thereby ensuring they receive the care they need, when they need it. </w:t>
      </w:r>
    </w:p>
    <w:p w14:paraId="300C3E24" w14:textId="77777777" w:rsidR="00CE2DE1" w:rsidRPr="00D07F18" w:rsidRDefault="00CE2DE1" w:rsidP="00CE2DE1">
      <w:pPr>
        <w:pStyle w:val="NoSpacing"/>
        <w:rPr>
          <w:rFonts w:ascii="Arial" w:hAnsi="Arial" w:cs="Arial"/>
          <w:lang w:val="en-GB"/>
        </w:rPr>
      </w:pPr>
    </w:p>
    <w:p w14:paraId="60B8B268" w14:textId="77777777" w:rsidR="00CE2DE1" w:rsidRPr="00D07F18" w:rsidRDefault="00CE2DE1" w:rsidP="00CE2DE1">
      <w:pPr>
        <w:pStyle w:val="NoSpacing"/>
        <w:rPr>
          <w:rFonts w:ascii="Arial" w:hAnsi="Arial" w:cs="Arial"/>
          <w:lang w:val="en-GB"/>
        </w:rPr>
      </w:pPr>
      <w:r w:rsidRPr="00D07F18">
        <w:rPr>
          <w:rFonts w:ascii="Arial" w:hAnsi="Arial" w:cs="Arial"/>
          <w:lang w:val="en-GB"/>
        </w:rPr>
        <w:t>We note from our records that [</w:t>
      </w:r>
      <w:r w:rsidRPr="00D07F18">
        <w:rPr>
          <w:rFonts w:ascii="Arial" w:hAnsi="Arial" w:cs="Arial"/>
          <w:highlight w:val="yellow"/>
          <w:lang w:val="en-GB"/>
        </w:rPr>
        <w:t>insert patient name</w:t>
      </w:r>
      <w:r w:rsidRPr="00D07F18">
        <w:rPr>
          <w:rFonts w:ascii="Arial" w:hAnsi="Arial" w:cs="Arial"/>
          <w:lang w:val="en-GB"/>
        </w:rPr>
        <w:t>] missed their appointment on [</w:t>
      </w:r>
      <w:r w:rsidRPr="00D07F18">
        <w:rPr>
          <w:rFonts w:ascii="Arial" w:hAnsi="Arial" w:cs="Arial"/>
          <w:highlight w:val="yellow"/>
          <w:lang w:val="en-GB"/>
        </w:rPr>
        <w:t>insert date</w:t>
      </w:r>
      <w:r w:rsidRPr="00D07F18">
        <w:rPr>
          <w:rFonts w:ascii="Arial" w:hAnsi="Arial" w:cs="Arial"/>
          <w:lang w:val="en-GB"/>
        </w:rPr>
        <w:t>] at [</w:t>
      </w:r>
      <w:r w:rsidRPr="00D07F18">
        <w:rPr>
          <w:rFonts w:ascii="Arial" w:hAnsi="Arial" w:cs="Arial"/>
          <w:highlight w:val="yellow"/>
          <w:lang w:val="en-GB"/>
        </w:rPr>
        <w:t>insert time</w:t>
      </w:r>
      <w:r w:rsidRPr="00D07F18">
        <w:rPr>
          <w:rFonts w:ascii="Arial" w:hAnsi="Arial" w:cs="Arial"/>
          <w:lang w:val="en-GB"/>
        </w:rPr>
        <w:t>] with [</w:t>
      </w:r>
      <w:r w:rsidRPr="00D07F18">
        <w:rPr>
          <w:rFonts w:ascii="Arial" w:hAnsi="Arial" w:cs="Arial"/>
          <w:highlight w:val="yellow"/>
          <w:lang w:val="en-GB"/>
        </w:rPr>
        <w:t>insert GP name</w:t>
      </w:r>
      <w:r w:rsidRPr="00D07F18">
        <w:rPr>
          <w:rFonts w:ascii="Arial" w:hAnsi="Arial" w:cs="Arial"/>
          <w:lang w:val="en-GB"/>
        </w:rPr>
        <w:t xml:space="preserve">]. </w:t>
      </w:r>
    </w:p>
    <w:p w14:paraId="28A13CFD" w14:textId="77777777" w:rsidR="00CE2DE1" w:rsidRPr="00D07F18" w:rsidRDefault="00CE2DE1" w:rsidP="00CE2DE1">
      <w:pPr>
        <w:pStyle w:val="NoSpacing"/>
        <w:rPr>
          <w:rFonts w:ascii="Arial" w:hAnsi="Arial" w:cs="Arial"/>
          <w:lang w:val="en-GB"/>
        </w:rPr>
      </w:pPr>
    </w:p>
    <w:p w14:paraId="4CAD7D64" w14:textId="77777777" w:rsidR="00CE2DE1" w:rsidRPr="00D07F18" w:rsidRDefault="00CE2DE1" w:rsidP="00CE2DE1">
      <w:pPr>
        <w:pStyle w:val="NoSpacing"/>
        <w:rPr>
          <w:rFonts w:ascii="Arial" w:hAnsi="Arial" w:cs="Arial"/>
          <w:lang w:val="en-GB"/>
        </w:rPr>
      </w:pPr>
      <w:r w:rsidRPr="00D07F18">
        <w:rPr>
          <w:rFonts w:ascii="Arial" w:hAnsi="Arial" w:cs="Arial"/>
          <w:lang w:val="en-GB"/>
        </w:rPr>
        <w:t xml:space="preserve">It is acknowledged that missed appointments can be genuine oversights, but repeated missed appointments give us cause for concern and we use the term “Was Not Brought” to describe this. </w:t>
      </w:r>
    </w:p>
    <w:p w14:paraId="36B04A1C" w14:textId="77777777" w:rsidR="00CE2DE1" w:rsidRPr="00D07F18" w:rsidRDefault="00CE2DE1" w:rsidP="00CE2DE1">
      <w:pPr>
        <w:pStyle w:val="NoSpacing"/>
        <w:rPr>
          <w:rFonts w:ascii="Arial" w:hAnsi="Arial" w:cs="Arial"/>
          <w:lang w:val="en-GB"/>
        </w:rPr>
      </w:pPr>
    </w:p>
    <w:p w14:paraId="2417D36A" w14:textId="77777777" w:rsidR="00CE2DE1" w:rsidRPr="00D07F18" w:rsidRDefault="00CE2DE1" w:rsidP="00CE2DE1">
      <w:pPr>
        <w:pStyle w:val="NoSpacing"/>
        <w:rPr>
          <w:rFonts w:ascii="Arial" w:hAnsi="Arial" w:cs="Arial"/>
          <w:lang w:val="en-GB"/>
        </w:rPr>
      </w:pPr>
      <w:r w:rsidRPr="00D07F18">
        <w:rPr>
          <w:rFonts w:ascii="Arial" w:hAnsi="Arial" w:cs="Arial"/>
          <w:lang w:val="en-GB"/>
        </w:rPr>
        <w:t>We are writing to request that you [</w:t>
      </w:r>
      <w:r w:rsidRPr="00D07F18">
        <w:rPr>
          <w:rFonts w:ascii="Arial" w:hAnsi="Arial" w:cs="Arial"/>
          <w:highlight w:val="yellow"/>
          <w:lang w:val="en-GB"/>
        </w:rPr>
        <w:t>contact the organisation and arrange an appointment for [insert patient name] as soon as possible</w:t>
      </w:r>
      <w:r w:rsidRPr="00D07F18">
        <w:rPr>
          <w:rFonts w:ascii="Arial" w:hAnsi="Arial" w:cs="Arial"/>
          <w:lang w:val="en-GB"/>
        </w:rPr>
        <w:t xml:space="preserve"> </w:t>
      </w:r>
      <w:r w:rsidRPr="00D07F18">
        <w:rPr>
          <w:rFonts w:ascii="Arial" w:hAnsi="Arial" w:cs="Arial"/>
          <w:b/>
          <w:lang w:val="en-GB"/>
        </w:rPr>
        <w:t>or</w:t>
      </w:r>
      <w:r w:rsidRPr="00D07F18">
        <w:rPr>
          <w:rFonts w:ascii="Arial" w:hAnsi="Arial" w:cs="Arial"/>
          <w:lang w:val="en-GB"/>
        </w:rPr>
        <w:t xml:space="preserve"> </w:t>
      </w:r>
      <w:r w:rsidRPr="00D07F18">
        <w:rPr>
          <w:rFonts w:ascii="Arial" w:hAnsi="Arial" w:cs="Arial"/>
          <w:highlight w:val="yellow"/>
          <w:lang w:val="en-GB"/>
        </w:rPr>
        <w:t>you request that the named clinician calls you to discuss [insert patient name].</w:t>
      </w:r>
      <w:r w:rsidRPr="00D07F18">
        <w:rPr>
          <w:rFonts w:ascii="Arial" w:hAnsi="Arial" w:cs="Arial"/>
          <w:lang w:val="en-GB"/>
        </w:rPr>
        <w:t xml:space="preserve"> The organisation telephone number is [</w:t>
      </w:r>
      <w:r w:rsidRPr="00D07F18">
        <w:rPr>
          <w:rFonts w:ascii="Arial" w:hAnsi="Arial" w:cs="Arial"/>
          <w:highlight w:val="yellow"/>
          <w:lang w:val="en-GB"/>
        </w:rPr>
        <w:t>insert telephone number</w:t>
      </w:r>
      <w:r w:rsidRPr="00D07F18">
        <w:rPr>
          <w:rFonts w:ascii="Arial" w:hAnsi="Arial" w:cs="Arial"/>
          <w:lang w:val="en-GB"/>
        </w:rPr>
        <w:t>] or alternatively you can arrange an appointment using our online service.</w:t>
      </w:r>
    </w:p>
    <w:p w14:paraId="411648AC" w14:textId="77777777" w:rsidR="00CE2DE1" w:rsidRPr="00D07F18" w:rsidRDefault="00CE2DE1" w:rsidP="00CE2DE1">
      <w:pPr>
        <w:pStyle w:val="NoSpacing"/>
        <w:rPr>
          <w:rFonts w:ascii="Arial" w:hAnsi="Arial" w:cs="Arial"/>
          <w:lang w:val="en-GB"/>
        </w:rPr>
      </w:pPr>
    </w:p>
    <w:p w14:paraId="0EEECD0C" w14:textId="77777777" w:rsidR="00CE2DE1" w:rsidRPr="00D07F18" w:rsidRDefault="00CE2DE1" w:rsidP="00CE2DE1">
      <w:pPr>
        <w:pStyle w:val="NoSpacing"/>
        <w:rPr>
          <w:rFonts w:ascii="Arial" w:hAnsi="Arial" w:cs="Arial"/>
          <w:lang w:val="en-GB"/>
        </w:rPr>
      </w:pPr>
      <w:r w:rsidRPr="00D07F18">
        <w:rPr>
          <w:rFonts w:ascii="Arial" w:hAnsi="Arial" w:cs="Arial"/>
          <w:lang w:val="en-GB"/>
        </w:rPr>
        <w:t xml:space="preserve">Yours sincerely, </w:t>
      </w:r>
    </w:p>
    <w:p w14:paraId="7A3D01AC" w14:textId="77777777" w:rsidR="00CE2DE1" w:rsidRPr="00D07F18" w:rsidRDefault="00CE2DE1" w:rsidP="00CE2DE1">
      <w:pPr>
        <w:pStyle w:val="NoSpacing"/>
        <w:rPr>
          <w:rFonts w:ascii="Arial" w:hAnsi="Arial" w:cs="Arial"/>
          <w:lang w:val="en-GB"/>
        </w:rPr>
      </w:pPr>
    </w:p>
    <w:p w14:paraId="11762C28" w14:textId="77777777" w:rsidR="00CE2DE1" w:rsidRPr="00D07F18" w:rsidRDefault="00CE2DE1" w:rsidP="00CE2DE1">
      <w:pPr>
        <w:pStyle w:val="NoSpacing"/>
        <w:rPr>
          <w:rFonts w:ascii="Arial" w:hAnsi="Arial" w:cs="Arial"/>
          <w:lang w:val="en-GB"/>
        </w:rPr>
      </w:pPr>
      <w:r w:rsidRPr="00D07F18">
        <w:rPr>
          <w:rFonts w:ascii="Arial" w:hAnsi="Arial" w:cs="Arial"/>
          <w:lang w:val="en-GB"/>
        </w:rPr>
        <w:t>[</w:t>
      </w:r>
      <w:r w:rsidRPr="00D07F18">
        <w:rPr>
          <w:rFonts w:ascii="Arial" w:hAnsi="Arial" w:cs="Arial"/>
          <w:highlight w:val="yellow"/>
          <w:lang w:val="en-GB"/>
        </w:rPr>
        <w:t>Insert signature</w:t>
      </w:r>
      <w:r w:rsidRPr="00D07F18">
        <w:rPr>
          <w:rFonts w:ascii="Arial" w:hAnsi="Arial" w:cs="Arial"/>
          <w:lang w:val="en-GB"/>
        </w:rPr>
        <w:t>]</w:t>
      </w:r>
    </w:p>
    <w:p w14:paraId="7D88B9FE" w14:textId="77777777" w:rsidR="00CE2DE1" w:rsidRPr="00D07F18" w:rsidRDefault="00CE2DE1" w:rsidP="00CE2DE1">
      <w:pPr>
        <w:pStyle w:val="NoSpacing"/>
        <w:rPr>
          <w:rFonts w:ascii="Arial" w:hAnsi="Arial" w:cs="Arial"/>
          <w:lang w:val="en-GB"/>
        </w:rPr>
      </w:pPr>
    </w:p>
    <w:p w14:paraId="01543FB6" w14:textId="77777777" w:rsidR="00CE2DE1" w:rsidRPr="00D07F18" w:rsidRDefault="00CE2DE1" w:rsidP="00CE2DE1">
      <w:pPr>
        <w:pStyle w:val="NoSpacing"/>
        <w:rPr>
          <w:rFonts w:ascii="Arial" w:hAnsi="Arial" w:cs="Arial"/>
          <w:lang w:val="en-GB"/>
        </w:rPr>
      </w:pPr>
      <w:r w:rsidRPr="00D07F18">
        <w:rPr>
          <w:rFonts w:ascii="Arial" w:hAnsi="Arial" w:cs="Arial"/>
          <w:lang w:val="en-GB"/>
        </w:rPr>
        <w:t>for</w:t>
      </w:r>
    </w:p>
    <w:p w14:paraId="181CD51A" w14:textId="77777777" w:rsidR="00CE2DE1" w:rsidRPr="00D07F18" w:rsidRDefault="00CE2DE1" w:rsidP="00CE2DE1">
      <w:pPr>
        <w:pStyle w:val="NoSpacing"/>
        <w:rPr>
          <w:rFonts w:ascii="Arial" w:hAnsi="Arial" w:cs="Arial"/>
          <w:lang w:val="en-GB"/>
        </w:rPr>
      </w:pPr>
    </w:p>
    <w:p w14:paraId="24E33826" w14:textId="77777777" w:rsidR="00796934" w:rsidRPr="00D07F18" w:rsidRDefault="00CE2DE1" w:rsidP="00796934">
      <w:pPr>
        <w:pStyle w:val="NoSpacing"/>
        <w:rPr>
          <w:rFonts w:ascii="Arial" w:hAnsi="Arial" w:cs="Arial"/>
          <w:lang w:val="en-GB"/>
        </w:rPr>
      </w:pPr>
      <w:r w:rsidRPr="00D07F18">
        <w:rPr>
          <w:rFonts w:ascii="Arial" w:hAnsi="Arial" w:cs="Arial"/>
          <w:lang w:val="en-GB"/>
        </w:rPr>
        <w:t>[</w:t>
      </w:r>
      <w:r w:rsidRPr="00D07F18">
        <w:rPr>
          <w:rFonts w:ascii="Arial" w:hAnsi="Arial" w:cs="Arial"/>
          <w:highlight w:val="yellow"/>
          <w:lang w:val="en-GB"/>
        </w:rPr>
        <w:t>Insert named clinician</w:t>
      </w:r>
      <w:r w:rsidRPr="00D07F18">
        <w:rPr>
          <w:rFonts w:ascii="Arial" w:hAnsi="Arial" w:cs="Arial"/>
          <w:lang w:val="en-GB"/>
        </w:rPr>
        <w:t>]</w:t>
      </w:r>
    </w:p>
    <w:p w14:paraId="2D6323B9" w14:textId="77777777" w:rsidR="00796934" w:rsidRPr="00D07F18" w:rsidRDefault="00796934">
      <w:pPr>
        <w:rPr>
          <w:rFonts w:ascii="Arial" w:eastAsiaTheme="minorEastAsia" w:hAnsi="Arial" w:cs="Arial"/>
          <w:lang w:eastAsia="zh-CN"/>
        </w:rPr>
      </w:pPr>
      <w:r w:rsidRPr="008918BA">
        <w:rPr>
          <w:rFonts w:ascii="Arial" w:hAnsi="Arial" w:cs="Arial"/>
        </w:rPr>
        <w:br w:type="page"/>
      </w:r>
    </w:p>
    <w:p w14:paraId="186089A1" w14:textId="77777777" w:rsidR="00720E34" w:rsidRPr="00D07F18" w:rsidRDefault="00720E34" w:rsidP="00796934">
      <w:pPr>
        <w:pStyle w:val="NoSpacing"/>
        <w:rPr>
          <w:rFonts w:ascii="Arial" w:hAnsi="Arial" w:cs="Arial"/>
          <w:color w:val="000000" w:themeColor="text1"/>
          <w:lang w:val="en-GB"/>
        </w:rPr>
        <w:sectPr w:rsidR="00720E34" w:rsidRPr="00D07F18" w:rsidSect="00B13DAB">
          <w:type w:val="continuous"/>
          <w:pgSz w:w="11900" w:h="16820"/>
          <w:pgMar w:top="1440" w:right="1797" w:bottom="1440" w:left="1797" w:header="709" w:footer="709" w:gutter="0"/>
          <w:cols w:space="708"/>
          <w:docGrid w:linePitch="360"/>
        </w:sectPr>
      </w:pPr>
    </w:p>
    <w:tbl>
      <w:tblPr>
        <w:tblW w:w="15571" w:type="dxa"/>
        <w:tblInd w:w="-142" w:type="dxa"/>
        <w:tblLayout w:type="fixed"/>
        <w:tblCellMar>
          <w:left w:w="0" w:type="dxa"/>
          <w:right w:w="0" w:type="dxa"/>
        </w:tblCellMar>
        <w:tblLook w:val="04A0" w:firstRow="1" w:lastRow="0" w:firstColumn="1" w:lastColumn="0" w:noHBand="0" w:noVBand="1"/>
      </w:tblPr>
      <w:tblGrid>
        <w:gridCol w:w="6804"/>
        <w:gridCol w:w="505"/>
        <w:gridCol w:w="20"/>
        <w:gridCol w:w="500"/>
        <w:gridCol w:w="7242"/>
        <w:gridCol w:w="500"/>
      </w:tblGrid>
      <w:tr w:rsidR="00B91105" w:rsidRPr="008918BA" w14:paraId="3F2B819C" w14:textId="77777777" w:rsidTr="00900A23">
        <w:trPr>
          <w:trHeight w:hRule="exact" w:val="10152"/>
        </w:trPr>
        <w:tc>
          <w:tcPr>
            <w:tcW w:w="6804" w:type="dxa"/>
          </w:tcPr>
          <w:p w14:paraId="6BABD1BB" w14:textId="23F43EEF" w:rsidR="00E160ED" w:rsidRPr="008918BA" w:rsidRDefault="00E160ED" w:rsidP="00D07F18">
            <w:pPr>
              <w:pStyle w:val="PIChapter"/>
              <w:numPr>
                <w:ilvl w:val="0"/>
                <w:numId w:val="0"/>
              </w:numPr>
              <w:ind w:left="432" w:right="630" w:hanging="432"/>
              <w:rPr>
                <w:bdr w:val="none" w:sz="0" w:space="0" w:color="auto" w:frame="1"/>
              </w:rPr>
            </w:pPr>
            <w:bookmarkStart w:id="2582" w:name="_Toc100053305"/>
            <w:bookmarkStart w:id="2583" w:name="_Toc133408965"/>
            <w:r w:rsidRPr="008918BA">
              <w:rPr>
                <w:bdr w:val="none" w:sz="0" w:space="0" w:color="auto" w:frame="1"/>
              </w:rPr>
              <w:lastRenderedPageBreak/>
              <w:t xml:space="preserve">Annex </w:t>
            </w:r>
            <w:r w:rsidR="00A636C4">
              <w:rPr>
                <w:bdr w:val="none" w:sz="0" w:space="0" w:color="auto" w:frame="1"/>
              </w:rPr>
              <w:t>B</w:t>
            </w:r>
            <w:r w:rsidR="00A636C4" w:rsidRPr="008918BA">
              <w:rPr>
                <w:bdr w:val="none" w:sz="0" w:space="0" w:color="auto" w:frame="1"/>
              </w:rPr>
              <w:t xml:space="preserve"> </w:t>
            </w:r>
            <w:r w:rsidRPr="008918BA">
              <w:rPr>
                <w:bdr w:val="none" w:sz="0" w:space="0" w:color="auto" w:frame="1"/>
              </w:rPr>
              <w:t xml:space="preserve">– Safeguarding </w:t>
            </w:r>
            <w:proofErr w:type="gramStart"/>
            <w:r w:rsidRPr="008918BA">
              <w:rPr>
                <w:bdr w:val="none" w:sz="0" w:space="0" w:color="auto" w:frame="1"/>
              </w:rPr>
              <w:t>leaflet</w:t>
            </w:r>
            <w:bookmarkEnd w:id="2582"/>
            <w:bookmarkEnd w:id="2583"/>
            <w:proofErr w:type="gramEnd"/>
          </w:p>
          <w:p w14:paraId="3999F070" w14:textId="77777777" w:rsidR="00E160ED" w:rsidRPr="008918BA" w:rsidRDefault="00E160ED" w:rsidP="00900A23">
            <w:pPr>
              <w:ind w:right="630"/>
              <w:rPr>
                <w:b/>
              </w:rPr>
            </w:pPr>
          </w:p>
          <w:tbl>
            <w:tblPr>
              <w:tblW w:w="5000" w:type="pct"/>
              <w:tblLayout w:type="fixed"/>
              <w:tblCellMar>
                <w:left w:w="0" w:type="dxa"/>
                <w:right w:w="0" w:type="dxa"/>
              </w:tblCellMar>
              <w:tblLook w:val="04A0" w:firstRow="1" w:lastRow="0" w:firstColumn="1" w:lastColumn="0" w:noHBand="0" w:noVBand="1"/>
              <w:tblDescription w:val="Back cover layout"/>
            </w:tblPr>
            <w:tblGrid>
              <w:gridCol w:w="6804"/>
            </w:tblGrid>
            <w:tr w:rsidR="00E160ED" w:rsidRPr="008918BA" w14:paraId="5C5851BD" w14:textId="77777777" w:rsidTr="00900A23">
              <w:trPr>
                <w:trHeight w:val="7920"/>
              </w:trPr>
              <w:tc>
                <w:tcPr>
                  <w:tcW w:w="5000" w:type="pct"/>
                </w:tcPr>
                <w:p w14:paraId="61A9DC1E" w14:textId="6A7EBC75" w:rsidR="00E160ED" w:rsidRDefault="00E160ED" w:rsidP="00900A23">
                  <w:pPr>
                    <w:ind w:right="630"/>
                    <w:rPr>
                      <w:rFonts w:ascii="Arial" w:eastAsiaTheme="minorEastAsia" w:hAnsi="Arial" w:cs="Arial"/>
                      <w:b/>
                      <w:bCs/>
                      <w:color w:val="1F3864" w:themeColor="accent1" w:themeShade="80"/>
                      <w:lang w:eastAsia="ja-JP"/>
                    </w:rPr>
                  </w:pPr>
                  <w:r w:rsidRPr="00900A23">
                    <w:rPr>
                      <w:rFonts w:ascii="Arial" w:eastAsiaTheme="minorEastAsia" w:hAnsi="Arial" w:cs="Arial"/>
                      <w:b/>
                      <w:bCs/>
                      <w:color w:val="1F3864" w:themeColor="accent1" w:themeShade="80"/>
                      <w:lang w:eastAsia="ja-JP"/>
                    </w:rPr>
                    <w:t xml:space="preserve">Organisation </w:t>
                  </w:r>
                  <w:proofErr w:type="gramStart"/>
                  <w:r w:rsidRPr="00900A23">
                    <w:rPr>
                      <w:rFonts w:ascii="Arial" w:eastAsiaTheme="minorEastAsia" w:hAnsi="Arial" w:cs="Arial"/>
                      <w:b/>
                      <w:bCs/>
                      <w:color w:val="1F3864" w:themeColor="accent1" w:themeShade="80"/>
                      <w:lang w:eastAsia="ja-JP"/>
                    </w:rPr>
                    <w:t>leads</w:t>
                  </w:r>
                  <w:proofErr w:type="gramEnd"/>
                </w:p>
                <w:p w14:paraId="1B10B95C" w14:textId="77777777" w:rsidR="008058E9" w:rsidRPr="00900A23" w:rsidRDefault="008058E9" w:rsidP="00900A23">
                  <w:pPr>
                    <w:ind w:right="630"/>
                    <w:rPr>
                      <w:rFonts w:ascii="Arial" w:eastAsiaTheme="minorEastAsia" w:hAnsi="Arial" w:cs="Arial"/>
                      <w:b/>
                      <w:bCs/>
                      <w:color w:val="1F3864" w:themeColor="accent1" w:themeShade="80"/>
                      <w:lang w:eastAsia="ja-JP"/>
                    </w:rPr>
                  </w:pPr>
                </w:p>
                <w:p w14:paraId="4C6E4629" w14:textId="329CE448" w:rsidR="00E160ED" w:rsidRPr="00900A23" w:rsidRDefault="00E160ED" w:rsidP="00900A23">
                  <w:pPr>
                    <w:spacing w:line="360" w:lineRule="auto"/>
                    <w:ind w:right="630"/>
                    <w:rPr>
                      <w:rFonts w:ascii="Arial" w:eastAsiaTheme="minorEastAsia" w:hAnsi="Arial" w:cs="Arial"/>
                      <w:color w:val="000000" w:themeColor="text1"/>
                      <w:lang w:eastAsia="ja-JP"/>
                    </w:rPr>
                  </w:pPr>
                  <w:proofErr w:type="gramStart"/>
                  <w:r w:rsidRPr="00900A23">
                    <w:rPr>
                      <w:rFonts w:ascii="Arial" w:eastAsiaTheme="minorEastAsia" w:hAnsi="Arial" w:cs="Arial"/>
                      <w:color w:val="000000" w:themeColor="text1"/>
                      <w:lang w:eastAsia="ja-JP"/>
                    </w:rPr>
                    <w:t xml:space="preserve">Dr </w:t>
                  </w:r>
                  <w:r w:rsidR="009B6052">
                    <w:rPr>
                      <w:rFonts w:ascii="Arial" w:eastAsiaTheme="minorEastAsia" w:hAnsi="Arial" w:cs="Arial"/>
                      <w:color w:val="000000" w:themeColor="text1"/>
                      <w:lang w:eastAsia="ja-JP"/>
                    </w:rPr>
                    <w:t xml:space="preserve"> Archana</w:t>
                  </w:r>
                  <w:proofErr w:type="gramEnd"/>
                  <w:r w:rsidR="009B6052">
                    <w:rPr>
                      <w:rFonts w:ascii="Arial" w:eastAsiaTheme="minorEastAsia" w:hAnsi="Arial" w:cs="Arial"/>
                      <w:color w:val="000000" w:themeColor="text1"/>
                      <w:lang w:eastAsia="ja-JP"/>
                    </w:rPr>
                    <w:t xml:space="preserve"> </w:t>
                  </w:r>
                  <w:proofErr w:type="spellStart"/>
                  <w:r w:rsidR="009B6052">
                    <w:rPr>
                      <w:rFonts w:ascii="Arial" w:eastAsiaTheme="minorEastAsia" w:hAnsi="Arial" w:cs="Arial"/>
                      <w:color w:val="000000" w:themeColor="text1"/>
                      <w:lang w:eastAsia="ja-JP"/>
                    </w:rPr>
                    <w:t>Konathala</w:t>
                  </w:r>
                  <w:proofErr w:type="spellEnd"/>
                  <w:r w:rsidRPr="00900A23">
                    <w:rPr>
                      <w:rFonts w:ascii="Arial" w:eastAsiaTheme="minorEastAsia" w:hAnsi="Arial" w:cs="Arial"/>
                      <w:color w:val="000000" w:themeColor="text1"/>
                      <w:lang w:eastAsia="ja-JP"/>
                    </w:rPr>
                    <w:t>, Adult Safeguarding Lead</w:t>
                  </w:r>
                </w:p>
                <w:p w14:paraId="3D8675E0" w14:textId="3F5F3AE2" w:rsidR="00E160ED" w:rsidRPr="00900A23" w:rsidRDefault="00E160ED" w:rsidP="00900A23">
                  <w:pPr>
                    <w:spacing w:line="360" w:lineRule="auto"/>
                    <w:ind w:right="630"/>
                    <w:rPr>
                      <w:rFonts w:ascii="Arial" w:eastAsiaTheme="minorEastAsia" w:hAnsi="Arial" w:cs="Arial"/>
                      <w:color w:val="000000" w:themeColor="text1"/>
                      <w:lang w:eastAsia="ja-JP"/>
                    </w:rPr>
                  </w:pPr>
                  <w:r w:rsidRPr="00900A23">
                    <w:rPr>
                      <w:rFonts w:ascii="Arial" w:eastAsiaTheme="minorEastAsia" w:hAnsi="Arial" w:cs="Arial"/>
                      <w:color w:val="000000" w:themeColor="text1"/>
                      <w:lang w:eastAsia="ja-JP"/>
                    </w:rPr>
                    <w:t xml:space="preserve">Dr </w:t>
                  </w:r>
                  <w:r w:rsidR="009B6052">
                    <w:rPr>
                      <w:rFonts w:ascii="Arial" w:eastAsiaTheme="minorEastAsia" w:hAnsi="Arial" w:cs="Arial"/>
                      <w:color w:val="000000" w:themeColor="text1"/>
                      <w:lang w:eastAsia="ja-JP"/>
                    </w:rPr>
                    <w:t xml:space="preserve">Archana </w:t>
                  </w:r>
                  <w:proofErr w:type="spellStart"/>
                  <w:r w:rsidR="009B6052">
                    <w:rPr>
                      <w:rFonts w:ascii="Arial" w:eastAsiaTheme="minorEastAsia" w:hAnsi="Arial" w:cs="Arial"/>
                      <w:color w:val="000000" w:themeColor="text1"/>
                      <w:lang w:eastAsia="ja-JP"/>
                    </w:rPr>
                    <w:t>Konathala</w:t>
                  </w:r>
                  <w:proofErr w:type="spellEnd"/>
                  <w:r w:rsidR="009B6052">
                    <w:rPr>
                      <w:rFonts w:ascii="Arial" w:eastAsiaTheme="minorEastAsia" w:hAnsi="Arial" w:cs="Arial"/>
                      <w:color w:val="000000" w:themeColor="text1"/>
                      <w:lang w:eastAsia="ja-JP"/>
                    </w:rPr>
                    <w:t xml:space="preserve"> </w:t>
                  </w:r>
                  <w:r w:rsidRPr="00900A23">
                    <w:rPr>
                      <w:rFonts w:ascii="Arial" w:eastAsiaTheme="minorEastAsia" w:hAnsi="Arial" w:cs="Arial"/>
                      <w:color w:val="000000" w:themeColor="text1"/>
                      <w:lang w:eastAsia="ja-JP"/>
                    </w:rPr>
                    <w:t>Child Safeguarding Lead</w:t>
                  </w:r>
                </w:p>
                <w:p w14:paraId="6A64EA30" w14:textId="1AC824BE" w:rsidR="00E160ED" w:rsidRPr="00900A23" w:rsidRDefault="00E160ED" w:rsidP="00900A23">
                  <w:pPr>
                    <w:spacing w:line="360" w:lineRule="auto"/>
                    <w:ind w:right="630"/>
                    <w:rPr>
                      <w:rFonts w:ascii="Arial" w:eastAsiaTheme="minorEastAsia" w:hAnsi="Arial" w:cs="Arial"/>
                      <w:color w:val="000000" w:themeColor="text1"/>
                      <w:lang w:eastAsia="ja-JP"/>
                    </w:rPr>
                  </w:pPr>
                  <w:r w:rsidRPr="00900A23">
                    <w:rPr>
                      <w:rFonts w:ascii="Arial" w:eastAsiaTheme="minorEastAsia" w:hAnsi="Arial" w:cs="Arial"/>
                      <w:color w:val="000000" w:themeColor="text1"/>
                      <w:lang w:eastAsia="ja-JP"/>
                    </w:rPr>
                    <w:t xml:space="preserve">Dr </w:t>
                  </w:r>
                  <w:r w:rsidR="009B6052">
                    <w:rPr>
                      <w:rFonts w:ascii="Arial" w:eastAsiaTheme="minorEastAsia" w:hAnsi="Arial" w:cs="Arial"/>
                      <w:color w:val="000000" w:themeColor="text1"/>
                      <w:lang w:eastAsia="ja-JP"/>
                    </w:rPr>
                    <w:t xml:space="preserve">Prashant </w:t>
                  </w:r>
                  <w:proofErr w:type="gramStart"/>
                  <w:r w:rsidR="009B6052">
                    <w:rPr>
                      <w:rFonts w:ascii="Arial" w:eastAsiaTheme="minorEastAsia" w:hAnsi="Arial" w:cs="Arial"/>
                      <w:color w:val="000000" w:themeColor="text1"/>
                      <w:lang w:eastAsia="ja-JP"/>
                    </w:rPr>
                    <w:t xml:space="preserve">Shanmuganathan </w:t>
                  </w:r>
                  <w:r w:rsidRPr="00900A23">
                    <w:rPr>
                      <w:rFonts w:ascii="Arial" w:eastAsiaTheme="minorEastAsia" w:hAnsi="Arial" w:cs="Arial"/>
                      <w:color w:val="000000" w:themeColor="text1"/>
                      <w:lang w:eastAsia="ja-JP"/>
                    </w:rPr>
                    <w:t>,</w:t>
                  </w:r>
                  <w:proofErr w:type="gramEnd"/>
                  <w:r w:rsidRPr="00900A23">
                    <w:rPr>
                      <w:rFonts w:ascii="Arial" w:eastAsiaTheme="minorEastAsia" w:hAnsi="Arial" w:cs="Arial"/>
                      <w:color w:val="000000" w:themeColor="text1"/>
                      <w:lang w:eastAsia="ja-JP"/>
                    </w:rPr>
                    <w:t xml:space="preserve"> Deputy Safeguarding Lead</w:t>
                  </w:r>
                </w:p>
                <w:p w14:paraId="3C792F25" w14:textId="084DDD29" w:rsidR="00E160ED" w:rsidRPr="00900A23" w:rsidRDefault="009B6052" w:rsidP="00900A23">
                  <w:pPr>
                    <w:spacing w:line="360" w:lineRule="auto"/>
                    <w:ind w:right="630"/>
                    <w:rPr>
                      <w:rFonts w:ascii="Arial" w:eastAsiaTheme="minorEastAsia" w:hAnsi="Arial" w:cs="Arial"/>
                      <w:color w:val="000000" w:themeColor="text1"/>
                      <w:lang w:eastAsia="ja-JP"/>
                    </w:rPr>
                  </w:pPr>
                  <w:r>
                    <w:rPr>
                      <w:rFonts w:ascii="Arial" w:eastAsiaTheme="minorEastAsia" w:hAnsi="Arial" w:cs="Arial"/>
                      <w:color w:val="000000" w:themeColor="text1"/>
                      <w:lang w:eastAsia="ja-JP"/>
                    </w:rPr>
                    <w:t xml:space="preserve">Mrs Vijayalaxmi </w:t>
                  </w:r>
                  <w:proofErr w:type="gramStart"/>
                  <w:r>
                    <w:rPr>
                      <w:rFonts w:ascii="Arial" w:eastAsiaTheme="minorEastAsia" w:hAnsi="Arial" w:cs="Arial"/>
                      <w:color w:val="000000" w:themeColor="text1"/>
                      <w:lang w:eastAsia="ja-JP"/>
                    </w:rPr>
                    <w:t xml:space="preserve">Madasu </w:t>
                  </w:r>
                  <w:r w:rsidR="00E160ED" w:rsidRPr="00900A23">
                    <w:rPr>
                      <w:rFonts w:ascii="Arial" w:eastAsiaTheme="minorEastAsia" w:hAnsi="Arial" w:cs="Arial"/>
                      <w:color w:val="000000" w:themeColor="text1"/>
                      <w:lang w:eastAsia="ja-JP"/>
                    </w:rPr>
                    <w:t>,</w:t>
                  </w:r>
                  <w:proofErr w:type="gramEnd"/>
                  <w:r w:rsidR="00E160ED" w:rsidRPr="00900A23">
                    <w:rPr>
                      <w:rFonts w:ascii="Arial" w:eastAsiaTheme="minorEastAsia" w:hAnsi="Arial" w:cs="Arial"/>
                      <w:color w:val="000000" w:themeColor="text1"/>
                      <w:lang w:eastAsia="ja-JP"/>
                    </w:rPr>
                    <w:t xml:space="preserve"> Administrative Safeguarding Lead</w:t>
                  </w:r>
                </w:p>
                <w:p w14:paraId="016D0449" w14:textId="77777777" w:rsidR="008058E9" w:rsidRPr="00900A23" w:rsidRDefault="008058E9" w:rsidP="00900A23">
                  <w:pPr>
                    <w:ind w:right="630"/>
                    <w:rPr>
                      <w:rFonts w:ascii="Arial" w:eastAsiaTheme="minorEastAsia" w:hAnsi="Arial" w:cs="Arial"/>
                      <w:color w:val="000000" w:themeColor="text1"/>
                      <w:lang w:eastAsia="ja-JP"/>
                    </w:rPr>
                  </w:pPr>
                </w:p>
                <w:p w14:paraId="10127403" w14:textId="77777777" w:rsidR="00E160ED" w:rsidRPr="00900A23" w:rsidRDefault="00E160ED" w:rsidP="00900A23">
                  <w:pPr>
                    <w:ind w:right="630"/>
                    <w:rPr>
                      <w:rFonts w:ascii="Arial" w:eastAsiaTheme="minorEastAsia" w:hAnsi="Arial" w:cs="Arial"/>
                      <w:color w:val="000000" w:themeColor="text1"/>
                      <w:lang w:eastAsia="ja-JP"/>
                    </w:rPr>
                  </w:pPr>
                  <w:r w:rsidRPr="00900A23">
                    <w:rPr>
                      <w:rFonts w:ascii="Arial" w:eastAsiaTheme="minorEastAsia" w:hAnsi="Arial" w:cs="Arial"/>
                      <w:color w:val="000000" w:themeColor="text1"/>
                      <w:lang w:eastAsia="ja-JP"/>
                    </w:rPr>
                    <w:t xml:space="preserve">The team will ensure that you receive the appropriate level of support.  </w:t>
                  </w:r>
                </w:p>
                <w:p w14:paraId="2EF95B33" w14:textId="77777777" w:rsidR="00E160ED" w:rsidRPr="00900A23" w:rsidRDefault="00E160ED" w:rsidP="00900A23">
                  <w:pPr>
                    <w:ind w:right="630"/>
                  </w:pPr>
                </w:p>
                <w:p w14:paraId="2F2C91A3" w14:textId="77777777" w:rsidR="00E160ED" w:rsidRPr="00900A23" w:rsidRDefault="00E160ED" w:rsidP="00900A23">
                  <w:pPr>
                    <w:spacing w:after="160" w:line="288" w:lineRule="auto"/>
                    <w:ind w:right="630"/>
                    <w:contextualSpacing/>
                    <w:rPr>
                      <w:rFonts w:ascii="Arial" w:eastAsiaTheme="minorEastAsia" w:hAnsi="Arial" w:cs="Arial"/>
                      <w:b/>
                      <w:bCs/>
                      <w:color w:val="1F3864" w:themeColor="accent1" w:themeShade="80"/>
                      <w:lang w:eastAsia="ja-JP"/>
                    </w:rPr>
                  </w:pPr>
                  <w:r w:rsidRPr="00900A23">
                    <w:rPr>
                      <w:rFonts w:ascii="Arial" w:eastAsiaTheme="minorEastAsia" w:hAnsi="Arial" w:cs="Arial"/>
                      <w:b/>
                      <w:bCs/>
                      <w:color w:val="1F3864" w:themeColor="accent1" w:themeShade="80"/>
                      <w:lang w:eastAsia="ja-JP"/>
                    </w:rPr>
                    <w:t>Who to contact?</w:t>
                  </w:r>
                </w:p>
                <w:p w14:paraId="5BDBF973" w14:textId="77777777" w:rsidR="00E160ED" w:rsidRPr="00900A23" w:rsidRDefault="00E160ED" w:rsidP="00900A23">
                  <w:pPr>
                    <w:spacing w:after="160" w:line="288" w:lineRule="auto"/>
                    <w:ind w:right="630"/>
                    <w:contextualSpacing/>
                    <w:rPr>
                      <w:rFonts w:ascii="Arial" w:eastAsiaTheme="minorEastAsia" w:hAnsi="Arial" w:cs="Arial"/>
                      <w:b/>
                      <w:color w:val="595959" w:themeColor="text1" w:themeTint="A6"/>
                      <w:lang w:eastAsia="ja-JP"/>
                    </w:rPr>
                  </w:pPr>
                </w:p>
                <w:p w14:paraId="368746EE" w14:textId="24D0FFF8" w:rsidR="008058E9" w:rsidRPr="00900A23" w:rsidRDefault="00E160ED" w:rsidP="00900A23">
                  <w:pPr>
                    <w:spacing w:before="120" w:after="120" w:line="360" w:lineRule="auto"/>
                    <w:ind w:right="630"/>
                    <w:contextualSpacing/>
                    <w:rPr>
                      <w:rFonts w:ascii="Arial" w:eastAsiaTheme="minorEastAsia" w:hAnsi="Arial" w:cs="Arial"/>
                      <w:bCs/>
                      <w:color w:val="000000" w:themeColor="text1"/>
                      <w:lang w:eastAsia="ja-JP"/>
                    </w:rPr>
                  </w:pPr>
                  <w:r w:rsidRPr="00900A23">
                    <w:rPr>
                      <w:rFonts w:ascii="Arial" w:eastAsiaTheme="minorEastAsia" w:hAnsi="Arial" w:cs="Arial"/>
                      <w:bCs/>
                      <w:color w:val="000000" w:themeColor="text1"/>
                      <w:lang w:eastAsia="ja-JP"/>
                    </w:rPr>
                    <w:t xml:space="preserve">Adult Community Services: </w:t>
                  </w:r>
                  <w:r w:rsidR="009B6052">
                    <w:rPr>
                      <w:rFonts w:ascii="Arial" w:eastAsiaTheme="minorEastAsia" w:hAnsi="Arial" w:cs="Arial"/>
                      <w:bCs/>
                      <w:color w:val="000000" w:themeColor="text1"/>
                      <w:lang w:eastAsia="ja-JP"/>
                    </w:rPr>
                    <w:t>03005551088</w:t>
                  </w:r>
                </w:p>
                <w:p w14:paraId="0A3CD67F" w14:textId="473DC534" w:rsidR="008058E9" w:rsidRPr="00900A23" w:rsidRDefault="00E160ED" w:rsidP="00900A23">
                  <w:pPr>
                    <w:spacing w:before="120" w:after="120" w:line="360" w:lineRule="auto"/>
                    <w:ind w:right="630"/>
                    <w:contextualSpacing/>
                    <w:rPr>
                      <w:rFonts w:ascii="Arial" w:eastAsiaTheme="minorEastAsia" w:hAnsi="Arial" w:cs="Arial"/>
                      <w:bCs/>
                      <w:color w:val="000000" w:themeColor="text1"/>
                      <w:lang w:eastAsia="ja-JP"/>
                    </w:rPr>
                  </w:pPr>
                  <w:r w:rsidRPr="00900A23">
                    <w:rPr>
                      <w:rFonts w:ascii="Arial" w:eastAsiaTheme="minorEastAsia" w:hAnsi="Arial" w:cs="Arial"/>
                      <w:bCs/>
                      <w:color w:val="000000" w:themeColor="text1"/>
                      <w:lang w:eastAsia="ja-JP"/>
                    </w:rPr>
                    <w:t xml:space="preserve">Child Services: </w:t>
                  </w:r>
                  <w:r w:rsidR="009B6052">
                    <w:rPr>
                      <w:rFonts w:ascii="Arial" w:eastAsiaTheme="minorEastAsia" w:hAnsi="Arial" w:cs="Arial"/>
                      <w:bCs/>
                      <w:color w:val="000000" w:themeColor="text1"/>
                      <w:lang w:eastAsia="ja-JP"/>
                    </w:rPr>
                    <w:t>02087083781</w:t>
                  </w:r>
                </w:p>
                <w:p w14:paraId="2E49B2AD" w14:textId="77777777" w:rsidR="00E160ED" w:rsidRPr="008918BA" w:rsidRDefault="00E160ED" w:rsidP="00900A23">
                  <w:pPr>
                    <w:spacing w:before="120" w:after="120" w:line="360" w:lineRule="auto"/>
                    <w:ind w:right="630"/>
                    <w:contextualSpacing/>
                    <w:rPr>
                      <w:rFonts w:eastAsiaTheme="minorEastAsia"/>
                      <w:color w:val="595959" w:themeColor="text1" w:themeTint="A6"/>
                      <w:lang w:eastAsia="ja-JP"/>
                    </w:rPr>
                  </w:pPr>
                  <w:r w:rsidRPr="00900A23">
                    <w:rPr>
                      <w:rFonts w:ascii="Arial" w:eastAsiaTheme="minorEastAsia" w:hAnsi="Arial" w:cs="Arial"/>
                      <w:bCs/>
                      <w:color w:val="000000" w:themeColor="text1"/>
                      <w:lang w:eastAsia="ja-JP"/>
                    </w:rPr>
                    <w:t xml:space="preserve">Care Quality Commission: </w:t>
                  </w:r>
                  <w:r w:rsidRPr="00900A23">
                    <w:rPr>
                      <w:rFonts w:ascii="Arial" w:eastAsiaTheme="minorEastAsia" w:hAnsi="Arial" w:cs="Arial"/>
                      <w:bCs/>
                      <w:color w:val="000000" w:themeColor="text1"/>
                      <w:highlight w:val="yellow"/>
                      <w:lang w:eastAsia="ja-JP"/>
                    </w:rPr>
                    <w:t>03000 616161</w:t>
                  </w:r>
                </w:p>
              </w:tc>
            </w:tr>
            <w:tr w:rsidR="008058E9" w:rsidRPr="008918BA" w14:paraId="0DA3BEEB" w14:textId="77777777" w:rsidTr="00900A23">
              <w:trPr>
                <w:trHeight w:val="7920"/>
              </w:trPr>
              <w:tc>
                <w:tcPr>
                  <w:tcW w:w="5000" w:type="pct"/>
                </w:tcPr>
                <w:p w14:paraId="35A1721E" w14:textId="77777777" w:rsidR="008058E9" w:rsidRPr="008058E9" w:rsidRDefault="008058E9" w:rsidP="00900A23">
                  <w:pPr>
                    <w:ind w:right="630"/>
                    <w:rPr>
                      <w:rFonts w:ascii="Arial" w:eastAsiaTheme="minorEastAsia" w:hAnsi="Arial" w:cs="Arial"/>
                      <w:b/>
                      <w:bCs/>
                      <w:color w:val="1F3864" w:themeColor="accent1" w:themeShade="80"/>
                      <w:lang w:eastAsia="ja-JP"/>
                    </w:rPr>
                  </w:pPr>
                </w:p>
              </w:tc>
            </w:tr>
            <w:tr w:rsidR="00E160ED" w:rsidRPr="008918BA" w14:paraId="3E2E2238" w14:textId="77777777" w:rsidTr="00900A23">
              <w:trPr>
                <w:trHeight w:val="2232"/>
              </w:trPr>
              <w:tc>
                <w:tcPr>
                  <w:tcW w:w="5000" w:type="pct"/>
                  <w:vAlign w:val="bottom"/>
                </w:tcPr>
                <w:p w14:paraId="4344B705" w14:textId="77777777" w:rsidR="00E160ED" w:rsidRPr="008918BA" w:rsidRDefault="00E160ED" w:rsidP="00900A23">
                  <w:pPr>
                    <w:ind w:right="630"/>
                    <w:rPr>
                      <w:rFonts w:eastAsiaTheme="minorEastAsia"/>
                      <w:lang w:eastAsia="zh-CN"/>
                    </w:rPr>
                  </w:pPr>
                </w:p>
              </w:tc>
            </w:tr>
          </w:tbl>
          <w:p w14:paraId="0AE38B4C" w14:textId="77777777" w:rsidR="00E160ED" w:rsidRPr="008918BA" w:rsidRDefault="00E160ED" w:rsidP="00900A23">
            <w:pPr>
              <w:ind w:right="630"/>
              <w:rPr>
                <w:rFonts w:eastAsiaTheme="minorEastAsia"/>
                <w:lang w:eastAsia="zh-CN"/>
              </w:rPr>
            </w:pPr>
          </w:p>
        </w:tc>
        <w:tc>
          <w:tcPr>
            <w:tcW w:w="525" w:type="dxa"/>
            <w:gridSpan w:val="2"/>
          </w:tcPr>
          <w:p w14:paraId="5663AAFD" w14:textId="77777777" w:rsidR="00E160ED" w:rsidRPr="008918BA" w:rsidRDefault="00E160ED" w:rsidP="00900A23">
            <w:pPr>
              <w:ind w:right="630"/>
              <w:rPr>
                <w:rFonts w:eastAsiaTheme="minorEastAsia"/>
                <w:lang w:eastAsia="zh-CN"/>
              </w:rPr>
            </w:pPr>
          </w:p>
        </w:tc>
        <w:tc>
          <w:tcPr>
            <w:tcW w:w="500" w:type="dxa"/>
          </w:tcPr>
          <w:p w14:paraId="46FB09A4" w14:textId="77777777" w:rsidR="00E160ED" w:rsidRPr="008918BA" w:rsidRDefault="00E160ED" w:rsidP="00C918A7">
            <w:pPr>
              <w:rPr>
                <w:rFonts w:eastAsiaTheme="minorEastAsia"/>
                <w:lang w:eastAsia="zh-CN"/>
              </w:rPr>
            </w:pPr>
          </w:p>
        </w:tc>
        <w:tc>
          <w:tcPr>
            <w:tcW w:w="7742" w:type="dxa"/>
            <w:gridSpan w:val="2"/>
          </w:tcPr>
          <w:tbl>
            <w:tblPr>
              <w:tblW w:w="15484" w:type="dxa"/>
              <w:tblLayout w:type="fixed"/>
              <w:tblCellMar>
                <w:left w:w="0" w:type="dxa"/>
                <w:right w:w="0" w:type="dxa"/>
              </w:tblCellMar>
              <w:tblLook w:val="04A0" w:firstRow="1" w:lastRow="0" w:firstColumn="1" w:lastColumn="0" w:noHBand="0" w:noVBand="1"/>
              <w:tblDescription w:val="Front cover layout"/>
            </w:tblPr>
            <w:tblGrid>
              <w:gridCol w:w="7742"/>
              <w:gridCol w:w="7742"/>
            </w:tblGrid>
            <w:tr w:rsidR="00D07F18" w:rsidRPr="008918BA" w14:paraId="500F689C" w14:textId="77777777" w:rsidTr="00D07F18">
              <w:trPr>
                <w:trHeight w:val="4363"/>
              </w:trPr>
              <w:tc>
                <w:tcPr>
                  <w:tcW w:w="2500" w:type="pct"/>
                  <w:vAlign w:val="bottom"/>
                </w:tcPr>
                <w:p w14:paraId="43403380" w14:textId="03B493B2" w:rsidR="00D07F18" w:rsidRPr="00D07F18" w:rsidRDefault="00D07F18" w:rsidP="00900A23">
                  <w:pPr>
                    <w:ind w:left="431" w:right="1252"/>
                    <w:contextualSpacing/>
                    <w:rPr>
                      <w:rFonts w:ascii="Arial" w:eastAsiaTheme="majorEastAsia" w:hAnsi="Arial" w:cs="Arial"/>
                      <w:color w:val="002060"/>
                      <w:kern w:val="28"/>
                      <w:sz w:val="84"/>
                      <w:szCs w:val="84"/>
                      <w:lang w:eastAsia="ja-JP"/>
                    </w:rPr>
                  </w:pPr>
                  <w:r w:rsidRPr="009A7469">
                    <w:rPr>
                      <w:rFonts w:asciiTheme="majorHAnsi" w:eastAsiaTheme="majorEastAsia" w:hAnsiTheme="majorHAnsi" w:cstheme="majorBidi"/>
                      <w:color w:val="002060"/>
                      <w:kern w:val="28"/>
                      <w:sz w:val="88"/>
                      <w:szCs w:val="88"/>
                      <w:lang w:eastAsia="ja-JP"/>
                    </w:rPr>
                    <w:t xml:space="preserve">Safeguarding children, young </w:t>
                  </w:r>
                  <w:proofErr w:type="gramStart"/>
                  <w:r w:rsidRPr="009A7469">
                    <w:rPr>
                      <w:rFonts w:asciiTheme="majorHAnsi" w:eastAsiaTheme="majorEastAsia" w:hAnsiTheme="majorHAnsi" w:cstheme="majorBidi"/>
                      <w:color w:val="002060"/>
                      <w:kern w:val="28"/>
                      <w:sz w:val="88"/>
                      <w:szCs w:val="88"/>
                      <w:lang w:eastAsia="ja-JP"/>
                    </w:rPr>
                    <w:t>people</w:t>
                  </w:r>
                  <w:proofErr w:type="gramEnd"/>
                  <w:r w:rsidRPr="009A7469">
                    <w:rPr>
                      <w:rFonts w:asciiTheme="majorHAnsi" w:eastAsiaTheme="majorEastAsia" w:hAnsiTheme="majorHAnsi" w:cstheme="majorBidi"/>
                      <w:color w:val="002060"/>
                      <w:kern w:val="28"/>
                      <w:sz w:val="88"/>
                      <w:szCs w:val="88"/>
                      <w:lang w:eastAsia="ja-JP"/>
                    </w:rPr>
                    <w:t xml:space="preserve"> and adults</w:t>
                  </w:r>
                </w:p>
              </w:tc>
              <w:tc>
                <w:tcPr>
                  <w:tcW w:w="2500" w:type="pct"/>
                  <w:vAlign w:val="bottom"/>
                </w:tcPr>
                <w:p w14:paraId="27ADC29A" w14:textId="113A99E9" w:rsidR="00D07F18" w:rsidRPr="00900A23" w:rsidRDefault="00D07F18" w:rsidP="00900A23">
                  <w:pPr>
                    <w:ind w:left="431"/>
                    <w:contextualSpacing/>
                    <w:rPr>
                      <w:rFonts w:ascii="Arial" w:eastAsiaTheme="majorEastAsia" w:hAnsi="Arial" w:cs="Arial"/>
                      <w:color w:val="595959" w:themeColor="text1" w:themeTint="A6"/>
                      <w:kern w:val="28"/>
                      <w:sz w:val="84"/>
                      <w:szCs w:val="84"/>
                      <w:lang w:eastAsia="ja-JP"/>
                    </w:rPr>
                  </w:pPr>
                  <w:r w:rsidRPr="00900A23">
                    <w:rPr>
                      <w:rFonts w:ascii="Arial" w:eastAsiaTheme="majorEastAsia" w:hAnsi="Arial" w:cs="Arial"/>
                      <w:color w:val="002060"/>
                      <w:kern w:val="28"/>
                      <w:sz w:val="84"/>
                      <w:szCs w:val="84"/>
                      <w:lang w:eastAsia="ja-JP"/>
                    </w:rPr>
                    <w:t xml:space="preserve">Safeguarding children, young </w:t>
                  </w:r>
                  <w:proofErr w:type="gramStart"/>
                  <w:r w:rsidRPr="00900A23">
                    <w:rPr>
                      <w:rFonts w:ascii="Arial" w:eastAsiaTheme="majorEastAsia" w:hAnsi="Arial" w:cs="Arial"/>
                      <w:color w:val="002060"/>
                      <w:kern w:val="28"/>
                      <w:sz w:val="84"/>
                      <w:szCs w:val="84"/>
                      <w:lang w:eastAsia="ja-JP"/>
                    </w:rPr>
                    <w:t>people</w:t>
                  </w:r>
                  <w:proofErr w:type="gramEnd"/>
                  <w:r w:rsidRPr="00900A23">
                    <w:rPr>
                      <w:rFonts w:ascii="Arial" w:eastAsiaTheme="majorEastAsia" w:hAnsi="Arial" w:cs="Arial"/>
                      <w:color w:val="002060"/>
                      <w:kern w:val="28"/>
                      <w:sz w:val="84"/>
                      <w:szCs w:val="84"/>
                      <w:lang w:eastAsia="ja-JP"/>
                    </w:rPr>
                    <w:t xml:space="preserve"> and adults</w:t>
                  </w:r>
                </w:p>
              </w:tc>
            </w:tr>
            <w:tr w:rsidR="00D07F18" w:rsidRPr="008918BA" w14:paraId="2E3329DB" w14:textId="77777777" w:rsidTr="00D07F18">
              <w:trPr>
                <w:trHeight w:val="3909"/>
              </w:trPr>
              <w:tc>
                <w:tcPr>
                  <w:tcW w:w="2500" w:type="pct"/>
                  <w:vAlign w:val="center"/>
                </w:tcPr>
                <w:tbl>
                  <w:tblPr>
                    <w:tblW w:w="0" w:type="auto"/>
                    <w:tblInd w:w="387"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blBorders>
                    <w:tblLayout w:type="fixed"/>
                    <w:tblCellMar>
                      <w:left w:w="0" w:type="dxa"/>
                      <w:right w:w="0" w:type="dxa"/>
                    </w:tblCellMar>
                    <w:tblLook w:val="04A0" w:firstRow="1" w:lastRow="0" w:firstColumn="1" w:lastColumn="0" w:noHBand="0" w:noVBand="1"/>
                    <w:tblDescription w:val="Picture frame"/>
                  </w:tblPr>
                  <w:tblGrid>
                    <w:gridCol w:w="5078"/>
                  </w:tblGrid>
                  <w:tr w:rsidR="00D07F18" w:rsidRPr="003A5CFB" w14:paraId="3CE3F004" w14:textId="77777777" w:rsidTr="00900A23">
                    <w:tc>
                      <w:tcPr>
                        <w:tcW w:w="5078" w:type="dxa"/>
                      </w:tcPr>
                      <w:p w14:paraId="4192B575" w14:textId="77777777" w:rsidR="00D07F18" w:rsidRPr="009A7469" w:rsidRDefault="00D07F18" w:rsidP="00900A23">
                        <w:pPr>
                          <w:tabs>
                            <w:tab w:val="left" w:pos="562"/>
                          </w:tabs>
                          <w:spacing w:before="100" w:after="100"/>
                          <w:ind w:left="239" w:right="101" w:firstLine="4"/>
                          <w:jc w:val="center"/>
                          <w:rPr>
                            <w:rFonts w:eastAsiaTheme="minorEastAsia"/>
                            <w:color w:val="595959" w:themeColor="text1" w:themeTint="A6"/>
                            <w:sz w:val="20"/>
                            <w:szCs w:val="20"/>
                            <w:lang w:eastAsia="ja-JP"/>
                          </w:rPr>
                        </w:pPr>
                        <w:r w:rsidRPr="00391FFF">
                          <w:rPr>
                            <w:rFonts w:eastAsiaTheme="minorEastAsia"/>
                            <w:noProof/>
                            <w:color w:val="595959" w:themeColor="text1" w:themeTint="A6"/>
                            <w:sz w:val="20"/>
                            <w:szCs w:val="20"/>
                          </w:rPr>
                          <w:drawing>
                            <wp:inline distT="0" distB="0" distL="0" distR="0" wp14:anchorId="4E0ADDF1" wp14:editId="1AB18CCC">
                              <wp:extent cx="3061929" cy="1955548"/>
                              <wp:effectExtent l="0" t="0" r="0" b="635"/>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49">
                                        <a:extLst>
                                          <a:ext uri="{28A0092B-C50C-407E-A947-70E740481C1C}">
                                            <a14:useLocalDpi xmlns:a14="http://schemas.microsoft.com/office/drawing/2010/main" val="0"/>
                                          </a:ext>
                                        </a:extLst>
                                      </a:blip>
                                      <a:stretch>
                                        <a:fillRect/>
                                      </a:stretch>
                                    </pic:blipFill>
                                    <pic:spPr bwMode="auto">
                                      <a:xfrm>
                                        <a:off x="0" y="0"/>
                                        <a:ext cx="3177810" cy="2029557"/>
                                      </a:xfrm>
                                      <a:prstGeom prst="rect">
                                        <a:avLst/>
                                      </a:prstGeom>
                                      <a:ln>
                                        <a:noFill/>
                                      </a:ln>
                                      <a:extLst>
                                        <a:ext uri="{53640926-AAD7-44D8-BBD7-CCE9431645EC}">
                                          <a14:shadowObscured xmlns:a14="http://schemas.microsoft.com/office/drawing/2010/main"/>
                                        </a:ext>
                                      </a:extLst>
                                    </pic:spPr>
                                  </pic:pic>
                                </a:graphicData>
                              </a:graphic>
                            </wp:inline>
                          </w:drawing>
                        </w:r>
                      </w:p>
                    </w:tc>
                  </w:tr>
                </w:tbl>
                <w:p w14:paraId="77354BB0" w14:textId="77777777" w:rsidR="00D07F18" w:rsidRPr="00391FFF" w:rsidRDefault="00D07F18" w:rsidP="00D07F18">
                  <w:pPr>
                    <w:spacing w:before="100" w:after="100"/>
                    <w:ind w:left="431" w:right="101"/>
                    <w:jc w:val="center"/>
                    <w:rPr>
                      <w:rFonts w:eastAsiaTheme="minorEastAsia"/>
                      <w:noProof/>
                      <w:color w:val="595959" w:themeColor="text1" w:themeTint="A6"/>
                      <w:sz w:val="20"/>
                      <w:szCs w:val="20"/>
                    </w:rPr>
                  </w:pPr>
                </w:p>
              </w:tc>
              <w:tc>
                <w:tcPr>
                  <w:tcW w:w="2500" w:type="pct"/>
                  <w:vAlign w:val="center"/>
                </w:tcPr>
                <w:tbl>
                  <w:tblPr>
                    <w:tblW w:w="0" w:type="auto"/>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blBorders>
                    <w:tblLayout w:type="fixed"/>
                    <w:tblCellMar>
                      <w:left w:w="0" w:type="dxa"/>
                      <w:right w:w="0" w:type="dxa"/>
                    </w:tblCellMar>
                    <w:tblLook w:val="04A0" w:firstRow="1" w:lastRow="0" w:firstColumn="1" w:lastColumn="0" w:noHBand="0" w:noVBand="1"/>
                    <w:tblDescription w:val="Picture frame"/>
                  </w:tblPr>
                  <w:tblGrid>
                    <w:gridCol w:w="6079"/>
                  </w:tblGrid>
                  <w:tr w:rsidR="00D07F18" w:rsidRPr="003A5CFB" w14:paraId="06D73D4B" w14:textId="77777777" w:rsidTr="00900A23">
                    <w:tc>
                      <w:tcPr>
                        <w:tcW w:w="6079" w:type="dxa"/>
                      </w:tcPr>
                      <w:p w14:paraId="2DBB55CC" w14:textId="110490D7" w:rsidR="00D07F18" w:rsidRPr="009A7469" w:rsidRDefault="00D07F18" w:rsidP="00900A23">
                        <w:pPr>
                          <w:spacing w:before="100" w:after="100"/>
                          <w:ind w:left="431" w:right="101"/>
                          <w:jc w:val="center"/>
                          <w:rPr>
                            <w:rFonts w:eastAsiaTheme="minorEastAsia"/>
                            <w:color w:val="595959" w:themeColor="text1" w:themeTint="A6"/>
                            <w:sz w:val="20"/>
                            <w:szCs w:val="20"/>
                            <w:lang w:eastAsia="ja-JP"/>
                          </w:rPr>
                        </w:pPr>
                        <w:r w:rsidRPr="00391FFF">
                          <w:rPr>
                            <w:rFonts w:eastAsiaTheme="minorEastAsia"/>
                            <w:noProof/>
                            <w:color w:val="595959" w:themeColor="text1" w:themeTint="A6"/>
                            <w:sz w:val="20"/>
                            <w:szCs w:val="20"/>
                          </w:rPr>
                          <w:drawing>
                            <wp:inline distT="0" distB="0" distL="0" distR="0" wp14:anchorId="0A5712FB" wp14:editId="28733658">
                              <wp:extent cx="3512820" cy="2161734"/>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49">
                                        <a:extLst>
                                          <a:ext uri="{28A0092B-C50C-407E-A947-70E740481C1C}">
                                            <a14:useLocalDpi xmlns:a14="http://schemas.microsoft.com/office/drawing/2010/main" val="0"/>
                                          </a:ext>
                                        </a:extLst>
                                      </a:blip>
                                      <a:stretch>
                                        <a:fillRect/>
                                      </a:stretch>
                                    </pic:blipFill>
                                    <pic:spPr bwMode="auto">
                                      <a:xfrm>
                                        <a:off x="0" y="0"/>
                                        <a:ext cx="3514102" cy="2162523"/>
                                      </a:xfrm>
                                      <a:prstGeom prst="rect">
                                        <a:avLst/>
                                      </a:prstGeom>
                                      <a:ln>
                                        <a:noFill/>
                                      </a:ln>
                                      <a:extLst>
                                        <a:ext uri="{53640926-AAD7-44D8-BBD7-CCE9431645EC}">
                                          <a14:shadowObscured xmlns:a14="http://schemas.microsoft.com/office/drawing/2010/main"/>
                                        </a:ext>
                                      </a:extLst>
                                    </pic:spPr>
                                  </pic:pic>
                                </a:graphicData>
                              </a:graphic>
                            </wp:inline>
                          </w:drawing>
                        </w:r>
                      </w:p>
                    </w:tc>
                  </w:tr>
                </w:tbl>
                <w:p w14:paraId="0A81BCC3" w14:textId="26F20520" w:rsidR="00D07F18" w:rsidRPr="008918BA" w:rsidRDefault="00D07F18" w:rsidP="00900A23">
                  <w:pPr>
                    <w:ind w:left="431"/>
                    <w:jc w:val="center"/>
                    <w:rPr>
                      <w:rFonts w:eastAsiaTheme="minorEastAsia"/>
                      <w:lang w:eastAsia="zh-CN"/>
                    </w:rPr>
                  </w:pPr>
                </w:p>
              </w:tc>
            </w:tr>
            <w:tr w:rsidR="00D07F18" w:rsidRPr="008918BA" w14:paraId="62F8BC92" w14:textId="77777777" w:rsidTr="00D07F18">
              <w:trPr>
                <w:trHeight w:val="1800"/>
              </w:trPr>
              <w:tc>
                <w:tcPr>
                  <w:tcW w:w="2500" w:type="pct"/>
                </w:tcPr>
                <w:p w14:paraId="35EB446E" w14:textId="6B0E0073" w:rsidR="00D07F18" w:rsidRPr="00D07F18" w:rsidRDefault="009B6052" w:rsidP="00D07F18">
                  <w:pPr>
                    <w:ind w:left="431"/>
                    <w:contextualSpacing/>
                    <w:rPr>
                      <w:rFonts w:ascii="Arial" w:eastAsiaTheme="minorEastAsia" w:hAnsi="Arial" w:cs="Arial"/>
                      <w:b/>
                      <w:bCs/>
                      <w:caps/>
                      <w:color w:val="000000" w:themeColor="text1"/>
                      <w:szCs w:val="40"/>
                      <w:lang w:eastAsia="ja-JP"/>
                    </w:rPr>
                  </w:pPr>
                  <w:r>
                    <w:rPr>
                      <w:rFonts w:ascii="Arial" w:eastAsiaTheme="minorEastAsia" w:hAnsi="Arial" w:cs="Arial"/>
                      <w:b/>
                      <w:bCs/>
                      <w:caps/>
                      <w:color w:val="4472C4" w:themeColor="accent1"/>
                      <w:szCs w:val="40"/>
                      <w:lang w:eastAsia="ja-JP"/>
                    </w:rPr>
                    <w:t xml:space="preserve">Kenwood medical CenTRE </w:t>
                  </w:r>
                </w:p>
              </w:tc>
              <w:tc>
                <w:tcPr>
                  <w:tcW w:w="2500" w:type="pct"/>
                </w:tcPr>
                <w:p w14:paraId="7BD9860E" w14:textId="102F495E" w:rsidR="00D07F18" w:rsidRPr="008918BA" w:rsidRDefault="00D07F18" w:rsidP="00900A23">
                  <w:pPr>
                    <w:ind w:left="431"/>
                    <w:contextualSpacing/>
                    <w:rPr>
                      <w:rFonts w:ascii="Arial" w:eastAsiaTheme="minorEastAsia" w:hAnsi="Arial" w:cs="Arial"/>
                      <w:b/>
                      <w:bCs/>
                      <w:caps/>
                      <w:color w:val="4472C4" w:themeColor="accent1"/>
                      <w:szCs w:val="40"/>
                      <w:lang w:eastAsia="ja-JP"/>
                    </w:rPr>
                  </w:pPr>
                  <w:r w:rsidRPr="00900A23">
                    <w:rPr>
                      <w:rFonts w:ascii="Arial" w:eastAsiaTheme="minorEastAsia" w:hAnsi="Arial" w:cs="Arial"/>
                      <w:b/>
                      <w:bCs/>
                      <w:caps/>
                      <w:color w:val="000000" w:themeColor="text1"/>
                      <w:szCs w:val="40"/>
                      <w:lang w:eastAsia="ja-JP"/>
                    </w:rPr>
                    <w:t>[</w:t>
                  </w:r>
                  <w:r w:rsidRPr="00900A23">
                    <w:rPr>
                      <w:rFonts w:ascii="Arial" w:eastAsiaTheme="minorEastAsia" w:hAnsi="Arial" w:cs="Arial"/>
                      <w:b/>
                      <w:bCs/>
                      <w:caps/>
                      <w:color w:val="000000" w:themeColor="text1"/>
                      <w:szCs w:val="40"/>
                      <w:highlight w:val="yellow"/>
                      <w:lang w:eastAsia="ja-JP"/>
                    </w:rPr>
                    <w:t>insert ORGANISATION name</w:t>
                  </w:r>
                  <w:r w:rsidRPr="00900A23">
                    <w:rPr>
                      <w:rFonts w:ascii="Arial" w:eastAsiaTheme="minorEastAsia" w:hAnsi="Arial" w:cs="Arial"/>
                      <w:b/>
                      <w:bCs/>
                      <w:caps/>
                      <w:color w:val="000000" w:themeColor="text1"/>
                      <w:szCs w:val="40"/>
                      <w:lang w:eastAsia="ja-JP"/>
                    </w:rPr>
                    <w:t>]</w:t>
                  </w:r>
                </w:p>
              </w:tc>
            </w:tr>
          </w:tbl>
          <w:p w14:paraId="7B67260C" w14:textId="77777777" w:rsidR="00E160ED" w:rsidRPr="008918BA" w:rsidRDefault="00E160ED" w:rsidP="00900A23">
            <w:pPr>
              <w:ind w:left="431"/>
              <w:jc w:val="center"/>
              <w:rPr>
                <w:rFonts w:eastAsiaTheme="minorEastAsia"/>
                <w:lang w:eastAsia="zh-CN"/>
              </w:rPr>
            </w:pPr>
          </w:p>
        </w:tc>
      </w:tr>
      <w:tr w:rsidR="00B91105" w:rsidRPr="008918BA" w14:paraId="33B8BBA1" w14:textId="77777777" w:rsidTr="00981D1F">
        <w:trPr>
          <w:gridAfter w:val="1"/>
          <w:wAfter w:w="500" w:type="dxa"/>
          <w:trHeight w:hRule="exact" w:val="9792"/>
        </w:trPr>
        <w:tc>
          <w:tcPr>
            <w:tcW w:w="6804" w:type="dxa"/>
          </w:tcPr>
          <w:p w14:paraId="03182334" w14:textId="77777777" w:rsidR="00E160ED" w:rsidRPr="008058E9" w:rsidRDefault="00E160ED" w:rsidP="00900A23">
            <w:pPr>
              <w:shd w:val="clear" w:color="auto" w:fill="FFFFFF" w:themeFill="background1"/>
              <w:ind w:right="630"/>
              <w:rPr>
                <w:rFonts w:ascii="Arial" w:hAnsi="Arial" w:cs="Arial"/>
                <w:b/>
                <w:bCs/>
                <w:color w:val="1F3864" w:themeColor="accent1" w:themeShade="80"/>
                <w:sz w:val="32"/>
                <w:szCs w:val="32"/>
              </w:rPr>
            </w:pPr>
            <w:r w:rsidRPr="008058E9">
              <w:rPr>
                <w:rFonts w:ascii="Arial" w:hAnsi="Arial" w:cs="Arial"/>
                <w:b/>
                <w:bCs/>
                <w:color w:val="1F3864" w:themeColor="accent1" w:themeShade="80"/>
                <w:sz w:val="32"/>
                <w:szCs w:val="32"/>
              </w:rPr>
              <w:lastRenderedPageBreak/>
              <w:t xml:space="preserve">What to do </w:t>
            </w:r>
          </w:p>
          <w:p w14:paraId="500B3A16" w14:textId="77777777" w:rsidR="00E160ED" w:rsidRPr="00900A23" w:rsidRDefault="00E160ED" w:rsidP="00900A23">
            <w:pPr>
              <w:ind w:right="630"/>
              <w:rPr>
                <w:rFonts w:ascii="Arial" w:hAnsi="Arial" w:cs="Arial"/>
                <w:color w:val="000000" w:themeColor="text1"/>
              </w:rPr>
            </w:pPr>
          </w:p>
          <w:p w14:paraId="59C040AD" w14:textId="768BB4E3" w:rsidR="00E160ED" w:rsidRDefault="00E160ED" w:rsidP="00900A23">
            <w:pPr>
              <w:ind w:right="630"/>
              <w:rPr>
                <w:rFonts w:ascii="Arial" w:eastAsiaTheme="minorEastAsia" w:hAnsi="Arial" w:cs="Arial"/>
                <w:color w:val="000000" w:themeColor="text1"/>
                <w:lang w:eastAsia="ja-JP"/>
              </w:rPr>
            </w:pPr>
            <w:r w:rsidRPr="00900A23">
              <w:rPr>
                <w:rFonts w:ascii="Arial" w:eastAsiaTheme="minorEastAsia" w:hAnsi="Arial" w:cs="Arial"/>
                <w:color w:val="000000" w:themeColor="text1"/>
                <w:lang w:eastAsia="ja-JP"/>
              </w:rPr>
              <w:t>If you are being abused, know of someone who is being abused or think someone may be at risk, it is important that you inform the right people.</w:t>
            </w:r>
          </w:p>
          <w:p w14:paraId="68A7679E" w14:textId="77777777" w:rsidR="008058E9" w:rsidRPr="00900A23" w:rsidRDefault="008058E9" w:rsidP="00900A23">
            <w:pPr>
              <w:ind w:right="630"/>
              <w:rPr>
                <w:rFonts w:ascii="Arial" w:eastAsiaTheme="minorEastAsia" w:hAnsi="Arial" w:cs="Arial"/>
                <w:color w:val="000000" w:themeColor="text1"/>
                <w:lang w:eastAsia="ja-JP"/>
              </w:rPr>
            </w:pPr>
          </w:p>
          <w:p w14:paraId="5FCAEB81" w14:textId="08A5CAE1" w:rsidR="00E160ED" w:rsidRDefault="00E160ED" w:rsidP="00981D1F">
            <w:pPr>
              <w:ind w:right="630"/>
              <w:rPr>
                <w:rFonts w:ascii="Arial" w:eastAsiaTheme="minorEastAsia" w:hAnsi="Arial" w:cs="Arial"/>
                <w:color w:val="000000" w:themeColor="text1"/>
                <w:lang w:eastAsia="ja-JP"/>
              </w:rPr>
            </w:pPr>
            <w:r w:rsidRPr="00900A23">
              <w:rPr>
                <w:rFonts w:ascii="Arial" w:eastAsiaTheme="minorEastAsia" w:hAnsi="Arial" w:cs="Arial"/>
                <w:color w:val="000000" w:themeColor="text1"/>
                <w:lang w:eastAsia="ja-JP"/>
              </w:rPr>
              <w:t xml:space="preserve">We want to </w:t>
            </w:r>
            <w:r w:rsidRPr="00981D1F">
              <w:rPr>
                <w:rFonts w:ascii="Arial" w:eastAsiaTheme="minorEastAsia" w:hAnsi="Arial" w:cs="Arial"/>
                <w:color w:val="000000" w:themeColor="text1"/>
                <w:lang w:eastAsia="ja-JP"/>
              </w:rPr>
              <w:t xml:space="preserve">reassure you that the people who you talk to will take your concerns seriously and </w:t>
            </w:r>
            <w:r w:rsidR="00473C96" w:rsidRPr="00981D1F">
              <w:rPr>
                <w:rFonts w:ascii="Arial" w:eastAsiaTheme="minorEastAsia" w:hAnsi="Arial" w:cs="Arial"/>
                <w:color w:val="000000" w:themeColor="text1"/>
                <w:lang w:eastAsia="ja-JP"/>
              </w:rPr>
              <w:t>can</w:t>
            </w:r>
            <w:r w:rsidRPr="00981D1F">
              <w:rPr>
                <w:rFonts w:ascii="Arial" w:eastAsiaTheme="minorEastAsia" w:hAnsi="Arial" w:cs="Arial"/>
                <w:color w:val="000000" w:themeColor="text1"/>
                <w:lang w:eastAsia="ja-JP"/>
              </w:rPr>
              <w:t xml:space="preserve"> </w:t>
            </w:r>
            <w:r w:rsidRPr="00900A23">
              <w:rPr>
                <w:rFonts w:ascii="Arial" w:eastAsiaTheme="minorEastAsia" w:hAnsi="Arial" w:cs="Arial"/>
                <w:color w:val="000000" w:themeColor="text1"/>
                <w:lang w:eastAsia="ja-JP"/>
              </w:rPr>
              <w:t>provide support, guidance and take action to ensure the safety of everyone.</w:t>
            </w:r>
          </w:p>
          <w:p w14:paraId="074E22A8" w14:textId="77777777" w:rsidR="008058E9" w:rsidRPr="00900A23" w:rsidRDefault="008058E9" w:rsidP="00900A23">
            <w:pPr>
              <w:ind w:right="630"/>
              <w:rPr>
                <w:rFonts w:ascii="Arial" w:eastAsiaTheme="minorEastAsia" w:hAnsi="Arial" w:cs="Arial"/>
                <w:color w:val="000000" w:themeColor="text1"/>
                <w:lang w:eastAsia="ja-JP"/>
              </w:rPr>
            </w:pPr>
          </w:p>
          <w:p w14:paraId="1C800A63" w14:textId="77777777" w:rsidR="00E160ED" w:rsidRPr="00900A23" w:rsidRDefault="00E160ED" w:rsidP="00900A23">
            <w:pPr>
              <w:ind w:right="630"/>
              <w:rPr>
                <w:rFonts w:ascii="Arial" w:eastAsiaTheme="minorEastAsia" w:hAnsi="Arial" w:cs="Arial"/>
                <w:color w:val="000000" w:themeColor="text1"/>
                <w:lang w:eastAsia="ja-JP"/>
              </w:rPr>
            </w:pPr>
            <w:r w:rsidRPr="00900A23">
              <w:rPr>
                <w:rFonts w:ascii="Arial" w:eastAsiaTheme="minorEastAsia" w:hAnsi="Arial" w:cs="Arial"/>
                <w:color w:val="000000" w:themeColor="text1"/>
                <w:lang w:eastAsia="ja-JP"/>
              </w:rPr>
              <w:t xml:space="preserve">Please speak to a member of staff who will help you get the help you need. All our staff are trained in confidentiality and safeguarding. </w:t>
            </w:r>
          </w:p>
          <w:p w14:paraId="771B2E6F" w14:textId="77777777" w:rsidR="00E160ED" w:rsidRPr="00900A23" w:rsidRDefault="00E160ED" w:rsidP="00900A23">
            <w:pPr>
              <w:spacing w:after="160"/>
              <w:ind w:right="630"/>
              <w:rPr>
                <w:rFonts w:ascii="Arial" w:eastAsiaTheme="minorEastAsia" w:hAnsi="Arial" w:cs="Arial"/>
                <w:color w:val="000000" w:themeColor="text1"/>
                <w:lang w:eastAsia="ja-JP"/>
              </w:rPr>
            </w:pPr>
          </w:p>
          <w:p w14:paraId="68D15A8C" w14:textId="5B64C126" w:rsidR="00E160ED" w:rsidRPr="008058E9" w:rsidRDefault="00E160ED" w:rsidP="00981D1F">
            <w:pPr>
              <w:ind w:right="630"/>
              <w:rPr>
                <w:rFonts w:ascii="Arial" w:hAnsi="Arial" w:cs="Arial"/>
                <w:b/>
                <w:bCs/>
                <w:color w:val="1F3864" w:themeColor="accent1" w:themeShade="80"/>
                <w:sz w:val="32"/>
                <w:szCs w:val="32"/>
              </w:rPr>
            </w:pPr>
            <w:r w:rsidRPr="008058E9">
              <w:rPr>
                <w:rFonts w:ascii="Arial" w:hAnsi="Arial" w:cs="Arial"/>
                <w:b/>
                <w:bCs/>
                <w:color w:val="1F3864" w:themeColor="accent1" w:themeShade="80"/>
                <w:sz w:val="32"/>
                <w:szCs w:val="32"/>
              </w:rPr>
              <w:t xml:space="preserve">We will support </w:t>
            </w:r>
            <w:proofErr w:type="gramStart"/>
            <w:r w:rsidRPr="008058E9">
              <w:rPr>
                <w:rFonts w:ascii="Arial" w:hAnsi="Arial" w:cs="Arial"/>
                <w:b/>
                <w:bCs/>
                <w:color w:val="1F3864" w:themeColor="accent1" w:themeShade="80"/>
                <w:sz w:val="32"/>
                <w:szCs w:val="32"/>
              </w:rPr>
              <w:t>you</w:t>
            </w:r>
            <w:proofErr w:type="gramEnd"/>
          </w:p>
          <w:p w14:paraId="428BA15F" w14:textId="77777777" w:rsidR="00E160ED" w:rsidRPr="00900A23" w:rsidRDefault="00E160ED" w:rsidP="00900A23">
            <w:pPr>
              <w:ind w:right="630"/>
              <w:rPr>
                <w:rFonts w:ascii="Arial" w:eastAsiaTheme="minorEastAsia" w:hAnsi="Arial" w:cs="Arial"/>
                <w:color w:val="000000" w:themeColor="text1"/>
                <w:lang w:eastAsia="ja-JP"/>
              </w:rPr>
            </w:pPr>
          </w:p>
          <w:p w14:paraId="01BAA4AA" w14:textId="77777777" w:rsidR="00E160ED" w:rsidRPr="00900A23" w:rsidRDefault="00E160ED" w:rsidP="00900A23">
            <w:pPr>
              <w:ind w:right="630"/>
              <w:rPr>
                <w:rFonts w:ascii="Arial" w:eastAsiaTheme="minorEastAsia" w:hAnsi="Arial" w:cs="Arial"/>
                <w:color w:val="000000" w:themeColor="text1"/>
                <w:lang w:eastAsia="ja-JP"/>
              </w:rPr>
            </w:pPr>
          </w:p>
          <w:p w14:paraId="704BB77E" w14:textId="77777777" w:rsidR="00E160ED" w:rsidRPr="00900A23" w:rsidRDefault="00E160ED" w:rsidP="00900A23">
            <w:pPr>
              <w:ind w:right="630"/>
              <w:rPr>
                <w:rFonts w:ascii="Arial" w:eastAsiaTheme="minorEastAsia" w:hAnsi="Arial" w:cs="Arial"/>
                <w:color w:val="000000" w:themeColor="text1"/>
                <w:lang w:eastAsia="ja-JP"/>
              </w:rPr>
            </w:pPr>
          </w:p>
          <w:p w14:paraId="23CB3D49" w14:textId="77777777" w:rsidR="00E160ED" w:rsidRPr="00900A23" w:rsidRDefault="00E160ED" w:rsidP="00900A23">
            <w:pPr>
              <w:ind w:right="630"/>
              <w:rPr>
                <w:rFonts w:ascii="Arial" w:hAnsi="Arial" w:cs="Arial"/>
                <w:b/>
                <w:bCs/>
                <w:color w:val="000000" w:themeColor="text1"/>
              </w:rPr>
            </w:pPr>
            <w:r w:rsidRPr="00900A23">
              <w:rPr>
                <w:rFonts w:ascii="Arial" w:hAnsi="Arial" w:cs="Arial"/>
                <w:color w:val="000000" w:themeColor="text1"/>
              </w:rPr>
              <w:t xml:space="preserve"> </w:t>
            </w:r>
          </w:p>
        </w:tc>
        <w:tc>
          <w:tcPr>
            <w:tcW w:w="505" w:type="dxa"/>
          </w:tcPr>
          <w:p w14:paraId="46FAE246" w14:textId="77777777" w:rsidR="00E160ED" w:rsidRPr="00900A23" w:rsidRDefault="00E160ED" w:rsidP="00C918A7">
            <w:pPr>
              <w:rPr>
                <w:rFonts w:ascii="Arial" w:eastAsiaTheme="minorEastAsia" w:hAnsi="Arial" w:cs="Arial"/>
                <w:color w:val="000000" w:themeColor="text1"/>
                <w:lang w:eastAsia="ja-JP"/>
              </w:rPr>
            </w:pPr>
          </w:p>
        </w:tc>
        <w:tc>
          <w:tcPr>
            <w:tcW w:w="20" w:type="dxa"/>
          </w:tcPr>
          <w:p w14:paraId="21C77F95" w14:textId="77777777" w:rsidR="00E160ED" w:rsidRPr="00900A23" w:rsidRDefault="00E160ED" w:rsidP="00C918A7">
            <w:pPr>
              <w:rPr>
                <w:rFonts w:ascii="Arial" w:eastAsiaTheme="minorEastAsia" w:hAnsi="Arial" w:cs="Arial"/>
                <w:color w:val="000000" w:themeColor="text1"/>
                <w:lang w:eastAsia="zh-CN"/>
              </w:rPr>
            </w:pPr>
          </w:p>
        </w:tc>
        <w:tc>
          <w:tcPr>
            <w:tcW w:w="7742" w:type="dxa"/>
            <w:gridSpan w:val="2"/>
          </w:tcPr>
          <w:p w14:paraId="7D763D09" w14:textId="77777777" w:rsidR="00E160ED" w:rsidRPr="00900A23" w:rsidRDefault="00E160ED" w:rsidP="00900A23">
            <w:pPr>
              <w:ind w:left="481" w:right="1036" w:hanging="6"/>
              <w:rPr>
                <w:rFonts w:ascii="Arial" w:eastAsiaTheme="minorEastAsia" w:hAnsi="Arial" w:cs="Arial"/>
                <w:color w:val="1F3864" w:themeColor="accent1" w:themeShade="80"/>
                <w:lang w:eastAsia="ja-JP"/>
              </w:rPr>
            </w:pPr>
            <w:r w:rsidRPr="008058E9">
              <w:rPr>
                <w:rFonts w:ascii="Arial" w:hAnsi="Arial" w:cs="Arial"/>
                <w:b/>
                <w:bCs/>
                <w:color w:val="1F3864" w:themeColor="accent1" w:themeShade="80"/>
                <w:sz w:val="32"/>
                <w:szCs w:val="32"/>
              </w:rPr>
              <w:t>What is safeguarding?</w:t>
            </w:r>
            <w:r w:rsidRPr="00900A23">
              <w:rPr>
                <w:rFonts w:ascii="Arial" w:eastAsiaTheme="minorEastAsia" w:hAnsi="Arial" w:cs="Arial"/>
                <w:color w:val="1F3864" w:themeColor="accent1" w:themeShade="80"/>
                <w:lang w:eastAsia="ja-JP"/>
              </w:rPr>
              <w:t xml:space="preserve"> </w:t>
            </w:r>
          </w:p>
          <w:p w14:paraId="3C106E2B" w14:textId="77777777" w:rsidR="00E160ED" w:rsidRPr="00900A23" w:rsidRDefault="00E160ED" w:rsidP="00900A23">
            <w:pPr>
              <w:ind w:left="481" w:right="1036" w:hanging="6"/>
              <w:rPr>
                <w:rFonts w:ascii="Arial" w:eastAsiaTheme="minorEastAsia" w:hAnsi="Arial" w:cs="Arial"/>
                <w:color w:val="000000" w:themeColor="text1"/>
                <w:sz w:val="28"/>
                <w:szCs w:val="28"/>
                <w:lang w:eastAsia="ja-JP"/>
              </w:rPr>
            </w:pPr>
          </w:p>
          <w:p w14:paraId="5D5F30AD" w14:textId="77777777" w:rsidR="00E160ED" w:rsidRPr="00B91105" w:rsidRDefault="00E160ED" w:rsidP="00981D1F">
            <w:pPr>
              <w:ind w:left="481" w:right="1036" w:hanging="6"/>
              <w:rPr>
                <w:rFonts w:ascii="Arial" w:eastAsiaTheme="minorEastAsia" w:hAnsi="Arial" w:cs="Arial"/>
                <w:color w:val="1F3864" w:themeColor="accent1" w:themeShade="80"/>
                <w:sz w:val="28"/>
                <w:szCs w:val="28"/>
                <w:lang w:eastAsia="ja-JP"/>
              </w:rPr>
            </w:pPr>
            <w:r w:rsidRPr="00B91105">
              <w:rPr>
                <w:rFonts w:ascii="Arial" w:eastAsiaTheme="minorEastAsia" w:hAnsi="Arial" w:cs="Arial"/>
                <w:color w:val="1F3864" w:themeColor="accent1" w:themeShade="80"/>
                <w:sz w:val="28"/>
                <w:szCs w:val="28"/>
                <w:lang w:eastAsia="ja-JP"/>
              </w:rPr>
              <w:t>Safeguarding</w:t>
            </w:r>
          </w:p>
          <w:p w14:paraId="27DB3A83" w14:textId="77777777" w:rsidR="00E160ED" w:rsidRPr="00981D1F" w:rsidRDefault="00E160ED" w:rsidP="00981D1F">
            <w:pPr>
              <w:ind w:left="481" w:right="1036" w:hanging="6"/>
              <w:rPr>
                <w:rFonts w:ascii="Arial" w:eastAsiaTheme="minorEastAsia" w:hAnsi="Arial" w:cs="Arial"/>
                <w:color w:val="000000" w:themeColor="text1"/>
                <w:lang w:eastAsia="ja-JP"/>
              </w:rPr>
            </w:pPr>
          </w:p>
          <w:p w14:paraId="2DA9857D" w14:textId="0B698732" w:rsidR="00E160ED" w:rsidRPr="00900A23" w:rsidRDefault="00E160ED" w:rsidP="00981D1F">
            <w:pPr>
              <w:ind w:left="481" w:right="1036" w:hanging="6"/>
              <w:rPr>
                <w:rFonts w:ascii="Arial" w:eastAsiaTheme="minorEastAsia" w:hAnsi="Arial" w:cs="Arial"/>
                <w:color w:val="000000" w:themeColor="text1"/>
                <w:lang w:eastAsia="ja-JP"/>
              </w:rPr>
            </w:pPr>
            <w:r w:rsidRPr="00981D1F">
              <w:rPr>
                <w:rFonts w:ascii="Arial" w:eastAsiaTheme="minorEastAsia" w:hAnsi="Arial" w:cs="Arial"/>
                <w:color w:val="000000" w:themeColor="text1"/>
                <w:lang w:eastAsia="ja-JP"/>
              </w:rPr>
              <w:t xml:space="preserve">This is defined as protecting people’s health, </w:t>
            </w:r>
            <w:proofErr w:type="gramStart"/>
            <w:r w:rsidR="00EF41AA" w:rsidRPr="00981D1F">
              <w:rPr>
                <w:rFonts w:ascii="Arial" w:eastAsiaTheme="minorEastAsia" w:hAnsi="Arial" w:cs="Arial"/>
                <w:color w:val="000000" w:themeColor="text1"/>
                <w:lang w:eastAsia="ja-JP"/>
              </w:rPr>
              <w:t>wellbeing</w:t>
            </w:r>
            <w:proofErr w:type="gramEnd"/>
            <w:r w:rsidRPr="00981D1F">
              <w:rPr>
                <w:rFonts w:ascii="Arial" w:eastAsiaTheme="minorEastAsia" w:hAnsi="Arial" w:cs="Arial"/>
                <w:color w:val="000000" w:themeColor="text1"/>
                <w:lang w:eastAsia="ja-JP"/>
              </w:rPr>
              <w:t xml:space="preserve"> and human rights, enabling them to live free from harm, </w:t>
            </w:r>
            <w:r w:rsidR="007E5ABC" w:rsidRPr="00981D1F">
              <w:rPr>
                <w:rFonts w:ascii="Arial" w:eastAsiaTheme="minorEastAsia" w:hAnsi="Arial" w:cs="Arial"/>
                <w:color w:val="000000" w:themeColor="text1"/>
                <w:lang w:eastAsia="ja-JP"/>
              </w:rPr>
              <w:t>abuse,</w:t>
            </w:r>
            <w:r w:rsidRPr="00981D1F">
              <w:rPr>
                <w:rFonts w:ascii="Arial" w:eastAsiaTheme="minorEastAsia" w:hAnsi="Arial" w:cs="Arial"/>
                <w:color w:val="000000" w:themeColor="text1"/>
                <w:lang w:eastAsia="ja-JP"/>
              </w:rPr>
              <w:t xml:space="preserve"> and neglect. It is fundamental to high-quality health and social care.</w:t>
            </w:r>
          </w:p>
          <w:p w14:paraId="5B72C761" w14:textId="77777777" w:rsidR="00E160ED" w:rsidRPr="00900A23" w:rsidRDefault="00E160ED" w:rsidP="00900A23">
            <w:pPr>
              <w:ind w:left="481" w:right="1036" w:hanging="6"/>
              <w:rPr>
                <w:rFonts w:ascii="Arial" w:eastAsiaTheme="minorEastAsia" w:hAnsi="Arial" w:cs="Arial"/>
                <w:color w:val="000000" w:themeColor="text1"/>
                <w:lang w:eastAsia="ja-JP"/>
              </w:rPr>
            </w:pPr>
          </w:p>
          <w:p w14:paraId="5D57AC34" w14:textId="77777777" w:rsidR="00E160ED" w:rsidRPr="00900A23" w:rsidRDefault="00E160ED" w:rsidP="00900A23">
            <w:pPr>
              <w:ind w:left="481" w:right="1036" w:hanging="6"/>
              <w:rPr>
                <w:rFonts w:ascii="Arial" w:eastAsiaTheme="minorEastAsia" w:hAnsi="Arial" w:cs="Arial"/>
                <w:color w:val="000000" w:themeColor="text1"/>
                <w:lang w:eastAsia="ja-JP"/>
              </w:rPr>
            </w:pPr>
          </w:p>
          <w:p w14:paraId="07762A2D" w14:textId="77777777" w:rsidR="00E160ED" w:rsidRPr="00B91105" w:rsidRDefault="00E160ED" w:rsidP="00900A23">
            <w:pPr>
              <w:ind w:left="481" w:right="1036" w:hanging="6"/>
              <w:rPr>
                <w:rFonts w:ascii="Arial" w:eastAsiaTheme="minorEastAsia" w:hAnsi="Arial" w:cs="Arial"/>
                <w:color w:val="1F3864" w:themeColor="accent1" w:themeShade="80"/>
                <w:sz w:val="28"/>
                <w:szCs w:val="28"/>
                <w:lang w:eastAsia="ja-JP"/>
              </w:rPr>
            </w:pPr>
            <w:r w:rsidRPr="00B91105">
              <w:rPr>
                <w:rFonts w:ascii="Arial" w:eastAsiaTheme="minorEastAsia" w:hAnsi="Arial" w:cs="Arial"/>
                <w:color w:val="1F3864" w:themeColor="accent1" w:themeShade="80"/>
                <w:sz w:val="28"/>
                <w:szCs w:val="28"/>
                <w:lang w:eastAsia="ja-JP"/>
              </w:rPr>
              <w:t>Adult at risk</w:t>
            </w:r>
          </w:p>
          <w:p w14:paraId="5B3CA74F" w14:textId="77777777" w:rsidR="00E160ED" w:rsidRPr="00900A23" w:rsidRDefault="00E160ED" w:rsidP="00900A23">
            <w:pPr>
              <w:ind w:left="481" w:right="1036" w:hanging="6"/>
              <w:rPr>
                <w:rFonts w:ascii="Arial" w:hAnsi="Arial" w:cs="Arial"/>
                <w:b/>
                <w:bCs/>
                <w:color w:val="000000" w:themeColor="text1"/>
              </w:rPr>
            </w:pPr>
          </w:p>
          <w:p w14:paraId="22BE70CE" w14:textId="011E5B8E" w:rsidR="00E160ED" w:rsidRPr="00900A23" w:rsidRDefault="00E160ED" w:rsidP="00900A23">
            <w:pPr>
              <w:ind w:left="481" w:right="1036" w:hanging="6"/>
              <w:rPr>
                <w:rFonts w:ascii="Arial" w:eastAsiaTheme="minorEastAsia" w:hAnsi="Arial" w:cs="Arial"/>
                <w:color w:val="000000" w:themeColor="text1"/>
                <w:lang w:eastAsia="ja-JP"/>
              </w:rPr>
            </w:pPr>
            <w:r w:rsidRPr="00900A23">
              <w:rPr>
                <w:rFonts w:ascii="Arial" w:eastAsiaTheme="minorEastAsia" w:hAnsi="Arial" w:cs="Arial"/>
                <w:color w:val="000000" w:themeColor="text1"/>
                <w:lang w:eastAsia="ja-JP"/>
              </w:rPr>
              <w:t xml:space="preserve">This is a person aged 18 or over in need of care and support, or someone already receiving care and support and, as a result, is unable to protect himself/herself </w:t>
            </w:r>
            <w:r w:rsidRPr="00900A23">
              <w:rPr>
                <w:rFonts w:ascii="Arial" w:eastAsiaTheme="minorEastAsia" w:hAnsi="Arial" w:cs="Arial"/>
                <w:lang w:eastAsia="ja-JP"/>
              </w:rPr>
              <w:t xml:space="preserve">from harm, </w:t>
            </w:r>
            <w:proofErr w:type="gramStart"/>
            <w:r w:rsidRPr="00900A23">
              <w:rPr>
                <w:rFonts w:ascii="Arial" w:eastAsiaTheme="minorEastAsia" w:hAnsi="Arial" w:cs="Arial"/>
                <w:lang w:eastAsia="ja-JP"/>
              </w:rPr>
              <w:t>abuse</w:t>
            </w:r>
            <w:proofErr w:type="gramEnd"/>
            <w:r w:rsidRPr="00900A23">
              <w:rPr>
                <w:rFonts w:ascii="Arial" w:eastAsiaTheme="minorEastAsia" w:hAnsi="Arial" w:cs="Arial"/>
                <w:lang w:eastAsia="ja-JP"/>
              </w:rPr>
              <w:t xml:space="preserve"> or neglect.</w:t>
            </w:r>
          </w:p>
          <w:p w14:paraId="7EFA44DB" w14:textId="77777777" w:rsidR="00E160ED" w:rsidRPr="00900A23" w:rsidRDefault="00E160ED" w:rsidP="00900A23">
            <w:pPr>
              <w:ind w:left="481" w:right="1036" w:hanging="6"/>
              <w:rPr>
                <w:rFonts w:ascii="Arial" w:eastAsiaTheme="minorEastAsia" w:hAnsi="Arial" w:cs="Arial"/>
                <w:color w:val="000000" w:themeColor="text1"/>
                <w:lang w:eastAsia="ja-JP"/>
              </w:rPr>
            </w:pPr>
          </w:p>
          <w:p w14:paraId="62308456" w14:textId="77777777" w:rsidR="00E160ED" w:rsidRPr="00900A23" w:rsidRDefault="00E160ED" w:rsidP="00900A23">
            <w:pPr>
              <w:ind w:left="481" w:right="1036" w:hanging="6"/>
              <w:rPr>
                <w:rFonts w:ascii="Arial" w:eastAsiaTheme="minorEastAsia" w:hAnsi="Arial" w:cs="Arial"/>
                <w:color w:val="000000" w:themeColor="text1"/>
                <w:lang w:eastAsia="ja-JP"/>
              </w:rPr>
            </w:pPr>
          </w:p>
          <w:p w14:paraId="7A51BDF7" w14:textId="77777777" w:rsidR="00E160ED" w:rsidRPr="00B91105" w:rsidRDefault="00E160ED" w:rsidP="00900A23">
            <w:pPr>
              <w:ind w:left="481" w:right="1036" w:hanging="6"/>
              <w:rPr>
                <w:rFonts w:ascii="Arial" w:eastAsiaTheme="minorEastAsia" w:hAnsi="Arial" w:cs="Arial"/>
                <w:color w:val="1F3864" w:themeColor="accent1" w:themeShade="80"/>
                <w:sz w:val="28"/>
                <w:szCs w:val="28"/>
                <w:lang w:eastAsia="ja-JP"/>
              </w:rPr>
            </w:pPr>
            <w:r w:rsidRPr="00B91105">
              <w:rPr>
                <w:rFonts w:ascii="Arial" w:eastAsiaTheme="minorEastAsia" w:hAnsi="Arial" w:cs="Arial"/>
                <w:color w:val="1F3864" w:themeColor="accent1" w:themeShade="80"/>
                <w:sz w:val="28"/>
                <w:szCs w:val="28"/>
                <w:lang w:eastAsia="ja-JP"/>
              </w:rPr>
              <w:t>Child or young person</w:t>
            </w:r>
          </w:p>
          <w:p w14:paraId="2CF1AE0F" w14:textId="77777777" w:rsidR="00E160ED" w:rsidRPr="00900A23" w:rsidRDefault="00E160ED" w:rsidP="00900A23">
            <w:pPr>
              <w:ind w:left="481" w:right="1036" w:hanging="6"/>
              <w:rPr>
                <w:rFonts w:ascii="Arial" w:eastAsiaTheme="minorEastAsia" w:hAnsi="Arial" w:cs="Arial"/>
                <w:color w:val="000000" w:themeColor="text1"/>
                <w:lang w:eastAsia="ja-JP"/>
              </w:rPr>
            </w:pPr>
          </w:p>
          <w:p w14:paraId="4EAF3CB5" w14:textId="569CC0D5" w:rsidR="00E160ED" w:rsidRPr="00900A23" w:rsidRDefault="00E160ED" w:rsidP="00900A23">
            <w:pPr>
              <w:ind w:left="481" w:right="1036" w:hanging="6"/>
              <w:rPr>
                <w:rFonts w:ascii="Arial" w:hAnsi="Arial" w:cs="Arial"/>
                <w:color w:val="000000" w:themeColor="text1"/>
              </w:rPr>
            </w:pPr>
            <w:r w:rsidRPr="00900A23">
              <w:rPr>
                <w:rFonts w:ascii="Arial" w:eastAsiaTheme="minorEastAsia" w:hAnsi="Arial" w:cs="Arial"/>
                <w:color w:val="000000" w:themeColor="text1"/>
                <w:lang w:eastAsia="ja-JP"/>
              </w:rPr>
              <w:t xml:space="preserve">This is any person, male or female, under the age of 18 in need of care and support, or someone already receiving care and support and, as a result, is unable to protect himself/herself from harm, </w:t>
            </w:r>
            <w:proofErr w:type="gramStart"/>
            <w:r w:rsidR="00764002" w:rsidRPr="00900A23">
              <w:rPr>
                <w:rFonts w:ascii="Arial" w:eastAsiaTheme="minorEastAsia" w:hAnsi="Arial" w:cs="Arial"/>
                <w:color w:val="000000" w:themeColor="text1"/>
                <w:lang w:eastAsia="ja-JP"/>
              </w:rPr>
              <w:t>abuse</w:t>
            </w:r>
            <w:proofErr w:type="gramEnd"/>
            <w:r w:rsidRPr="00900A23">
              <w:rPr>
                <w:rFonts w:ascii="Arial" w:eastAsiaTheme="minorEastAsia" w:hAnsi="Arial" w:cs="Arial"/>
                <w:color w:val="000000" w:themeColor="text1"/>
                <w:lang w:eastAsia="ja-JP"/>
              </w:rPr>
              <w:t xml:space="preserve"> or neglect.</w:t>
            </w:r>
            <w:r w:rsidRPr="00900A23">
              <w:rPr>
                <w:rFonts w:ascii="Arial" w:hAnsi="Arial" w:cs="Arial"/>
                <w:color w:val="000000" w:themeColor="text1"/>
              </w:rPr>
              <w:t xml:space="preserve">   </w:t>
            </w:r>
          </w:p>
        </w:tc>
      </w:tr>
      <w:tr w:rsidR="00B91105" w:rsidRPr="008918BA" w14:paraId="3ABBAFA4" w14:textId="77777777" w:rsidTr="00900A23">
        <w:trPr>
          <w:gridAfter w:val="1"/>
          <w:wAfter w:w="500" w:type="dxa"/>
          <w:trHeight w:hRule="exact" w:val="9792"/>
        </w:trPr>
        <w:tc>
          <w:tcPr>
            <w:tcW w:w="6804" w:type="dxa"/>
          </w:tcPr>
          <w:p w14:paraId="759BE5C2" w14:textId="77777777" w:rsidR="00E160ED" w:rsidRPr="008058E9" w:rsidRDefault="00E160ED" w:rsidP="00900A23">
            <w:pPr>
              <w:ind w:right="630"/>
              <w:rPr>
                <w:rFonts w:ascii="Arial" w:hAnsi="Arial" w:cs="Arial"/>
                <w:b/>
                <w:bCs/>
                <w:color w:val="1F3864" w:themeColor="accent1" w:themeShade="80"/>
                <w:sz w:val="32"/>
                <w:szCs w:val="32"/>
              </w:rPr>
            </w:pPr>
            <w:r w:rsidRPr="008058E9">
              <w:rPr>
                <w:rFonts w:ascii="Arial" w:hAnsi="Arial" w:cs="Arial"/>
                <w:b/>
                <w:bCs/>
                <w:color w:val="1F3864" w:themeColor="accent1" w:themeShade="80"/>
                <w:sz w:val="32"/>
                <w:szCs w:val="32"/>
              </w:rPr>
              <w:lastRenderedPageBreak/>
              <w:t>Types of abuse</w:t>
            </w:r>
          </w:p>
          <w:p w14:paraId="01FA2802" w14:textId="77777777" w:rsidR="00473C96" w:rsidRPr="008918BA" w:rsidRDefault="00473C96" w:rsidP="00900A23">
            <w:pPr>
              <w:ind w:right="630"/>
              <w:rPr>
                <w:rFonts w:ascii="Arial" w:hAnsi="Arial" w:cs="Arial"/>
                <w:b/>
                <w:bCs/>
                <w:color w:val="1F3864" w:themeColor="accent1" w:themeShade="80"/>
                <w:sz w:val="32"/>
                <w:szCs w:val="32"/>
              </w:rPr>
            </w:pPr>
          </w:p>
          <w:p w14:paraId="7F1DE3C9" w14:textId="607BA185" w:rsidR="00E160ED" w:rsidRDefault="00E160ED" w:rsidP="00900A23">
            <w:pPr>
              <w:ind w:right="630"/>
              <w:rPr>
                <w:rFonts w:ascii="Arial" w:hAnsi="Arial" w:cs="Arial"/>
                <w:color w:val="000000" w:themeColor="text1"/>
              </w:rPr>
            </w:pPr>
            <w:r w:rsidRPr="00900A23">
              <w:rPr>
                <w:rFonts w:ascii="Arial" w:hAnsi="Arial" w:cs="Arial"/>
                <w:color w:val="000000" w:themeColor="text1"/>
              </w:rPr>
              <w:t>There are many types of abuse such as:</w:t>
            </w:r>
          </w:p>
          <w:p w14:paraId="01F051AC" w14:textId="14BA1D80" w:rsidR="00473C96" w:rsidRDefault="00473C96" w:rsidP="00900A23">
            <w:pPr>
              <w:ind w:right="630"/>
              <w:rPr>
                <w:rFonts w:ascii="Arial" w:hAnsi="Arial" w:cs="Arial"/>
                <w:color w:val="000000" w:themeColor="text1"/>
              </w:rPr>
            </w:pPr>
          </w:p>
          <w:tbl>
            <w:tblPr>
              <w:tblStyle w:val="TableGrid"/>
              <w:tblW w:w="6517" w:type="dxa"/>
              <w:tblLayout w:type="fixed"/>
              <w:tblLook w:val="04A0" w:firstRow="1" w:lastRow="0" w:firstColumn="1" w:lastColumn="0" w:noHBand="0" w:noVBand="1"/>
            </w:tblPr>
            <w:tblGrid>
              <w:gridCol w:w="1981"/>
              <w:gridCol w:w="4536"/>
            </w:tblGrid>
            <w:tr w:rsidR="00B91105" w14:paraId="5B6260F1" w14:textId="77777777" w:rsidTr="00900A23">
              <w:tc>
                <w:tcPr>
                  <w:tcW w:w="1981" w:type="dxa"/>
                  <w:shd w:val="clear" w:color="auto" w:fill="4472C4" w:themeFill="accent1"/>
                </w:tcPr>
                <w:p w14:paraId="5AD07BE2" w14:textId="293D19DC" w:rsidR="00473C96" w:rsidRPr="00900A23" w:rsidRDefault="00473C96" w:rsidP="00900A23">
                  <w:pPr>
                    <w:spacing w:before="100" w:after="100"/>
                    <w:ind w:right="630"/>
                    <w:rPr>
                      <w:rFonts w:ascii="Arial" w:eastAsiaTheme="minorEastAsia" w:hAnsi="Arial" w:cs="Arial"/>
                      <w:b/>
                      <w:color w:val="FFFFFF" w:themeColor="background1"/>
                      <w:lang w:eastAsia="ja-JP"/>
                    </w:rPr>
                  </w:pPr>
                  <w:r w:rsidRPr="00900A23">
                    <w:rPr>
                      <w:rFonts w:ascii="Arial" w:eastAsiaTheme="minorEastAsia" w:hAnsi="Arial" w:cs="Arial"/>
                      <w:b/>
                      <w:color w:val="FFFFFF" w:themeColor="background1"/>
                      <w:lang w:eastAsia="ja-JP"/>
                    </w:rPr>
                    <w:t>Type</w:t>
                  </w:r>
                </w:p>
              </w:tc>
              <w:tc>
                <w:tcPr>
                  <w:tcW w:w="4536" w:type="dxa"/>
                  <w:shd w:val="clear" w:color="auto" w:fill="4472C4" w:themeFill="accent1"/>
                </w:tcPr>
                <w:p w14:paraId="0B2D830B" w14:textId="25753C0C" w:rsidR="00473C96" w:rsidRPr="00900A23" w:rsidRDefault="00473C96" w:rsidP="00900A23">
                  <w:pPr>
                    <w:spacing w:before="100" w:after="100"/>
                    <w:ind w:right="630"/>
                    <w:rPr>
                      <w:rFonts w:ascii="Arial" w:hAnsi="Arial" w:cs="Arial"/>
                      <w:b/>
                      <w:bCs/>
                      <w:color w:val="FFFFFF" w:themeColor="background1"/>
                    </w:rPr>
                  </w:pPr>
                  <w:r w:rsidRPr="00900A23">
                    <w:rPr>
                      <w:rFonts w:ascii="Arial" w:hAnsi="Arial" w:cs="Arial"/>
                      <w:b/>
                      <w:bCs/>
                      <w:color w:val="FFFFFF" w:themeColor="background1"/>
                    </w:rPr>
                    <w:t>Examples</w:t>
                  </w:r>
                </w:p>
              </w:tc>
            </w:tr>
            <w:tr w:rsidR="00B91105" w14:paraId="47C5CB3E" w14:textId="77777777" w:rsidTr="00B91105">
              <w:tc>
                <w:tcPr>
                  <w:tcW w:w="1981" w:type="dxa"/>
                </w:tcPr>
                <w:p w14:paraId="299092B9" w14:textId="4BDAE633" w:rsidR="00473C96" w:rsidRPr="00473C96" w:rsidRDefault="00473C96" w:rsidP="00900A23">
                  <w:pPr>
                    <w:spacing w:before="40" w:after="40"/>
                    <w:rPr>
                      <w:rFonts w:ascii="Arial" w:hAnsi="Arial" w:cs="Arial"/>
                      <w:bCs/>
                      <w:color w:val="000000" w:themeColor="text1"/>
                    </w:rPr>
                  </w:pPr>
                  <w:r w:rsidRPr="00900A23">
                    <w:rPr>
                      <w:rFonts w:ascii="Arial" w:eastAsiaTheme="minorEastAsia" w:hAnsi="Arial" w:cs="Arial"/>
                      <w:bCs/>
                      <w:color w:val="000000" w:themeColor="text1"/>
                      <w:lang w:eastAsia="ja-JP"/>
                    </w:rPr>
                    <w:t>Physical</w:t>
                  </w:r>
                </w:p>
              </w:tc>
              <w:tc>
                <w:tcPr>
                  <w:tcW w:w="4536" w:type="dxa"/>
                </w:tcPr>
                <w:p w14:paraId="2A598811" w14:textId="752FFB31" w:rsidR="00473C96" w:rsidRDefault="00473C96" w:rsidP="00900A23">
                  <w:pPr>
                    <w:spacing w:before="40" w:after="40"/>
                    <w:ind w:right="630"/>
                    <w:rPr>
                      <w:rFonts w:ascii="Arial" w:hAnsi="Arial" w:cs="Arial"/>
                      <w:color w:val="000000" w:themeColor="text1"/>
                    </w:rPr>
                  </w:pPr>
                  <w:r>
                    <w:rPr>
                      <w:rFonts w:ascii="Arial" w:eastAsiaTheme="minorEastAsia" w:hAnsi="Arial" w:cs="Arial"/>
                      <w:color w:val="000000" w:themeColor="text1"/>
                      <w:lang w:eastAsia="ja-JP"/>
                    </w:rPr>
                    <w:t>H</w:t>
                  </w:r>
                  <w:r w:rsidRPr="00AC780C">
                    <w:rPr>
                      <w:rFonts w:ascii="Arial" w:eastAsiaTheme="minorEastAsia" w:hAnsi="Arial" w:cs="Arial"/>
                      <w:color w:val="000000" w:themeColor="text1"/>
                      <w:lang w:eastAsia="ja-JP"/>
                    </w:rPr>
                    <w:t>itting, biting, shaking, pushing</w:t>
                  </w:r>
                </w:p>
              </w:tc>
            </w:tr>
            <w:tr w:rsidR="00B91105" w14:paraId="4941CA2D" w14:textId="77777777" w:rsidTr="00B91105">
              <w:tc>
                <w:tcPr>
                  <w:tcW w:w="1981" w:type="dxa"/>
                </w:tcPr>
                <w:p w14:paraId="0A12E5EA" w14:textId="44E26DB3" w:rsidR="00473C96" w:rsidRPr="00473C96" w:rsidRDefault="00473C96" w:rsidP="00900A23">
                  <w:pPr>
                    <w:spacing w:before="40" w:after="40"/>
                    <w:rPr>
                      <w:rFonts w:ascii="Arial" w:hAnsi="Arial" w:cs="Arial"/>
                      <w:bCs/>
                      <w:color w:val="000000" w:themeColor="text1"/>
                    </w:rPr>
                  </w:pPr>
                  <w:r w:rsidRPr="00900A23">
                    <w:rPr>
                      <w:rFonts w:ascii="Arial" w:eastAsiaTheme="minorEastAsia" w:hAnsi="Arial" w:cs="Arial"/>
                      <w:bCs/>
                      <w:color w:val="000000" w:themeColor="text1"/>
                      <w:lang w:eastAsia="ja-JP"/>
                    </w:rPr>
                    <w:t>Sexual</w:t>
                  </w:r>
                </w:p>
              </w:tc>
              <w:tc>
                <w:tcPr>
                  <w:tcW w:w="4536" w:type="dxa"/>
                </w:tcPr>
                <w:p w14:paraId="120AF410" w14:textId="1B153F1F" w:rsidR="00473C96" w:rsidRDefault="00473C96" w:rsidP="00900A23">
                  <w:pPr>
                    <w:spacing w:before="40" w:after="40"/>
                    <w:ind w:right="630"/>
                    <w:rPr>
                      <w:rFonts w:ascii="Arial" w:hAnsi="Arial" w:cs="Arial"/>
                      <w:color w:val="000000" w:themeColor="text1"/>
                    </w:rPr>
                  </w:pPr>
                  <w:r>
                    <w:rPr>
                      <w:rFonts w:ascii="Arial" w:eastAsiaTheme="minorEastAsia" w:hAnsi="Arial" w:cs="Arial"/>
                      <w:color w:val="000000" w:themeColor="text1"/>
                      <w:lang w:eastAsia="ja-JP"/>
                    </w:rPr>
                    <w:t>A</w:t>
                  </w:r>
                  <w:r w:rsidRPr="00882C39">
                    <w:rPr>
                      <w:rFonts w:ascii="Arial" w:eastAsiaTheme="minorEastAsia" w:hAnsi="Arial" w:cs="Arial"/>
                      <w:color w:val="000000" w:themeColor="text1"/>
                      <w:lang w:eastAsia="ja-JP"/>
                    </w:rPr>
                    <w:t>ny sexual contact which is non-consensual</w:t>
                  </w:r>
                </w:p>
              </w:tc>
            </w:tr>
            <w:tr w:rsidR="00B91105" w14:paraId="539BA0FF" w14:textId="77777777" w:rsidTr="00B91105">
              <w:tc>
                <w:tcPr>
                  <w:tcW w:w="1981" w:type="dxa"/>
                </w:tcPr>
                <w:p w14:paraId="7BF5FB4F" w14:textId="04ADCB1D" w:rsidR="00473C96" w:rsidRPr="00473C96" w:rsidRDefault="00473C96" w:rsidP="00900A23">
                  <w:pPr>
                    <w:spacing w:before="40" w:after="40"/>
                    <w:rPr>
                      <w:rFonts w:ascii="Arial" w:hAnsi="Arial" w:cs="Arial"/>
                      <w:bCs/>
                      <w:color w:val="000000" w:themeColor="text1"/>
                    </w:rPr>
                  </w:pPr>
                  <w:r w:rsidRPr="00900A23">
                    <w:rPr>
                      <w:rFonts w:ascii="Arial" w:eastAsiaTheme="minorEastAsia" w:hAnsi="Arial" w:cs="Arial"/>
                      <w:bCs/>
                      <w:color w:val="000000" w:themeColor="text1"/>
                      <w:lang w:eastAsia="ja-JP"/>
                    </w:rPr>
                    <w:t>Emotional</w:t>
                  </w:r>
                </w:p>
              </w:tc>
              <w:tc>
                <w:tcPr>
                  <w:tcW w:w="4536" w:type="dxa"/>
                </w:tcPr>
                <w:p w14:paraId="26B6F32C" w14:textId="6F08FD9C" w:rsidR="00473C96" w:rsidRDefault="00473C96" w:rsidP="00900A23">
                  <w:pPr>
                    <w:spacing w:before="40" w:after="40"/>
                    <w:ind w:right="630"/>
                    <w:rPr>
                      <w:rFonts w:ascii="Arial" w:hAnsi="Arial" w:cs="Arial"/>
                      <w:color w:val="000000" w:themeColor="text1"/>
                    </w:rPr>
                  </w:pPr>
                  <w:r>
                    <w:rPr>
                      <w:rFonts w:ascii="Arial" w:eastAsiaTheme="minorEastAsia" w:hAnsi="Arial" w:cs="Arial"/>
                      <w:color w:val="000000" w:themeColor="text1"/>
                      <w:lang w:eastAsia="ja-JP"/>
                    </w:rPr>
                    <w:t>H</w:t>
                  </w:r>
                  <w:r w:rsidRPr="00E04096">
                    <w:rPr>
                      <w:rFonts w:ascii="Arial" w:eastAsiaTheme="minorEastAsia" w:hAnsi="Arial" w:cs="Arial"/>
                      <w:color w:val="000000" w:themeColor="text1"/>
                      <w:lang w:eastAsia="ja-JP"/>
                    </w:rPr>
                    <w:t>umiliation, intimidation, verbal abuse</w:t>
                  </w:r>
                </w:p>
              </w:tc>
            </w:tr>
            <w:tr w:rsidR="00B91105" w14:paraId="41BA0F3E" w14:textId="77777777" w:rsidTr="00B91105">
              <w:tc>
                <w:tcPr>
                  <w:tcW w:w="1981" w:type="dxa"/>
                </w:tcPr>
                <w:p w14:paraId="147C3174" w14:textId="38AEF2F4" w:rsidR="00473C96" w:rsidRPr="00473C96" w:rsidRDefault="00473C96" w:rsidP="00900A23">
                  <w:pPr>
                    <w:spacing w:before="40" w:after="40"/>
                    <w:rPr>
                      <w:rFonts w:ascii="Arial" w:hAnsi="Arial" w:cs="Arial"/>
                      <w:bCs/>
                      <w:color w:val="000000" w:themeColor="text1"/>
                    </w:rPr>
                  </w:pPr>
                  <w:r w:rsidRPr="00900A23">
                    <w:rPr>
                      <w:rFonts w:ascii="Arial" w:eastAsiaTheme="minorEastAsia" w:hAnsi="Arial" w:cs="Arial"/>
                      <w:bCs/>
                      <w:color w:val="000000" w:themeColor="text1"/>
                      <w:lang w:eastAsia="ja-JP"/>
                    </w:rPr>
                    <w:t>Neglect</w:t>
                  </w:r>
                </w:p>
              </w:tc>
              <w:tc>
                <w:tcPr>
                  <w:tcW w:w="4536" w:type="dxa"/>
                </w:tcPr>
                <w:p w14:paraId="7B81E84F" w14:textId="53F2DF5E" w:rsidR="00473C96" w:rsidRDefault="00473C96" w:rsidP="00900A23">
                  <w:pPr>
                    <w:spacing w:before="40" w:after="40"/>
                    <w:ind w:right="630"/>
                    <w:rPr>
                      <w:rFonts w:ascii="Arial" w:hAnsi="Arial" w:cs="Arial"/>
                      <w:color w:val="000000" w:themeColor="text1"/>
                    </w:rPr>
                  </w:pPr>
                  <w:r>
                    <w:rPr>
                      <w:rFonts w:ascii="Arial" w:eastAsiaTheme="minorEastAsia" w:hAnsi="Arial" w:cs="Arial"/>
                      <w:color w:val="000000" w:themeColor="text1"/>
                      <w:lang w:eastAsia="ja-JP"/>
                    </w:rPr>
                    <w:t>I</w:t>
                  </w:r>
                  <w:r w:rsidRPr="00402E14">
                    <w:rPr>
                      <w:rFonts w:ascii="Arial" w:eastAsiaTheme="minorEastAsia" w:hAnsi="Arial" w:cs="Arial"/>
                      <w:color w:val="000000" w:themeColor="text1"/>
                      <w:lang w:eastAsia="ja-JP"/>
                    </w:rPr>
                    <w:t>gnoring or refusing basic care needs</w:t>
                  </w:r>
                </w:p>
              </w:tc>
            </w:tr>
            <w:tr w:rsidR="00B91105" w14:paraId="7E98A783" w14:textId="77777777" w:rsidTr="00B91105">
              <w:tc>
                <w:tcPr>
                  <w:tcW w:w="1981" w:type="dxa"/>
                </w:tcPr>
                <w:p w14:paraId="19E790C5" w14:textId="71DE4E63" w:rsidR="00473C96" w:rsidRPr="00473C96" w:rsidRDefault="00473C96" w:rsidP="00900A23">
                  <w:pPr>
                    <w:spacing w:before="40" w:after="40"/>
                    <w:rPr>
                      <w:rFonts w:ascii="Arial" w:hAnsi="Arial" w:cs="Arial"/>
                      <w:bCs/>
                      <w:color w:val="000000" w:themeColor="text1"/>
                    </w:rPr>
                  </w:pPr>
                  <w:r w:rsidRPr="00900A23">
                    <w:rPr>
                      <w:rFonts w:ascii="Arial" w:eastAsiaTheme="minorEastAsia" w:hAnsi="Arial" w:cs="Arial"/>
                      <w:bCs/>
                      <w:color w:val="000000" w:themeColor="text1"/>
                      <w:lang w:eastAsia="ja-JP"/>
                    </w:rPr>
                    <w:t>Self-neglect</w:t>
                  </w:r>
                </w:p>
              </w:tc>
              <w:tc>
                <w:tcPr>
                  <w:tcW w:w="4536" w:type="dxa"/>
                </w:tcPr>
                <w:p w14:paraId="63A9A7D6" w14:textId="5D53F05B" w:rsidR="00473C96" w:rsidRDefault="00473C96" w:rsidP="00900A23">
                  <w:pPr>
                    <w:spacing w:before="40" w:after="40"/>
                    <w:ind w:right="630"/>
                    <w:rPr>
                      <w:rFonts w:ascii="Arial" w:hAnsi="Arial" w:cs="Arial"/>
                      <w:color w:val="000000" w:themeColor="text1"/>
                    </w:rPr>
                  </w:pPr>
                  <w:r>
                    <w:rPr>
                      <w:rFonts w:ascii="Arial" w:eastAsiaTheme="minorEastAsia" w:hAnsi="Arial" w:cs="Arial"/>
                      <w:color w:val="000000" w:themeColor="text1"/>
                      <w:lang w:eastAsia="ja-JP"/>
                    </w:rPr>
                    <w:t>I</w:t>
                  </w:r>
                  <w:r w:rsidRPr="00D82821">
                    <w:rPr>
                      <w:rFonts w:ascii="Arial" w:eastAsiaTheme="minorEastAsia" w:hAnsi="Arial" w:cs="Arial"/>
                      <w:color w:val="000000" w:themeColor="text1"/>
                      <w:lang w:eastAsia="ja-JP"/>
                    </w:rPr>
                    <w:t>nability to care for oneself</w:t>
                  </w:r>
                </w:p>
              </w:tc>
            </w:tr>
            <w:tr w:rsidR="00B91105" w14:paraId="06FA6257" w14:textId="77777777" w:rsidTr="00B91105">
              <w:tc>
                <w:tcPr>
                  <w:tcW w:w="1981" w:type="dxa"/>
                </w:tcPr>
                <w:p w14:paraId="415F4693" w14:textId="075B3FE9" w:rsidR="00473C96" w:rsidRPr="00473C96" w:rsidRDefault="00473C96" w:rsidP="00900A23">
                  <w:pPr>
                    <w:spacing w:before="40" w:after="40"/>
                    <w:rPr>
                      <w:rFonts w:ascii="Arial" w:hAnsi="Arial" w:cs="Arial"/>
                      <w:bCs/>
                      <w:color w:val="000000" w:themeColor="text1"/>
                    </w:rPr>
                  </w:pPr>
                  <w:r w:rsidRPr="00900A23">
                    <w:rPr>
                      <w:rFonts w:ascii="Arial" w:eastAsiaTheme="minorEastAsia" w:hAnsi="Arial" w:cs="Arial"/>
                      <w:bCs/>
                      <w:color w:val="000000" w:themeColor="text1"/>
                      <w:lang w:eastAsia="ja-JP"/>
                    </w:rPr>
                    <w:t>Discriminatory</w:t>
                  </w:r>
                </w:p>
              </w:tc>
              <w:tc>
                <w:tcPr>
                  <w:tcW w:w="4536" w:type="dxa"/>
                </w:tcPr>
                <w:p w14:paraId="7F234426" w14:textId="19671B5F" w:rsidR="00473C96" w:rsidRDefault="00473C96" w:rsidP="00900A23">
                  <w:pPr>
                    <w:spacing w:before="40" w:after="40"/>
                    <w:ind w:right="630"/>
                    <w:rPr>
                      <w:rFonts w:ascii="Arial" w:hAnsi="Arial" w:cs="Arial"/>
                      <w:color w:val="000000" w:themeColor="text1"/>
                    </w:rPr>
                  </w:pPr>
                  <w:r>
                    <w:rPr>
                      <w:rFonts w:ascii="Arial" w:eastAsiaTheme="minorEastAsia" w:hAnsi="Arial" w:cs="Arial"/>
                      <w:color w:val="000000" w:themeColor="text1"/>
                      <w:lang w:eastAsia="ja-JP"/>
                    </w:rPr>
                    <w:t>V</w:t>
                  </w:r>
                  <w:r w:rsidRPr="00CD0A11">
                    <w:rPr>
                      <w:rFonts w:ascii="Arial" w:eastAsiaTheme="minorEastAsia" w:hAnsi="Arial" w:cs="Arial"/>
                      <w:color w:val="000000" w:themeColor="text1"/>
                      <w:lang w:eastAsia="ja-JP"/>
                    </w:rPr>
                    <w:t xml:space="preserve">alues, </w:t>
                  </w:r>
                  <w:proofErr w:type="gramStart"/>
                  <w:r w:rsidRPr="00CD0A11">
                    <w:rPr>
                      <w:rFonts w:ascii="Arial" w:eastAsiaTheme="minorEastAsia" w:hAnsi="Arial" w:cs="Arial"/>
                      <w:color w:val="000000" w:themeColor="text1"/>
                      <w:lang w:eastAsia="ja-JP"/>
                    </w:rPr>
                    <w:t>beliefs</w:t>
                  </w:r>
                  <w:proofErr w:type="gramEnd"/>
                  <w:r w:rsidRPr="00CD0A11">
                    <w:rPr>
                      <w:rFonts w:ascii="Arial" w:eastAsiaTheme="minorEastAsia" w:hAnsi="Arial" w:cs="Arial"/>
                      <w:color w:val="000000" w:themeColor="text1"/>
                      <w:lang w:eastAsia="ja-JP"/>
                    </w:rPr>
                    <w:t xml:space="preserve"> or culture results in a misuse of power</w:t>
                  </w:r>
                </w:p>
              </w:tc>
            </w:tr>
            <w:tr w:rsidR="00B91105" w14:paraId="7F5A437B" w14:textId="77777777" w:rsidTr="00B91105">
              <w:tc>
                <w:tcPr>
                  <w:tcW w:w="1981" w:type="dxa"/>
                </w:tcPr>
                <w:p w14:paraId="4E9B52E2" w14:textId="7FC4C8B9" w:rsidR="00473C96" w:rsidRPr="00473C96" w:rsidRDefault="00473C96" w:rsidP="00900A23">
                  <w:pPr>
                    <w:spacing w:before="40" w:after="40"/>
                    <w:rPr>
                      <w:rFonts w:ascii="Arial" w:hAnsi="Arial" w:cs="Arial"/>
                      <w:bCs/>
                      <w:color w:val="000000" w:themeColor="text1"/>
                    </w:rPr>
                  </w:pPr>
                  <w:r w:rsidRPr="00900A23">
                    <w:rPr>
                      <w:rFonts w:ascii="Arial" w:eastAsiaTheme="minorEastAsia" w:hAnsi="Arial" w:cs="Arial"/>
                      <w:bCs/>
                      <w:color w:val="000000" w:themeColor="text1"/>
                      <w:lang w:eastAsia="ja-JP"/>
                    </w:rPr>
                    <w:t>Institutional</w:t>
                  </w:r>
                </w:p>
              </w:tc>
              <w:tc>
                <w:tcPr>
                  <w:tcW w:w="4536" w:type="dxa"/>
                </w:tcPr>
                <w:p w14:paraId="37C7998B" w14:textId="5CA85AF4" w:rsidR="00473C96" w:rsidRDefault="00473C96" w:rsidP="00900A23">
                  <w:pPr>
                    <w:spacing w:before="40" w:after="40"/>
                    <w:ind w:right="630"/>
                    <w:rPr>
                      <w:rFonts w:ascii="Arial" w:hAnsi="Arial" w:cs="Arial"/>
                      <w:color w:val="000000" w:themeColor="text1"/>
                    </w:rPr>
                  </w:pPr>
                  <w:r>
                    <w:rPr>
                      <w:rFonts w:ascii="Arial" w:eastAsiaTheme="minorEastAsia" w:hAnsi="Arial" w:cs="Arial"/>
                      <w:color w:val="000000" w:themeColor="text1"/>
                      <w:lang w:eastAsia="ja-JP"/>
                    </w:rPr>
                    <w:t>M</w:t>
                  </w:r>
                  <w:r w:rsidRPr="005C27A9">
                    <w:rPr>
                      <w:rFonts w:ascii="Arial" w:eastAsiaTheme="minorEastAsia" w:hAnsi="Arial" w:cs="Arial"/>
                      <w:color w:val="000000" w:themeColor="text1"/>
                      <w:lang w:eastAsia="ja-JP"/>
                    </w:rPr>
                    <w:t>isuse of power and lack of respect by professionals, poor practice</w:t>
                  </w:r>
                </w:p>
              </w:tc>
            </w:tr>
            <w:tr w:rsidR="00B91105" w14:paraId="66065CAF" w14:textId="77777777" w:rsidTr="00B91105">
              <w:tc>
                <w:tcPr>
                  <w:tcW w:w="1981" w:type="dxa"/>
                </w:tcPr>
                <w:p w14:paraId="44DBCBA8" w14:textId="7CAC280D" w:rsidR="00473C96" w:rsidRPr="00473C96" w:rsidRDefault="00473C96" w:rsidP="00900A23">
                  <w:pPr>
                    <w:spacing w:before="40" w:after="40"/>
                    <w:rPr>
                      <w:rFonts w:ascii="Arial" w:hAnsi="Arial" w:cs="Arial"/>
                      <w:bCs/>
                      <w:color w:val="000000" w:themeColor="text1"/>
                    </w:rPr>
                  </w:pPr>
                  <w:r w:rsidRPr="00900A23">
                    <w:rPr>
                      <w:rFonts w:ascii="Arial" w:eastAsiaTheme="minorEastAsia" w:hAnsi="Arial" w:cs="Arial"/>
                      <w:bCs/>
                      <w:color w:val="000000" w:themeColor="text1"/>
                      <w:lang w:eastAsia="ja-JP"/>
                    </w:rPr>
                    <w:t>Financial</w:t>
                  </w:r>
                </w:p>
              </w:tc>
              <w:tc>
                <w:tcPr>
                  <w:tcW w:w="4536" w:type="dxa"/>
                </w:tcPr>
                <w:p w14:paraId="3F20BD2E" w14:textId="447B0317" w:rsidR="00473C96" w:rsidRDefault="00473C96" w:rsidP="00900A23">
                  <w:pPr>
                    <w:spacing w:before="40" w:after="40"/>
                    <w:ind w:right="630"/>
                    <w:rPr>
                      <w:rFonts w:ascii="Arial" w:hAnsi="Arial" w:cs="Arial"/>
                      <w:color w:val="000000" w:themeColor="text1"/>
                    </w:rPr>
                  </w:pPr>
                  <w:r>
                    <w:rPr>
                      <w:rFonts w:ascii="Arial" w:eastAsiaTheme="minorEastAsia" w:hAnsi="Arial" w:cs="Arial"/>
                      <w:color w:val="000000" w:themeColor="text1"/>
                      <w:lang w:eastAsia="ja-JP"/>
                    </w:rPr>
                    <w:t>U</w:t>
                  </w:r>
                  <w:r w:rsidRPr="00272A04">
                    <w:rPr>
                      <w:rFonts w:ascii="Arial" w:eastAsiaTheme="minorEastAsia" w:hAnsi="Arial" w:cs="Arial"/>
                      <w:color w:val="000000" w:themeColor="text1"/>
                      <w:lang w:eastAsia="ja-JP"/>
                    </w:rPr>
                    <w:t>se of an individual’s funds without consent or authorisation</w:t>
                  </w:r>
                </w:p>
              </w:tc>
            </w:tr>
            <w:tr w:rsidR="00B91105" w14:paraId="568FCB13" w14:textId="77777777" w:rsidTr="00B91105">
              <w:tc>
                <w:tcPr>
                  <w:tcW w:w="1981" w:type="dxa"/>
                </w:tcPr>
                <w:p w14:paraId="47A62649" w14:textId="209EE74D" w:rsidR="00473C96" w:rsidRPr="00473C96" w:rsidRDefault="00473C96" w:rsidP="00900A23">
                  <w:pPr>
                    <w:spacing w:before="40" w:after="40"/>
                    <w:rPr>
                      <w:rFonts w:ascii="Arial" w:hAnsi="Arial" w:cs="Arial"/>
                      <w:bCs/>
                      <w:color w:val="000000" w:themeColor="text1"/>
                    </w:rPr>
                  </w:pPr>
                  <w:r w:rsidRPr="00900A23">
                    <w:rPr>
                      <w:rFonts w:ascii="Arial" w:eastAsiaTheme="minorEastAsia" w:hAnsi="Arial" w:cs="Arial"/>
                      <w:bCs/>
                      <w:color w:val="000000" w:themeColor="text1"/>
                      <w:lang w:eastAsia="ja-JP"/>
                    </w:rPr>
                    <w:t>Modern slavery</w:t>
                  </w:r>
                </w:p>
              </w:tc>
              <w:tc>
                <w:tcPr>
                  <w:tcW w:w="4536" w:type="dxa"/>
                </w:tcPr>
                <w:p w14:paraId="4C17A459" w14:textId="0A1F9255" w:rsidR="00473C96" w:rsidRDefault="00473C96" w:rsidP="00900A23">
                  <w:pPr>
                    <w:spacing w:before="40" w:after="40"/>
                    <w:ind w:right="630"/>
                    <w:rPr>
                      <w:rFonts w:ascii="Arial" w:hAnsi="Arial" w:cs="Arial"/>
                      <w:color w:val="000000" w:themeColor="text1"/>
                    </w:rPr>
                  </w:pPr>
                  <w:r>
                    <w:rPr>
                      <w:rFonts w:ascii="Arial" w:eastAsiaTheme="minorEastAsia" w:hAnsi="Arial" w:cs="Arial"/>
                      <w:color w:val="000000" w:themeColor="text1"/>
                      <w:lang w:eastAsia="ja-JP"/>
                    </w:rPr>
                    <w:t>I</w:t>
                  </w:r>
                  <w:r w:rsidRPr="00AD61FB">
                    <w:rPr>
                      <w:rFonts w:ascii="Arial" w:eastAsiaTheme="minorEastAsia" w:hAnsi="Arial" w:cs="Arial"/>
                      <w:color w:val="000000" w:themeColor="text1"/>
                      <w:lang w:eastAsia="ja-JP"/>
                    </w:rPr>
                    <w:t xml:space="preserve">ncludes human trafficking, servitude and forced labour  </w:t>
                  </w:r>
                </w:p>
              </w:tc>
            </w:tr>
          </w:tbl>
          <w:p w14:paraId="641A0115" w14:textId="31903915" w:rsidR="00E160ED" w:rsidRPr="00900A23" w:rsidRDefault="00E160ED" w:rsidP="00900A23">
            <w:pPr>
              <w:ind w:right="630"/>
              <w:rPr>
                <w:lang w:eastAsia="ja-JP"/>
              </w:rPr>
            </w:pPr>
          </w:p>
          <w:p w14:paraId="221EB481" w14:textId="5B579FF6" w:rsidR="00E160ED" w:rsidRPr="008918BA" w:rsidRDefault="00473C96" w:rsidP="00900A23">
            <w:pPr>
              <w:pStyle w:val="ListParagraph"/>
              <w:ind w:left="0" w:right="279" w:firstLine="1"/>
            </w:pPr>
            <w:r w:rsidRPr="00900A23">
              <w:rPr>
                <w:rFonts w:ascii="Arial" w:eastAsiaTheme="minorEastAsia" w:hAnsi="Arial" w:cs="Arial"/>
                <w:color w:val="000000" w:themeColor="text1"/>
                <w:lang w:eastAsia="ja-JP"/>
              </w:rPr>
              <w:t>T</w:t>
            </w:r>
            <w:r w:rsidR="00E160ED" w:rsidRPr="00900A23">
              <w:rPr>
                <w:rFonts w:ascii="Arial" w:hAnsi="Arial" w:cs="Arial"/>
                <w:lang w:eastAsia="ja-JP"/>
              </w:rPr>
              <w:t xml:space="preserve">hese are just some examples of how people can be abused or neglected through actions directed towards them that cause harm, endanger </w:t>
            </w:r>
            <w:proofErr w:type="gramStart"/>
            <w:r w:rsidR="00E160ED" w:rsidRPr="00900A23">
              <w:rPr>
                <w:rFonts w:ascii="Arial" w:hAnsi="Arial" w:cs="Arial"/>
                <w:lang w:eastAsia="ja-JP"/>
              </w:rPr>
              <w:t>them</w:t>
            </w:r>
            <w:proofErr w:type="gramEnd"/>
            <w:r w:rsidR="00E160ED" w:rsidRPr="00900A23">
              <w:rPr>
                <w:rFonts w:ascii="Arial" w:hAnsi="Arial" w:cs="Arial"/>
                <w:lang w:eastAsia="ja-JP"/>
              </w:rPr>
              <w:t xml:space="preserve"> or violate their rights.</w:t>
            </w:r>
          </w:p>
        </w:tc>
        <w:tc>
          <w:tcPr>
            <w:tcW w:w="505" w:type="dxa"/>
          </w:tcPr>
          <w:p w14:paraId="0EFF7B7A" w14:textId="77777777" w:rsidR="00E160ED" w:rsidRPr="008918BA" w:rsidRDefault="00E160ED" w:rsidP="00C918A7">
            <w:pPr>
              <w:rPr>
                <w:rFonts w:eastAsiaTheme="minorEastAsia"/>
                <w:lang w:eastAsia="zh-CN"/>
              </w:rPr>
            </w:pPr>
          </w:p>
        </w:tc>
        <w:tc>
          <w:tcPr>
            <w:tcW w:w="20" w:type="dxa"/>
          </w:tcPr>
          <w:p w14:paraId="7A30BD26" w14:textId="77777777" w:rsidR="00E160ED" w:rsidRPr="008918BA" w:rsidRDefault="00E160ED" w:rsidP="00C918A7">
            <w:pPr>
              <w:rPr>
                <w:rFonts w:eastAsiaTheme="minorEastAsia"/>
                <w:lang w:eastAsia="zh-CN"/>
              </w:rPr>
            </w:pPr>
          </w:p>
        </w:tc>
        <w:tc>
          <w:tcPr>
            <w:tcW w:w="7742" w:type="dxa"/>
            <w:gridSpan w:val="2"/>
          </w:tcPr>
          <w:p w14:paraId="27BA9A56" w14:textId="77777777" w:rsidR="00E160ED" w:rsidRPr="008058E9" w:rsidRDefault="00E160ED" w:rsidP="00900A23">
            <w:pPr>
              <w:ind w:right="1178" w:firstLine="469"/>
              <w:rPr>
                <w:rFonts w:ascii="Arial" w:hAnsi="Arial" w:cs="Arial"/>
                <w:b/>
                <w:bCs/>
                <w:color w:val="1F3864" w:themeColor="accent1" w:themeShade="80"/>
                <w:sz w:val="32"/>
                <w:szCs w:val="32"/>
              </w:rPr>
            </w:pPr>
            <w:r w:rsidRPr="008058E9">
              <w:rPr>
                <w:rFonts w:ascii="Arial" w:hAnsi="Arial" w:cs="Arial"/>
                <w:b/>
                <w:bCs/>
                <w:color w:val="1F3864" w:themeColor="accent1" w:themeShade="80"/>
                <w:sz w:val="32"/>
                <w:szCs w:val="32"/>
              </w:rPr>
              <w:t>Who can abuse?</w:t>
            </w:r>
          </w:p>
          <w:p w14:paraId="3CBF9322" w14:textId="77777777" w:rsidR="00E160ED" w:rsidRPr="008918BA" w:rsidRDefault="00E160ED" w:rsidP="00900A23">
            <w:pPr>
              <w:ind w:left="481" w:right="1178" w:hanging="6"/>
              <w:rPr>
                <w:rFonts w:ascii="Arial" w:hAnsi="Arial" w:cs="Arial"/>
                <w:b/>
                <w:bCs/>
                <w:color w:val="1F3864" w:themeColor="accent1" w:themeShade="80"/>
                <w:sz w:val="32"/>
                <w:szCs w:val="32"/>
              </w:rPr>
            </w:pPr>
          </w:p>
          <w:p w14:paraId="1C7C5A8B" w14:textId="77777777" w:rsidR="00E160ED" w:rsidRPr="00900A23" w:rsidRDefault="00E160ED" w:rsidP="00900A23">
            <w:pPr>
              <w:ind w:left="481" w:right="1178" w:hanging="6"/>
              <w:rPr>
                <w:rFonts w:ascii="Arial" w:hAnsi="Arial" w:cs="Arial"/>
                <w:color w:val="000000" w:themeColor="text1"/>
              </w:rPr>
            </w:pPr>
            <w:r w:rsidRPr="00900A23">
              <w:rPr>
                <w:rFonts w:ascii="Arial" w:hAnsi="Arial" w:cs="Arial"/>
                <w:color w:val="000000" w:themeColor="text1"/>
              </w:rPr>
              <w:t>Abuse can occur anywhere such as at home, in a care setting, hospital, college, school, in public places. It could be from:</w:t>
            </w:r>
          </w:p>
          <w:p w14:paraId="69AA3C24" w14:textId="77777777" w:rsidR="00E160ED" w:rsidRPr="00900A23" w:rsidRDefault="00E160ED" w:rsidP="00900A23">
            <w:pPr>
              <w:ind w:left="481" w:right="1178" w:hanging="6"/>
              <w:rPr>
                <w:rFonts w:ascii="Arial" w:hAnsi="Arial" w:cs="Arial"/>
                <w:color w:val="000000" w:themeColor="text1"/>
              </w:rPr>
            </w:pPr>
          </w:p>
          <w:p w14:paraId="42D23361" w14:textId="77777777" w:rsidR="00E160ED" w:rsidRPr="00900A23" w:rsidRDefault="00E160ED">
            <w:pPr>
              <w:pStyle w:val="ListParagraph"/>
              <w:numPr>
                <w:ilvl w:val="0"/>
                <w:numId w:val="56"/>
              </w:numPr>
              <w:spacing w:after="160" w:line="264" w:lineRule="auto"/>
              <w:ind w:left="481" w:right="1178" w:hanging="6"/>
              <w:rPr>
                <w:rFonts w:ascii="Arial" w:eastAsiaTheme="minorEastAsia" w:hAnsi="Arial" w:cs="Arial"/>
                <w:color w:val="000000" w:themeColor="text1"/>
                <w:lang w:eastAsia="ja-JP"/>
              </w:rPr>
            </w:pPr>
            <w:r w:rsidRPr="00900A23">
              <w:rPr>
                <w:rFonts w:ascii="Arial" w:eastAsiaTheme="minorEastAsia" w:hAnsi="Arial" w:cs="Arial"/>
                <w:color w:val="000000" w:themeColor="text1"/>
                <w:lang w:eastAsia="ja-JP"/>
              </w:rPr>
              <w:t>Family members or friends</w:t>
            </w:r>
          </w:p>
          <w:p w14:paraId="1509E536" w14:textId="77777777" w:rsidR="00E160ED" w:rsidRPr="00900A23" w:rsidRDefault="00E160ED">
            <w:pPr>
              <w:pStyle w:val="ListParagraph"/>
              <w:numPr>
                <w:ilvl w:val="0"/>
                <w:numId w:val="56"/>
              </w:numPr>
              <w:spacing w:after="160" w:line="264" w:lineRule="auto"/>
              <w:ind w:left="481" w:right="1178" w:hanging="6"/>
              <w:rPr>
                <w:rFonts w:ascii="Arial" w:eastAsiaTheme="minorEastAsia" w:hAnsi="Arial" w:cs="Arial"/>
                <w:color w:val="000000" w:themeColor="text1"/>
                <w:lang w:eastAsia="ja-JP"/>
              </w:rPr>
            </w:pPr>
            <w:r w:rsidRPr="00900A23">
              <w:rPr>
                <w:rFonts w:ascii="Arial" w:eastAsiaTheme="minorEastAsia" w:hAnsi="Arial" w:cs="Arial"/>
                <w:color w:val="000000" w:themeColor="text1"/>
                <w:lang w:eastAsia="ja-JP"/>
              </w:rPr>
              <w:t xml:space="preserve">Other patients or those at risk </w:t>
            </w:r>
          </w:p>
          <w:p w14:paraId="37AAFB58" w14:textId="77777777" w:rsidR="00E160ED" w:rsidRPr="00900A23" w:rsidRDefault="00E160ED">
            <w:pPr>
              <w:pStyle w:val="ListParagraph"/>
              <w:numPr>
                <w:ilvl w:val="0"/>
                <w:numId w:val="56"/>
              </w:numPr>
              <w:spacing w:after="160" w:line="264" w:lineRule="auto"/>
              <w:ind w:left="481" w:right="1178" w:hanging="6"/>
              <w:rPr>
                <w:rFonts w:ascii="Arial" w:eastAsiaTheme="minorEastAsia" w:hAnsi="Arial" w:cs="Arial"/>
                <w:color w:val="000000" w:themeColor="text1"/>
                <w:lang w:eastAsia="ja-JP"/>
              </w:rPr>
            </w:pPr>
            <w:r w:rsidRPr="00900A23">
              <w:rPr>
                <w:rFonts w:ascii="Arial" w:eastAsiaTheme="minorEastAsia" w:hAnsi="Arial" w:cs="Arial"/>
                <w:color w:val="000000" w:themeColor="text1"/>
                <w:lang w:eastAsia="ja-JP"/>
              </w:rPr>
              <w:t>Young people</w:t>
            </w:r>
          </w:p>
          <w:p w14:paraId="357937AF" w14:textId="77777777" w:rsidR="00E160ED" w:rsidRPr="00900A23" w:rsidRDefault="00E160ED">
            <w:pPr>
              <w:pStyle w:val="ListParagraph"/>
              <w:numPr>
                <w:ilvl w:val="0"/>
                <w:numId w:val="56"/>
              </w:numPr>
              <w:spacing w:after="160" w:line="264" w:lineRule="auto"/>
              <w:ind w:left="481" w:right="1178" w:hanging="6"/>
              <w:rPr>
                <w:rFonts w:ascii="Arial" w:eastAsiaTheme="minorEastAsia" w:hAnsi="Arial" w:cs="Arial"/>
                <w:color w:val="000000" w:themeColor="text1"/>
                <w:lang w:eastAsia="ja-JP"/>
              </w:rPr>
            </w:pPr>
            <w:r w:rsidRPr="00900A23">
              <w:rPr>
                <w:rFonts w:ascii="Arial" w:eastAsiaTheme="minorEastAsia" w:hAnsi="Arial" w:cs="Arial"/>
                <w:color w:val="000000" w:themeColor="text1"/>
                <w:lang w:eastAsia="ja-JP"/>
              </w:rPr>
              <w:t xml:space="preserve">Care workers or </w:t>
            </w:r>
            <w:proofErr w:type="gramStart"/>
            <w:r w:rsidRPr="00900A23">
              <w:rPr>
                <w:rFonts w:ascii="Arial" w:eastAsiaTheme="minorEastAsia" w:hAnsi="Arial" w:cs="Arial"/>
                <w:color w:val="000000" w:themeColor="text1"/>
                <w:lang w:eastAsia="ja-JP"/>
              </w:rPr>
              <w:t>volunteers</w:t>
            </w:r>
            <w:proofErr w:type="gramEnd"/>
          </w:p>
          <w:p w14:paraId="065A10D1" w14:textId="77777777" w:rsidR="00E160ED" w:rsidRPr="00900A23" w:rsidRDefault="00E160ED">
            <w:pPr>
              <w:pStyle w:val="ListParagraph"/>
              <w:numPr>
                <w:ilvl w:val="0"/>
                <w:numId w:val="56"/>
              </w:numPr>
              <w:spacing w:after="160" w:line="264" w:lineRule="auto"/>
              <w:ind w:left="481" w:right="1178" w:hanging="6"/>
              <w:rPr>
                <w:rFonts w:ascii="Arial" w:eastAsiaTheme="minorEastAsia" w:hAnsi="Arial" w:cs="Arial"/>
                <w:color w:val="000000" w:themeColor="text1"/>
                <w:lang w:eastAsia="ja-JP"/>
              </w:rPr>
            </w:pPr>
            <w:r w:rsidRPr="00900A23">
              <w:rPr>
                <w:rFonts w:ascii="Arial" w:eastAsiaTheme="minorEastAsia" w:hAnsi="Arial" w:cs="Arial"/>
                <w:color w:val="000000" w:themeColor="text1"/>
                <w:lang w:eastAsia="ja-JP"/>
              </w:rPr>
              <w:t xml:space="preserve">Professionals </w:t>
            </w:r>
          </w:p>
          <w:p w14:paraId="6B115C99" w14:textId="1939FA92" w:rsidR="00E160ED" w:rsidRPr="00900A23" w:rsidRDefault="00E160ED">
            <w:pPr>
              <w:pStyle w:val="ListParagraph"/>
              <w:numPr>
                <w:ilvl w:val="0"/>
                <w:numId w:val="56"/>
              </w:numPr>
              <w:spacing w:after="160" w:line="264" w:lineRule="auto"/>
              <w:ind w:left="481" w:right="1178" w:hanging="6"/>
              <w:rPr>
                <w:rFonts w:ascii="Arial" w:hAnsi="Arial" w:cs="Arial"/>
                <w:b/>
                <w:color w:val="000000" w:themeColor="text1"/>
              </w:rPr>
            </w:pPr>
            <w:r w:rsidRPr="00900A23">
              <w:rPr>
                <w:rFonts w:ascii="Arial" w:eastAsiaTheme="minorEastAsia" w:hAnsi="Arial" w:cs="Arial"/>
                <w:color w:val="000000" w:themeColor="text1"/>
                <w:lang w:eastAsia="ja-JP"/>
              </w:rPr>
              <w:t>Strangers</w:t>
            </w:r>
          </w:p>
          <w:p w14:paraId="141A5A29" w14:textId="2C74D6F4" w:rsidR="00E160ED" w:rsidRPr="00900A23" w:rsidRDefault="00E160ED" w:rsidP="00900A23">
            <w:pPr>
              <w:ind w:left="481" w:right="1178" w:hanging="6"/>
              <w:rPr>
                <w:rFonts w:ascii="Arial" w:hAnsi="Arial" w:cs="Arial"/>
                <w:color w:val="000000" w:themeColor="text1"/>
              </w:rPr>
            </w:pPr>
            <w:r w:rsidRPr="00900A23">
              <w:rPr>
                <w:rFonts w:ascii="Arial" w:hAnsi="Arial" w:cs="Arial"/>
                <w:color w:val="000000" w:themeColor="text1"/>
              </w:rPr>
              <w:t>Do</w:t>
            </w:r>
            <w:r w:rsidR="00473C96">
              <w:rPr>
                <w:rFonts w:ascii="Arial" w:hAnsi="Arial" w:cs="Arial"/>
                <w:color w:val="000000" w:themeColor="text1"/>
              </w:rPr>
              <w:t xml:space="preserve"> not</w:t>
            </w:r>
            <w:r w:rsidRPr="00900A23">
              <w:rPr>
                <w:rFonts w:ascii="Arial" w:hAnsi="Arial" w:cs="Arial"/>
                <w:color w:val="000000" w:themeColor="text1"/>
              </w:rPr>
              <w:t xml:space="preserve"> delay. If you suspect or know that someone is at risk of harm, </w:t>
            </w:r>
            <w:proofErr w:type="gramStart"/>
            <w:r w:rsidR="00764002" w:rsidRPr="00900A23">
              <w:rPr>
                <w:rFonts w:ascii="Arial" w:hAnsi="Arial" w:cs="Arial"/>
                <w:color w:val="000000" w:themeColor="text1"/>
              </w:rPr>
              <w:t>abuse</w:t>
            </w:r>
            <w:proofErr w:type="gramEnd"/>
            <w:r w:rsidRPr="00900A23">
              <w:rPr>
                <w:rFonts w:ascii="Arial" w:hAnsi="Arial" w:cs="Arial"/>
                <w:color w:val="000000" w:themeColor="text1"/>
              </w:rPr>
              <w:t xml:space="preserve"> or neglect, report it immediately!  </w:t>
            </w:r>
          </w:p>
          <w:p w14:paraId="5201A50B" w14:textId="77777777" w:rsidR="00E160ED" w:rsidRPr="008918BA" w:rsidRDefault="00E160ED" w:rsidP="00900A23">
            <w:pPr>
              <w:ind w:left="481" w:right="1178" w:hanging="6"/>
              <w:rPr>
                <w:rFonts w:ascii="Arial" w:hAnsi="Arial" w:cs="Arial"/>
                <w:b/>
              </w:rPr>
            </w:pPr>
          </w:p>
          <w:p w14:paraId="24258225" w14:textId="77777777" w:rsidR="00E160ED" w:rsidRPr="008918BA" w:rsidRDefault="00E160ED" w:rsidP="00900A23">
            <w:pPr>
              <w:ind w:left="481" w:right="1178" w:hanging="6"/>
              <w:rPr>
                <w:rFonts w:ascii="Arial" w:hAnsi="Arial" w:cs="Arial"/>
                <w:b/>
                <w:color w:val="002060"/>
              </w:rPr>
            </w:pPr>
          </w:p>
          <w:p w14:paraId="4DFE958A" w14:textId="77777777" w:rsidR="00E160ED" w:rsidRPr="008918BA" w:rsidRDefault="00E160ED" w:rsidP="00900A23">
            <w:pPr>
              <w:ind w:left="481" w:right="1178" w:hanging="6"/>
              <w:rPr>
                <w:rFonts w:ascii="Arial" w:hAnsi="Arial" w:cs="Arial"/>
                <w:b/>
                <w:color w:val="002060"/>
                <w:sz w:val="40"/>
                <w:szCs w:val="40"/>
              </w:rPr>
            </w:pPr>
            <w:r w:rsidRPr="00900A23">
              <w:rPr>
                <w:rFonts w:ascii="Arial" w:hAnsi="Arial" w:cs="Arial"/>
                <w:b/>
                <w:color w:val="1F3864" w:themeColor="accent1" w:themeShade="80"/>
                <w:sz w:val="32"/>
                <w:szCs w:val="32"/>
              </w:rPr>
              <w:t>Safeguarding is the responsibility of everybody</w:t>
            </w:r>
          </w:p>
        </w:tc>
      </w:tr>
    </w:tbl>
    <w:p w14:paraId="473FB79C" w14:textId="39AB2E37" w:rsidR="00963D49" w:rsidRPr="008918BA" w:rsidRDefault="00963D49" w:rsidP="00F343E5">
      <w:pPr>
        <w:pStyle w:val="PIChapter"/>
        <w:numPr>
          <w:ilvl w:val="0"/>
          <w:numId w:val="0"/>
        </w:numPr>
        <w:ind w:left="432" w:hanging="432"/>
        <w:rPr>
          <w:bdr w:val="none" w:sz="0" w:space="0" w:color="auto" w:frame="1"/>
        </w:rPr>
      </w:pPr>
      <w:bookmarkStart w:id="2584" w:name="_Toc100053306"/>
      <w:bookmarkStart w:id="2585" w:name="_Toc133408966"/>
      <w:r w:rsidRPr="008918BA">
        <w:rPr>
          <w:bdr w:val="none" w:sz="0" w:space="0" w:color="auto" w:frame="1"/>
        </w:rPr>
        <w:lastRenderedPageBreak/>
        <w:t xml:space="preserve">Annex </w:t>
      </w:r>
      <w:r w:rsidR="00F343E5">
        <w:rPr>
          <w:bdr w:val="none" w:sz="0" w:space="0" w:color="auto" w:frame="1"/>
        </w:rPr>
        <w:t xml:space="preserve">C </w:t>
      </w:r>
      <w:r w:rsidRPr="008918BA">
        <w:rPr>
          <w:bdr w:val="none" w:sz="0" w:space="0" w:color="auto" w:frame="1"/>
        </w:rPr>
        <w:t xml:space="preserve">– Safeguarding </w:t>
      </w:r>
      <w:r w:rsidR="00703F39">
        <w:rPr>
          <w:bdr w:val="none" w:sz="0" w:space="0" w:color="auto" w:frame="1"/>
        </w:rPr>
        <w:t>a</w:t>
      </w:r>
      <w:r w:rsidRPr="008918BA">
        <w:rPr>
          <w:bdr w:val="none" w:sz="0" w:space="0" w:color="auto" w:frame="1"/>
        </w:rPr>
        <w:t xml:space="preserve">udit </w:t>
      </w:r>
      <w:proofErr w:type="gramStart"/>
      <w:r w:rsidRPr="008918BA">
        <w:rPr>
          <w:bdr w:val="none" w:sz="0" w:space="0" w:color="auto" w:frame="1"/>
        </w:rPr>
        <w:t>tool</w:t>
      </w:r>
      <w:bookmarkEnd w:id="2584"/>
      <w:bookmarkEnd w:id="2585"/>
      <w:proofErr w:type="gramEnd"/>
    </w:p>
    <w:p w14:paraId="7273A433" w14:textId="77777777" w:rsidR="00963D49" w:rsidRPr="008918BA" w:rsidRDefault="00963D49" w:rsidP="00963D49"/>
    <w:p w14:paraId="596F3222" w14:textId="77777777" w:rsidR="00963D49" w:rsidRPr="008918BA" w:rsidRDefault="00963D49" w:rsidP="00963D49">
      <w:pPr>
        <w:rPr>
          <w:rFonts w:ascii="Arial" w:hAnsi="Arial" w:cs="Arial"/>
        </w:rPr>
      </w:pPr>
      <w:r w:rsidRPr="008918BA">
        <w:rPr>
          <w:rFonts w:ascii="Arial" w:hAnsi="Arial" w:cs="Arial"/>
        </w:rPr>
        <w:t>RAG status indicator:</w:t>
      </w:r>
    </w:p>
    <w:p w14:paraId="19E33B10" w14:textId="77777777" w:rsidR="00963D49" w:rsidRPr="008918BA" w:rsidRDefault="00963D49" w:rsidP="00963D49">
      <w:pPr>
        <w:rPr>
          <w:rFonts w:ascii="Arial" w:hAnsi="Arial" w:cs="Arial"/>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4"/>
        <w:gridCol w:w="888"/>
        <w:gridCol w:w="11958"/>
      </w:tblGrid>
      <w:tr w:rsidR="00963D49" w:rsidRPr="008918BA" w14:paraId="0490A5BB" w14:textId="77777777" w:rsidTr="00F343E5">
        <w:tc>
          <w:tcPr>
            <w:tcW w:w="1098" w:type="dxa"/>
            <w:tcBorders>
              <w:right w:val="single" w:sz="4" w:space="0" w:color="auto"/>
            </w:tcBorders>
          </w:tcPr>
          <w:p w14:paraId="3D5DA031" w14:textId="77777777" w:rsidR="00963D49" w:rsidRPr="008918BA" w:rsidRDefault="00963D49" w:rsidP="00C918A7">
            <w:pPr>
              <w:rPr>
                <w:rFonts w:ascii="Arial" w:hAnsi="Arial" w:cs="Arial"/>
              </w:rPr>
            </w:pPr>
            <w:r w:rsidRPr="008918BA">
              <w:rPr>
                <w:rFonts w:ascii="Arial" w:hAnsi="Arial" w:cs="Arial"/>
              </w:rPr>
              <w:t>Red</w:t>
            </w:r>
          </w:p>
        </w:tc>
        <w:tc>
          <w:tcPr>
            <w:tcW w:w="900" w:type="dxa"/>
            <w:tcBorders>
              <w:top w:val="single" w:sz="4" w:space="0" w:color="auto"/>
              <w:left w:val="single" w:sz="4" w:space="0" w:color="auto"/>
              <w:bottom w:val="single" w:sz="4" w:space="0" w:color="auto"/>
              <w:right w:val="single" w:sz="4" w:space="0" w:color="auto"/>
            </w:tcBorders>
            <w:shd w:val="clear" w:color="auto" w:fill="FF0000"/>
          </w:tcPr>
          <w:p w14:paraId="4BD7474D" w14:textId="77777777" w:rsidR="00963D49" w:rsidRPr="008918BA" w:rsidRDefault="00963D49" w:rsidP="00C918A7">
            <w:pPr>
              <w:rPr>
                <w:rFonts w:ascii="Arial" w:hAnsi="Arial" w:cs="Arial"/>
              </w:rPr>
            </w:pPr>
          </w:p>
        </w:tc>
        <w:tc>
          <w:tcPr>
            <w:tcW w:w="12158" w:type="dxa"/>
            <w:tcBorders>
              <w:left w:val="single" w:sz="4" w:space="0" w:color="auto"/>
            </w:tcBorders>
          </w:tcPr>
          <w:p w14:paraId="1CD72419" w14:textId="77777777" w:rsidR="00963D49" w:rsidRPr="008918BA" w:rsidRDefault="00963D49" w:rsidP="00C918A7">
            <w:pPr>
              <w:rPr>
                <w:rFonts w:ascii="Arial" w:hAnsi="Arial" w:cs="Arial"/>
              </w:rPr>
            </w:pPr>
            <w:r w:rsidRPr="008918BA">
              <w:rPr>
                <w:rFonts w:ascii="Arial" w:hAnsi="Arial" w:cs="Arial"/>
              </w:rPr>
              <w:t xml:space="preserve">Non-compliant against standards </w:t>
            </w:r>
          </w:p>
        </w:tc>
      </w:tr>
      <w:tr w:rsidR="00963D49" w:rsidRPr="008918BA" w14:paraId="4733ABF2" w14:textId="77777777" w:rsidTr="00F343E5">
        <w:tc>
          <w:tcPr>
            <w:tcW w:w="1098" w:type="dxa"/>
            <w:tcBorders>
              <w:right w:val="single" w:sz="4" w:space="0" w:color="auto"/>
            </w:tcBorders>
          </w:tcPr>
          <w:p w14:paraId="3C32B7D2" w14:textId="77777777" w:rsidR="00963D49" w:rsidRPr="008918BA" w:rsidRDefault="00963D49" w:rsidP="00C918A7">
            <w:pPr>
              <w:rPr>
                <w:rFonts w:ascii="Arial" w:hAnsi="Arial" w:cs="Arial"/>
              </w:rPr>
            </w:pPr>
            <w:r w:rsidRPr="008918BA">
              <w:rPr>
                <w:rFonts w:ascii="Arial" w:hAnsi="Arial" w:cs="Arial"/>
              </w:rPr>
              <w:t>Amber</w:t>
            </w:r>
          </w:p>
        </w:tc>
        <w:tc>
          <w:tcPr>
            <w:tcW w:w="900" w:type="dxa"/>
            <w:tcBorders>
              <w:top w:val="single" w:sz="4" w:space="0" w:color="auto"/>
              <w:left w:val="single" w:sz="4" w:space="0" w:color="auto"/>
              <w:bottom w:val="single" w:sz="4" w:space="0" w:color="auto"/>
              <w:right w:val="single" w:sz="4" w:space="0" w:color="auto"/>
            </w:tcBorders>
            <w:shd w:val="clear" w:color="auto" w:fill="FFC000"/>
          </w:tcPr>
          <w:p w14:paraId="00C2D8AC" w14:textId="77777777" w:rsidR="00963D49" w:rsidRPr="008918BA" w:rsidRDefault="00963D49" w:rsidP="00C918A7">
            <w:pPr>
              <w:rPr>
                <w:rFonts w:ascii="Arial" w:hAnsi="Arial" w:cs="Arial"/>
              </w:rPr>
            </w:pPr>
          </w:p>
        </w:tc>
        <w:tc>
          <w:tcPr>
            <w:tcW w:w="12158" w:type="dxa"/>
            <w:tcBorders>
              <w:left w:val="single" w:sz="4" w:space="0" w:color="auto"/>
            </w:tcBorders>
          </w:tcPr>
          <w:p w14:paraId="4DFEE8BE" w14:textId="77777777" w:rsidR="00963D49" w:rsidRPr="008918BA" w:rsidRDefault="00963D49" w:rsidP="00C918A7">
            <w:pPr>
              <w:rPr>
                <w:rFonts w:ascii="Arial" w:hAnsi="Arial" w:cs="Arial"/>
              </w:rPr>
            </w:pPr>
            <w:r w:rsidRPr="008918BA">
              <w:rPr>
                <w:rFonts w:ascii="Arial" w:hAnsi="Arial" w:cs="Arial"/>
              </w:rPr>
              <w:t>Partially compliant and an action plan is in place with SMART objectives</w:t>
            </w:r>
          </w:p>
        </w:tc>
      </w:tr>
      <w:tr w:rsidR="00963D49" w:rsidRPr="008918BA" w14:paraId="66C0675A" w14:textId="77777777" w:rsidTr="00F343E5">
        <w:tc>
          <w:tcPr>
            <w:tcW w:w="1098" w:type="dxa"/>
            <w:tcBorders>
              <w:right w:val="single" w:sz="4" w:space="0" w:color="auto"/>
            </w:tcBorders>
          </w:tcPr>
          <w:p w14:paraId="24584FF0" w14:textId="77777777" w:rsidR="00963D49" w:rsidRPr="008918BA" w:rsidRDefault="00963D49" w:rsidP="00C918A7">
            <w:pPr>
              <w:rPr>
                <w:rFonts w:ascii="Arial" w:hAnsi="Arial" w:cs="Arial"/>
              </w:rPr>
            </w:pPr>
            <w:r w:rsidRPr="008918BA">
              <w:rPr>
                <w:rFonts w:ascii="Arial" w:hAnsi="Arial" w:cs="Arial"/>
              </w:rPr>
              <w:t>Green</w:t>
            </w:r>
          </w:p>
        </w:tc>
        <w:tc>
          <w:tcPr>
            <w:tcW w:w="900" w:type="dxa"/>
            <w:tcBorders>
              <w:top w:val="single" w:sz="4" w:space="0" w:color="auto"/>
              <w:left w:val="single" w:sz="4" w:space="0" w:color="auto"/>
              <w:bottom w:val="single" w:sz="4" w:space="0" w:color="auto"/>
              <w:right w:val="single" w:sz="4" w:space="0" w:color="auto"/>
            </w:tcBorders>
            <w:shd w:val="clear" w:color="auto" w:fill="00B050"/>
          </w:tcPr>
          <w:p w14:paraId="6AFF68AD" w14:textId="77777777" w:rsidR="00963D49" w:rsidRPr="008918BA" w:rsidRDefault="00963D49" w:rsidP="00C918A7">
            <w:pPr>
              <w:rPr>
                <w:rFonts w:ascii="Arial" w:hAnsi="Arial" w:cs="Arial"/>
              </w:rPr>
            </w:pPr>
          </w:p>
        </w:tc>
        <w:tc>
          <w:tcPr>
            <w:tcW w:w="12158" w:type="dxa"/>
            <w:tcBorders>
              <w:left w:val="single" w:sz="4" w:space="0" w:color="auto"/>
            </w:tcBorders>
          </w:tcPr>
          <w:p w14:paraId="635FA16B" w14:textId="77777777" w:rsidR="00963D49" w:rsidRPr="008918BA" w:rsidRDefault="00963D49" w:rsidP="00C918A7">
            <w:pPr>
              <w:rPr>
                <w:rFonts w:ascii="Arial" w:hAnsi="Arial" w:cs="Arial"/>
              </w:rPr>
            </w:pPr>
            <w:r w:rsidRPr="008918BA">
              <w:rPr>
                <w:rFonts w:ascii="Arial" w:hAnsi="Arial" w:cs="Arial"/>
              </w:rPr>
              <w:t>Fully compliant</w:t>
            </w:r>
          </w:p>
        </w:tc>
      </w:tr>
    </w:tbl>
    <w:p w14:paraId="7E49CD98" w14:textId="77777777" w:rsidR="00963D49" w:rsidRPr="008918BA" w:rsidRDefault="00963D49" w:rsidP="00963D49"/>
    <w:tbl>
      <w:tblPr>
        <w:tblStyle w:val="TableGrid1"/>
        <w:tblW w:w="0" w:type="auto"/>
        <w:tblLook w:val="04A0" w:firstRow="1" w:lastRow="0" w:firstColumn="1" w:lastColumn="0" w:noHBand="0" w:noVBand="1"/>
      </w:tblPr>
      <w:tblGrid>
        <w:gridCol w:w="3348"/>
        <w:gridCol w:w="4541"/>
        <w:gridCol w:w="4195"/>
        <w:gridCol w:w="923"/>
        <w:gridCol w:w="923"/>
      </w:tblGrid>
      <w:tr w:rsidR="00963D49" w:rsidRPr="008918BA" w14:paraId="11DA3C81" w14:textId="77777777" w:rsidTr="00C918A7">
        <w:tc>
          <w:tcPr>
            <w:tcW w:w="3438" w:type="dxa"/>
            <w:shd w:val="clear" w:color="auto" w:fill="4472C4" w:themeFill="accent1"/>
          </w:tcPr>
          <w:p w14:paraId="7061419E" w14:textId="77777777" w:rsidR="00963D49" w:rsidRPr="008918BA" w:rsidRDefault="00963D49" w:rsidP="00F343E5">
            <w:pPr>
              <w:rPr>
                <w:rFonts w:ascii="Arial" w:hAnsi="Arial" w:cs="Arial"/>
                <w:b/>
                <w:bCs/>
                <w:color w:val="FFFFFF" w:themeColor="background1"/>
              </w:rPr>
            </w:pPr>
            <w:r w:rsidRPr="008918BA">
              <w:rPr>
                <w:rFonts w:ascii="Arial" w:hAnsi="Arial" w:cs="Arial"/>
                <w:b/>
                <w:bCs/>
                <w:color w:val="FFFFFF" w:themeColor="background1"/>
              </w:rPr>
              <w:t>Standard</w:t>
            </w:r>
          </w:p>
        </w:tc>
        <w:tc>
          <w:tcPr>
            <w:tcW w:w="4674" w:type="dxa"/>
            <w:shd w:val="clear" w:color="auto" w:fill="4472C4" w:themeFill="accent1"/>
          </w:tcPr>
          <w:p w14:paraId="5E1F3EE9" w14:textId="77777777" w:rsidR="00963D49" w:rsidRPr="008918BA" w:rsidRDefault="00963D49" w:rsidP="00F343E5">
            <w:pPr>
              <w:rPr>
                <w:rFonts w:ascii="Arial" w:hAnsi="Arial" w:cs="Arial"/>
                <w:b/>
                <w:bCs/>
                <w:color w:val="FFFFFF" w:themeColor="background1"/>
              </w:rPr>
            </w:pPr>
            <w:r w:rsidRPr="008918BA">
              <w:rPr>
                <w:rFonts w:ascii="Arial" w:hAnsi="Arial" w:cs="Arial"/>
                <w:b/>
                <w:bCs/>
                <w:color w:val="FFFFFF" w:themeColor="background1"/>
              </w:rPr>
              <w:t>Guidance</w:t>
            </w:r>
          </w:p>
        </w:tc>
        <w:tc>
          <w:tcPr>
            <w:tcW w:w="4236" w:type="dxa"/>
            <w:shd w:val="clear" w:color="auto" w:fill="4472C4" w:themeFill="accent1"/>
          </w:tcPr>
          <w:p w14:paraId="6FBD5BDD" w14:textId="77777777" w:rsidR="00963D49" w:rsidRPr="008918BA" w:rsidRDefault="00963D49" w:rsidP="00F343E5">
            <w:pPr>
              <w:rPr>
                <w:rFonts w:ascii="Arial" w:hAnsi="Arial" w:cs="Arial"/>
                <w:b/>
                <w:bCs/>
                <w:color w:val="FFFFFF" w:themeColor="background1"/>
              </w:rPr>
            </w:pPr>
            <w:r w:rsidRPr="008918BA">
              <w:rPr>
                <w:rFonts w:ascii="Arial" w:hAnsi="Arial" w:cs="Arial"/>
                <w:b/>
                <w:bCs/>
                <w:color w:val="FFFFFF" w:themeColor="background1"/>
              </w:rPr>
              <w:t>Evidence</w:t>
            </w:r>
          </w:p>
        </w:tc>
        <w:tc>
          <w:tcPr>
            <w:tcW w:w="900" w:type="dxa"/>
            <w:shd w:val="clear" w:color="auto" w:fill="4472C4" w:themeFill="accent1"/>
          </w:tcPr>
          <w:p w14:paraId="4E7A2AB7" w14:textId="77777777" w:rsidR="00963D49" w:rsidRPr="008918BA" w:rsidRDefault="00963D49" w:rsidP="00F343E5">
            <w:pPr>
              <w:rPr>
                <w:rFonts w:ascii="Arial" w:hAnsi="Arial" w:cs="Arial"/>
                <w:b/>
                <w:bCs/>
                <w:color w:val="FFFFFF" w:themeColor="background1"/>
              </w:rPr>
            </w:pPr>
            <w:r w:rsidRPr="008918BA">
              <w:rPr>
                <w:rFonts w:ascii="Arial" w:hAnsi="Arial" w:cs="Arial"/>
                <w:b/>
                <w:bCs/>
                <w:color w:val="FFFFFF" w:themeColor="background1"/>
              </w:rPr>
              <w:t xml:space="preserve">RAG </w:t>
            </w:r>
            <w:proofErr w:type="gramStart"/>
            <w:r w:rsidRPr="008918BA">
              <w:rPr>
                <w:rFonts w:ascii="Arial" w:hAnsi="Arial" w:cs="Arial"/>
                <w:b/>
                <w:bCs/>
                <w:color w:val="FFFFFF" w:themeColor="background1"/>
              </w:rPr>
              <w:t>status</w:t>
            </w:r>
            <w:proofErr w:type="gramEnd"/>
          </w:p>
          <w:p w14:paraId="3FC58B04" w14:textId="77777777" w:rsidR="00963D49" w:rsidRPr="008918BA" w:rsidRDefault="00963D49" w:rsidP="00F343E5">
            <w:pPr>
              <w:rPr>
                <w:rFonts w:ascii="Arial" w:hAnsi="Arial" w:cs="Arial"/>
                <w:b/>
                <w:bCs/>
                <w:color w:val="FFFFFF" w:themeColor="background1"/>
              </w:rPr>
            </w:pPr>
            <w:r w:rsidRPr="008918BA">
              <w:rPr>
                <w:rFonts w:ascii="Arial" w:hAnsi="Arial" w:cs="Arial"/>
                <w:b/>
                <w:bCs/>
                <w:color w:val="FFFFFF" w:themeColor="background1"/>
              </w:rPr>
              <w:t>adult</w:t>
            </w:r>
          </w:p>
        </w:tc>
        <w:tc>
          <w:tcPr>
            <w:tcW w:w="908" w:type="dxa"/>
            <w:shd w:val="clear" w:color="auto" w:fill="4472C4" w:themeFill="accent1"/>
          </w:tcPr>
          <w:p w14:paraId="1872FECF" w14:textId="77777777" w:rsidR="00963D49" w:rsidRPr="008918BA" w:rsidRDefault="00963D49" w:rsidP="00F343E5">
            <w:pPr>
              <w:rPr>
                <w:rFonts w:ascii="Arial" w:hAnsi="Arial" w:cs="Arial"/>
                <w:b/>
                <w:bCs/>
                <w:color w:val="FFFFFF" w:themeColor="background1"/>
              </w:rPr>
            </w:pPr>
            <w:r w:rsidRPr="008918BA">
              <w:rPr>
                <w:rFonts w:ascii="Arial" w:hAnsi="Arial" w:cs="Arial"/>
                <w:b/>
                <w:bCs/>
                <w:color w:val="FFFFFF" w:themeColor="background1"/>
              </w:rPr>
              <w:t xml:space="preserve">RAG </w:t>
            </w:r>
            <w:proofErr w:type="gramStart"/>
            <w:r w:rsidRPr="008918BA">
              <w:rPr>
                <w:rFonts w:ascii="Arial" w:hAnsi="Arial" w:cs="Arial"/>
                <w:b/>
                <w:bCs/>
                <w:color w:val="FFFFFF" w:themeColor="background1"/>
              </w:rPr>
              <w:t>status</w:t>
            </w:r>
            <w:proofErr w:type="gramEnd"/>
          </w:p>
          <w:p w14:paraId="0EA60353" w14:textId="77777777" w:rsidR="00963D49" w:rsidRPr="008918BA" w:rsidRDefault="00963D49" w:rsidP="00F343E5">
            <w:pPr>
              <w:rPr>
                <w:rFonts w:ascii="Arial" w:hAnsi="Arial" w:cs="Arial"/>
                <w:b/>
                <w:bCs/>
                <w:color w:val="FFFFFF" w:themeColor="background1"/>
              </w:rPr>
            </w:pPr>
            <w:r w:rsidRPr="008918BA">
              <w:rPr>
                <w:rFonts w:ascii="Arial" w:hAnsi="Arial" w:cs="Arial"/>
                <w:b/>
                <w:bCs/>
                <w:color w:val="FFFFFF" w:themeColor="background1"/>
              </w:rPr>
              <w:t>child</w:t>
            </w:r>
          </w:p>
        </w:tc>
      </w:tr>
      <w:tr w:rsidR="00963D49" w:rsidRPr="008918BA" w14:paraId="11FB6B87" w14:textId="77777777" w:rsidTr="00C918A7">
        <w:tc>
          <w:tcPr>
            <w:tcW w:w="3438" w:type="dxa"/>
          </w:tcPr>
          <w:p w14:paraId="15989EEA" w14:textId="3B3ADA75" w:rsidR="00920A3D" w:rsidRDefault="00963D49" w:rsidP="00C918A7">
            <w:pPr>
              <w:rPr>
                <w:rFonts w:ascii="Arial" w:hAnsi="Arial" w:cs="Arial"/>
                <w:b/>
                <w:sz w:val="20"/>
                <w:szCs w:val="20"/>
              </w:rPr>
            </w:pPr>
            <w:r w:rsidRPr="008918BA">
              <w:rPr>
                <w:rFonts w:ascii="Arial" w:hAnsi="Arial" w:cs="Arial"/>
                <w:b/>
                <w:sz w:val="20"/>
                <w:szCs w:val="20"/>
              </w:rPr>
              <w:t>Accountability</w:t>
            </w:r>
          </w:p>
          <w:p w14:paraId="67539F16" w14:textId="77777777" w:rsidR="00920A3D" w:rsidRDefault="00920A3D" w:rsidP="00C918A7">
            <w:pPr>
              <w:rPr>
                <w:rFonts w:ascii="Arial" w:hAnsi="Arial" w:cs="Arial"/>
                <w:b/>
                <w:sz w:val="20"/>
                <w:szCs w:val="20"/>
              </w:rPr>
            </w:pPr>
          </w:p>
          <w:p w14:paraId="7C4FE0EC" w14:textId="1BDC23BC" w:rsidR="00963D49" w:rsidRPr="008918BA" w:rsidRDefault="00963D49" w:rsidP="00C918A7">
            <w:pPr>
              <w:rPr>
                <w:rFonts w:ascii="Arial" w:hAnsi="Arial" w:cs="Arial"/>
                <w:sz w:val="20"/>
                <w:szCs w:val="20"/>
              </w:rPr>
            </w:pPr>
            <w:r w:rsidRPr="008918BA">
              <w:rPr>
                <w:rFonts w:ascii="Arial" w:hAnsi="Arial" w:cs="Arial"/>
                <w:sz w:val="20"/>
                <w:szCs w:val="20"/>
              </w:rPr>
              <w:t>There are safeguarding adults and children polices in place.</w:t>
            </w:r>
          </w:p>
        </w:tc>
        <w:tc>
          <w:tcPr>
            <w:tcW w:w="4674" w:type="dxa"/>
          </w:tcPr>
          <w:p w14:paraId="1F74C98E" w14:textId="607887A7" w:rsidR="00963D49" w:rsidRDefault="00963D49">
            <w:pPr>
              <w:numPr>
                <w:ilvl w:val="0"/>
                <w:numId w:val="42"/>
              </w:numPr>
              <w:contextualSpacing/>
              <w:rPr>
                <w:rFonts w:ascii="Arial" w:hAnsi="Arial" w:cs="Arial"/>
                <w:sz w:val="20"/>
                <w:szCs w:val="20"/>
              </w:rPr>
            </w:pPr>
            <w:r w:rsidRPr="008918BA">
              <w:rPr>
                <w:rFonts w:ascii="Arial" w:hAnsi="Arial" w:cs="Arial"/>
                <w:sz w:val="20"/>
                <w:szCs w:val="20"/>
              </w:rPr>
              <w:t xml:space="preserve">There are named safeguarding leads for safeguarding children and adults at </w:t>
            </w:r>
            <w:proofErr w:type="gramStart"/>
            <w:r w:rsidRPr="008918BA">
              <w:rPr>
                <w:rFonts w:ascii="Arial" w:hAnsi="Arial" w:cs="Arial"/>
                <w:sz w:val="20"/>
                <w:szCs w:val="20"/>
              </w:rPr>
              <w:t>risk</w:t>
            </w:r>
            <w:proofErr w:type="gramEnd"/>
          </w:p>
          <w:p w14:paraId="0AF90476" w14:textId="77777777" w:rsidR="00920A3D" w:rsidRPr="008918BA" w:rsidRDefault="00920A3D" w:rsidP="00F343E5">
            <w:pPr>
              <w:ind w:left="360"/>
              <w:contextualSpacing/>
              <w:rPr>
                <w:rFonts w:ascii="Arial" w:hAnsi="Arial" w:cs="Arial"/>
                <w:sz w:val="20"/>
                <w:szCs w:val="20"/>
              </w:rPr>
            </w:pPr>
          </w:p>
          <w:p w14:paraId="5E64FDF6" w14:textId="0B1C932A" w:rsidR="00963D49" w:rsidRDefault="00963D49">
            <w:pPr>
              <w:numPr>
                <w:ilvl w:val="0"/>
                <w:numId w:val="42"/>
              </w:numPr>
              <w:contextualSpacing/>
              <w:rPr>
                <w:rFonts w:ascii="Arial" w:hAnsi="Arial" w:cs="Arial"/>
                <w:sz w:val="20"/>
                <w:szCs w:val="20"/>
              </w:rPr>
            </w:pPr>
            <w:r w:rsidRPr="008918BA">
              <w:rPr>
                <w:rFonts w:ascii="Arial" w:hAnsi="Arial" w:cs="Arial"/>
                <w:sz w:val="20"/>
                <w:szCs w:val="20"/>
              </w:rPr>
              <w:t xml:space="preserve">The </w:t>
            </w:r>
            <w:r w:rsidR="00647EE7">
              <w:rPr>
                <w:rFonts w:ascii="Arial" w:hAnsi="Arial" w:cs="Arial"/>
                <w:sz w:val="20"/>
                <w:szCs w:val="20"/>
              </w:rPr>
              <w:t>guidance</w:t>
            </w:r>
            <w:r w:rsidR="00647EE7" w:rsidRPr="008918BA">
              <w:rPr>
                <w:rFonts w:ascii="Arial" w:hAnsi="Arial" w:cs="Arial"/>
                <w:sz w:val="20"/>
                <w:szCs w:val="20"/>
              </w:rPr>
              <w:t xml:space="preserve"> </w:t>
            </w:r>
            <w:r w:rsidRPr="008918BA">
              <w:rPr>
                <w:rFonts w:ascii="Arial" w:hAnsi="Arial" w:cs="Arial"/>
                <w:sz w:val="20"/>
                <w:szCs w:val="20"/>
              </w:rPr>
              <w:t>states who staff should discuss any safeguarding concerns with</w:t>
            </w:r>
          </w:p>
          <w:p w14:paraId="68BF3802" w14:textId="77777777" w:rsidR="00920A3D" w:rsidRPr="008918BA" w:rsidRDefault="00920A3D" w:rsidP="00F343E5">
            <w:pPr>
              <w:contextualSpacing/>
              <w:rPr>
                <w:rFonts w:ascii="Arial" w:hAnsi="Arial" w:cs="Arial"/>
                <w:sz w:val="20"/>
                <w:szCs w:val="20"/>
              </w:rPr>
            </w:pPr>
          </w:p>
          <w:p w14:paraId="636FBB1B" w14:textId="107BC9D2" w:rsidR="00963D49" w:rsidRDefault="00963D49">
            <w:pPr>
              <w:numPr>
                <w:ilvl w:val="0"/>
                <w:numId w:val="42"/>
              </w:numPr>
              <w:contextualSpacing/>
              <w:rPr>
                <w:rFonts w:ascii="Arial" w:hAnsi="Arial" w:cs="Arial"/>
                <w:sz w:val="20"/>
                <w:szCs w:val="20"/>
              </w:rPr>
            </w:pPr>
            <w:r w:rsidRPr="008918BA">
              <w:rPr>
                <w:rFonts w:ascii="Arial" w:hAnsi="Arial" w:cs="Arial"/>
                <w:sz w:val="20"/>
                <w:szCs w:val="20"/>
              </w:rPr>
              <w:t xml:space="preserve">There is a process of continuous improvement in place regarding policy review and </w:t>
            </w:r>
            <w:proofErr w:type="gramStart"/>
            <w:r w:rsidRPr="008918BA">
              <w:rPr>
                <w:rFonts w:ascii="Arial" w:hAnsi="Arial" w:cs="Arial"/>
                <w:sz w:val="20"/>
                <w:szCs w:val="20"/>
              </w:rPr>
              <w:t>update</w:t>
            </w:r>
            <w:proofErr w:type="gramEnd"/>
          </w:p>
          <w:p w14:paraId="77FA3376" w14:textId="77777777" w:rsidR="00920A3D" w:rsidRPr="008918BA" w:rsidRDefault="00920A3D" w:rsidP="00F343E5">
            <w:pPr>
              <w:contextualSpacing/>
              <w:rPr>
                <w:rFonts w:ascii="Arial" w:hAnsi="Arial" w:cs="Arial"/>
                <w:sz w:val="20"/>
                <w:szCs w:val="20"/>
              </w:rPr>
            </w:pPr>
          </w:p>
          <w:p w14:paraId="5069D47F" w14:textId="6246705F" w:rsidR="00963D49" w:rsidRPr="008918BA" w:rsidRDefault="00963D49">
            <w:pPr>
              <w:numPr>
                <w:ilvl w:val="0"/>
                <w:numId w:val="42"/>
              </w:numPr>
              <w:contextualSpacing/>
              <w:rPr>
                <w:rFonts w:ascii="Arial" w:hAnsi="Arial" w:cs="Arial"/>
                <w:sz w:val="20"/>
                <w:szCs w:val="20"/>
              </w:rPr>
            </w:pPr>
            <w:r w:rsidRPr="008918BA">
              <w:rPr>
                <w:rFonts w:ascii="Arial" w:hAnsi="Arial" w:cs="Arial"/>
                <w:sz w:val="20"/>
                <w:szCs w:val="20"/>
              </w:rPr>
              <w:t xml:space="preserve">The </w:t>
            </w:r>
            <w:r w:rsidR="00647EE7">
              <w:rPr>
                <w:rFonts w:ascii="Arial" w:hAnsi="Arial" w:cs="Arial"/>
                <w:sz w:val="20"/>
                <w:szCs w:val="20"/>
              </w:rPr>
              <w:t>handbook</w:t>
            </w:r>
            <w:r w:rsidR="00647EE7" w:rsidRPr="008918BA">
              <w:rPr>
                <w:rFonts w:ascii="Arial" w:hAnsi="Arial" w:cs="Arial"/>
                <w:sz w:val="20"/>
                <w:szCs w:val="20"/>
              </w:rPr>
              <w:t xml:space="preserve"> </w:t>
            </w:r>
            <w:r w:rsidRPr="008918BA">
              <w:rPr>
                <w:rFonts w:ascii="Arial" w:hAnsi="Arial" w:cs="Arial"/>
                <w:sz w:val="20"/>
                <w:szCs w:val="20"/>
              </w:rPr>
              <w:t xml:space="preserve">refers to extant </w:t>
            </w:r>
            <w:proofErr w:type="gramStart"/>
            <w:r w:rsidRPr="008918BA">
              <w:rPr>
                <w:rFonts w:ascii="Arial" w:hAnsi="Arial" w:cs="Arial"/>
                <w:sz w:val="20"/>
                <w:szCs w:val="20"/>
              </w:rPr>
              <w:t>legislation</w:t>
            </w:r>
            <w:proofErr w:type="gramEnd"/>
          </w:p>
          <w:p w14:paraId="0709F63D" w14:textId="77777777" w:rsidR="00963D49" w:rsidRPr="008918BA" w:rsidRDefault="00963D49" w:rsidP="00C918A7">
            <w:pPr>
              <w:rPr>
                <w:rFonts w:ascii="Arial" w:hAnsi="Arial" w:cs="Arial"/>
                <w:sz w:val="20"/>
                <w:szCs w:val="20"/>
              </w:rPr>
            </w:pPr>
          </w:p>
        </w:tc>
        <w:tc>
          <w:tcPr>
            <w:tcW w:w="4236" w:type="dxa"/>
          </w:tcPr>
          <w:p w14:paraId="24383D6E" w14:textId="77777777" w:rsidR="00963D49" w:rsidRPr="00F343E5" w:rsidRDefault="00963D49" w:rsidP="00C918A7">
            <w:pPr>
              <w:rPr>
                <w:rFonts w:ascii="Arial" w:hAnsi="Arial" w:cs="Arial"/>
                <w:i/>
                <w:color w:val="000000" w:themeColor="text1"/>
                <w:sz w:val="20"/>
                <w:szCs w:val="20"/>
              </w:rPr>
            </w:pPr>
            <w:r w:rsidRPr="00F343E5">
              <w:rPr>
                <w:rFonts w:ascii="Arial" w:hAnsi="Arial" w:cs="Arial"/>
                <w:i/>
                <w:color w:val="000000" w:themeColor="text1"/>
                <w:sz w:val="20"/>
                <w:szCs w:val="20"/>
              </w:rPr>
              <w:t xml:space="preserve">Insert hyperlink to organisation policy </w:t>
            </w:r>
            <w:proofErr w:type="gramStart"/>
            <w:r w:rsidRPr="00F343E5">
              <w:rPr>
                <w:rFonts w:ascii="Arial" w:hAnsi="Arial" w:cs="Arial"/>
                <w:i/>
                <w:color w:val="000000" w:themeColor="text1"/>
                <w:sz w:val="20"/>
                <w:szCs w:val="20"/>
              </w:rPr>
              <w:t>here</w:t>
            </w:r>
            <w:proofErr w:type="gramEnd"/>
          </w:p>
          <w:p w14:paraId="1C997270" w14:textId="77777777" w:rsidR="00963D49" w:rsidRPr="00F343E5" w:rsidRDefault="00963D49" w:rsidP="00C918A7">
            <w:pPr>
              <w:rPr>
                <w:rFonts w:ascii="Arial" w:hAnsi="Arial" w:cs="Arial"/>
                <w:i/>
                <w:color w:val="000000" w:themeColor="text1"/>
                <w:sz w:val="20"/>
                <w:szCs w:val="20"/>
              </w:rPr>
            </w:pPr>
          </w:p>
          <w:p w14:paraId="45C8057C" w14:textId="77777777" w:rsidR="00963D49" w:rsidRPr="00F343E5" w:rsidRDefault="00963D49" w:rsidP="00C918A7">
            <w:pPr>
              <w:rPr>
                <w:rFonts w:ascii="Arial" w:hAnsi="Arial" w:cs="Arial"/>
                <w:i/>
                <w:color w:val="000000" w:themeColor="text1"/>
                <w:sz w:val="20"/>
                <w:szCs w:val="20"/>
              </w:rPr>
            </w:pPr>
            <w:r w:rsidRPr="00F343E5">
              <w:rPr>
                <w:rFonts w:ascii="Arial" w:hAnsi="Arial" w:cs="Arial"/>
                <w:i/>
                <w:color w:val="000000" w:themeColor="text1"/>
                <w:sz w:val="20"/>
                <w:szCs w:val="20"/>
              </w:rPr>
              <w:t xml:space="preserve">Named staff are annotated in the </w:t>
            </w:r>
            <w:proofErr w:type="gramStart"/>
            <w:r w:rsidRPr="00F343E5">
              <w:rPr>
                <w:rFonts w:ascii="Arial" w:hAnsi="Arial" w:cs="Arial"/>
                <w:i/>
                <w:color w:val="000000" w:themeColor="text1"/>
                <w:sz w:val="20"/>
                <w:szCs w:val="20"/>
              </w:rPr>
              <w:t>policy</w:t>
            </w:r>
            <w:proofErr w:type="gramEnd"/>
          </w:p>
          <w:p w14:paraId="258734E0" w14:textId="77777777" w:rsidR="00963D49" w:rsidRPr="00F343E5" w:rsidRDefault="00963D49" w:rsidP="00C918A7">
            <w:pPr>
              <w:rPr>
                <w:rFonts w:ascii="Arial" w:hAnsi="Arial" w:cs="Arial"/>
                <w:i/>
                <w:color w:val="000000" w:themeColor="text1"/>
                <w:sz w:val="20"/>
                <w:szCs w:val="20"/>
              </w:rPr>
            </w:pPr>
          </w:p>
          <w:p w14:paraId="4F042C26" w14:textId="77777777" w:rsidR="00963D49" w:rsidRPr="00F343E5" w:rsidRDefault="00963D49" w:rsidP="00C918A7">
            <w:pPr>
              <w:rPr>
                <w:rFonts w:ascii="Arial" w:hAnsi="Arial" w:cs="Arial"/>
                <w:i/>
                <w:color w:val="000000" w:themeColor="text1"/>
                <w:sz w:val="20"/>
                <w:szCs w:val="20"/>
              </w:rPr>
            </w:pPr>
            <w:r w:rsidRPr="00F343E5">
              <w:rPr>
                <w:rFonts w:ascii="Arial" w:hAnsi="Arial" w:cs="Arial"/>
                <w:i/>
                <w:color w:val="000000" w:themeColor="text1"/>
                <w:sz w:val="20"/>
                <w:szCs w:val="20"/>
              </w:rPr>
              <w:t xml:space="preserve">Audit is detailed in the </w:t>
            </w:r>
            <w:proofErr w:type="gramStart"/>
            <w:r w:rsidRPr="00F343E5">
              <w:rPr>
                <w:rFonts w:ascii="Arial" w:hAnsi="Arial" w:cs="Arial"/>
                <w:i/>
                <w:color w:val="000000" w:themeColor="text1"/>
                <w:sz w:val="20"/>
                <w:szCs w:val="20"/>
              </w:rPr>
              <w:t>policy</w:t>
            </w:r>
            <w:proofErr w:type="gramEnd"/>
          </w:p>
          <w:p w14:paraId="6E1E7F2D" w14:textId="77777777" w:rsidR="00963D49" w:rsidRPr="00F343E5" w:rsidRDefault="00963D49" w:rsidP="00C918A7">
            <w:pPr>
              <w:rPr>
                <w:rFonts w:ascii="Arial" w:hAnsi="Arial" w:cs="Arial"/>
                <w:i/>
                <w:color w:val="000000" w:themeColor="text1"/>
                <w:sz w:val="20"/>
                <w:szCs w:val="20"/>
              </w:rPr>
            </w:pPr>
          </w:p>
          <w:p w14:paraId="2301C53B" w14:textId="3634F032" w:rsidR="00963D49" w:rsidRDefault="00963D49" w:rsidP="00C918A7">
            <w:pPr>
              <w:rPr>
                <w:rFonts w:ascii="Arial" w:hAnsi="Arial" w:cs="Arial"/>
                <w:i/>
                <w:color w:val="000000" w:themeColor="text1"/>
                <w:sz w:val="20"/>
                <w:szCs w:val="20"/>
              </w:rPr>
            </w:pPr>
            <w:r w:rsidRPr="00F343E5">
              <w:rPr>
                <w:rFonts w:ascii="Arial" w:hAnsi="Arial" w:cs="Arial"/>
                <w:b/>
                <w:i/>
                <w:color w:val="000000" w:themeColor="text1"/>
                <w:sz w:val="20"/>
                <w:szCs w:val="20"/>
              </w:rPr>
              <w:t>Examples include</w:t>
            </w:r>
            <w:r w:rsidRPr="00F343E5">
              <w:rPr>
                <w:rFonts w:ascii="Arial" w:hAnsi="Arial" w:cs="Arial"/>
                <w:i/>
                <w:color w:val="000000" w:themeColor="text1"/>
                <w:sz w:val="20"/>
                <w:szCs w:val="20"/>
              </w:rPr>
              <w:t>:</w:t>
            </w:r>
          </w:p>
          <w:p w14:paraId="27EF8D2D" w14:textId="77777777" w:rsidR="00920A3D" w:rsidRPr="00F343E5" w:rsidRDefault="00920A3D" w:rsidP="00C918A7">
            <w:pPr>
              <w:rPr>
                <w:rFonts w:ascii="Arial" w:hAnsi="Arial" w:cs="Arial"/>
                <w:i/>
                <w:color w:val="000000" w:themeColor="text1"/>
                <w:sz w:val="20"/>
                <w:szCs w:val="20"/>
              </w:rPr>
            </w:pPr>
          </w:p>
          <w:p w14:paraId="15F820DC" w14:textId="77777777" w:rsidR="00963D49" w:rsidRPr="00F343E5" w:rsidRDefault="00963D49" w:rsidP="00C918A7">
            <w:pPr>
              <w:rPr>
                <w:rFonts w:ascii="Arial" w:hAnsi="Arial" w:cs="Arial"/>
                <w:i/>
                <w:color w:val="000000" w:themeColor="text1"/>
                <w:sz w:val="20"/>
                <w:szCs w:val="20"/>
              </w:rPr>
            </w:pPr>
            <w:r w:rsidRPr="00F343E5">
              <w:rPr>
                <w:rFonts w:ascii="Arial" w:hAnsi="Arial" w:cs="Arial"/>
                <w:i/>
                <w:color w:val="000000" w:themeColor="text1"/>
                <w:sz w:val="20"/>
                <w:szCs w:val="20"/>
              </w:rPr>
              <w:t>Mental Capacity Act (2005)</w:t>
            </w:r>
          </w:p>
          <w:p w14:paraId="6B1142C7" w14:textId="77777777" w:rsidR="00963D49" w:rsidRPr="00F343E5" w:rsidRDefault="00963D49" w:rsidP="00C918A7">
            <w:pPr>
              <w:rPr>
                <w:rFonts w:ascii="Arial" w:hAnsi="Arial" w:cs="Arial"/>
                <w:i/>
                <w:color w:val="000000" w:themeColor="text1"/>
                <w:sz w:val="20"/>
                <w:szCs w:val="20"/>
              </w:rPr>
            </w:pPr>
            <w:r w:rsidRPr="00F343E5">
              <w:rPr>
                <w:rFonts w:ascii="Arial" w:hAnsi="Arial" w:cs="Arial"/>
                <w:i/>
                <w:color w:val="000000" w:themeColor="text1"/>
                <w:sz w:val="20"/>
                <w:szCs w:val="20"/>
              </w:rPr>
              <w:t>Deprivation of Liberty Safeguards (2009)</w:t>
            </w:r>
          </w:p>
          <w:p w14:paraId="103BC89A" w14:textId="77777777" w:rsidR="00963D49" w:rsidRPr="00F343E5" w:rsidRDefault="00963D49" w:rsidP="00C918A7">
            <w:pPr>
              <w:rPr>
                <w:rFonts w:ascii="Arial" w:hAnsi="Arial" w:cs="Arial"/>
                <w:i/>
                <w:color w:val="000000" w:themeColor="text1"/>
                <w:sz w:val="20"/>
                <w:szCs w:val="20"/>
              </w:rPr>
            </w:pPr>
            <w:r w:rsidRPr="00F343E5">
              <w:rPr>
                <w:rFonts w:ascii="Arial" w:hAnsi="Arial" w:cs="Arial"/>
                <w:i/>
                <w:color w:val="000000" w:themeColor="text1"/>
                <w:sz w:val="20"/>
                <w:szCs w:val="20"/>
              </w:rPr>
              <w:t>Care Act (2014)</w:t>
            </w:r>
          </w:p>
          <w:p w14:paraId="608B7C9B" w14:textId="77777777" w:rsidR="00963D49" w:rsidRPr="00F343E5" w:rsidRDefault="00963D49" w:rsidP="00C918A7">
            <w:pPr>
              <w:rPr>
                <w:rFonts w:ascii="Arial" w:hAnsi="Arial" w:cs="Arial"/>
                <w:i/>
                <w:color w:val="000000" w:themeColor="text1"/>
                <w:sz w:val="20"/>
                <w:szCs w:val="20"/>
              </w:rPr>
            </w:pPr>
            <w:r w:rsidRPr="00F343E5">
              <w:rPr>
                <w:rFonts w:ascii="Arial" w:hAnsi="Arial" w:cs="Arial"/>
                <w:i/>
                <w:color w:val="000000" w:themeColor="text1"/>
                <w:sz w:val="20"/>
                <w:szCs w:val="20"/>
              </w:rPr>
              <w:t>Prevent Duty Guidance (2015)</w:t>
            </w:r>
          </w:p>
          <w:p w14:paraId="62383D25" w14:textId="77777777" w:rsidR="00963D49" w:rsidRPr="00F343E5" w:rsidRDefault="00963D49" w:rsidP="00C918A7">
            <w:pPr>
              <w:rPr>
                <w:rFonts w:ascii="Arial" w:hAnsi="Arial" w:cs="Arial"/>
                <w:i/>
                <w:color w:val="000000" w:themeColor="text1"/>
                <w:sz w:val="20"/>
                <w:szCs w:val="20"/>
              </w:rPr>
            </w:pPr>
            <w:r w:rsidRPr="00F343E5">
              <w:rPr>
                <w:rFonts w:ascii="Arial" w:hAnsi="Arial" w:cs="Arial"/>
                <w:i/>
                <w:color w:val="000000" w:themeColor="text1"/>
                <w:sz w:val="20"/>
                <w:szCs w:val="20"/>
              </w:rPr>
              <w:t>Information Sharing (2015)</w:t>
            </w:r>
          </w:p>
          <w:p w14:paraId="228E916E" w14:textId="77777777" w:rsidR="00963D49" w:rsidRPr="00F343E5" w:rsidRDefault="00963D49" w:rsidP="00C918A7">
            <w:pPr>
              <w:rPr>
                <w:rFonts w:ascii="Arial" w:hAnsi="Arial" w:cs="Arial"/>
                <w:i/>
                <w:color w:val="000000" w:themeColor="text1"/>
                <w:sz w:val="20"/>
                <w:szCs w:val="20"/>
              </w:rPr>
            </w:pPr>
          </w:p>
        </w:tc>
        <w:tc>
          <w:tcPr>
            <w:tcW w:w="900" w:type="dxa"/>
          </w:tcPr>
          <w:p w14:paraId="526DEC65" w14:textId="77777777" w:rsidR="00963D49" w:rsidRPr="008918BA" w:rsidRDefault="00963D49" w:rsidP="00C918A7">
            <w:pPr>
              <w:rPr>
                <w:rFonts w:ascii="Arial" w:hAnsi="Arial" w:cs="Arial"/>
                <w:sz w:val="20"/>
                <w:szCs w:val="20"/>
              </w:rPr>
            </w:pPr>
          </w:p>
        </w:tc>
        <w:tc>
          <w:tcPr>
            <w:tcW w:w="908" w:type="dxa"/>
          </w:tcPr>
          <w:p w14:paraId="5E12CAD0" w14:textId="77777777" w:rsidR="00963D49" w:rsidRPr="008918BA" w:rsidRDefault="00963D49" w:rsidP="00C918A7">
            <w:pPr>
              <w:rPr>
                <w:rFonts w:ascii="Arial" w:hAnsi="Arial" w:cs="Arial"/>
                <w:sz w:val="20"/>
                <w:szCs w:val="20"/>
              </w:rPr>
            </w:pPr>
          </w:p>
        </w:tc>
      </w:tr>
      <w:tr w:rsidR="00963D49" w:rsidRPr="008918BA" w14:paraId="042A1329" w14:textId="77777777" w:rsidTr="00C918A7">
        <w:tc>
          <w:tcPr>
            <w:tcW w:w="3438" w:type="dxa"/>
          </w:tcPr>
          <w:p w14:paraId="00F88DC3" w14:textId="5BDB7FA9" w:rsidR="00920A3D" w:rsidRDefault="00963D49" w:rsidP="00C918A7">
            <w:pPr>
              <w:rPr>
                <w:rFonts w:ascii="Arial" w:hAnsi="Arial" w:cs="Arial"/>
                <w:b/>
                <w:sz w:val="20"/>
                <w:szCs w:val="20"/>
              </w:rPr>
            </w:pPr>
            <w:r w:rsidRPr="008918BA">
              <w:rPr>
                <w:rFonts w:ascii="Arial" w:hAnsi="Arial" w:cs="Arial"/>
                <w:b/>
                <w:sz w:val="20"/>
                <w:szCs w:val="20"/>
              </w:rPr>
              <w:t>Governance</w:t>
            </w:r>
            <w:r w:rsidR="00920A3D">
              <w:rPr>
                <w:rFonts w:ascii="Arial" w:hAnsi="Arial" w:cs="Arial"/>
                <w:b/>
                <w:sz w:val="20"/>
                <w:szCs w:val="20"/>
              </w:rPr>
              <w:t xml:space="preserve"> and</w:t>
            </w:r>
            <w:r w:rsidRPr="008918BA">
              <w:rPr>
                <w:rFonts w:ascii="Arial" w:hAnsi="Arial" w:cs="Arial"/>
                <w:b/>
                <w:sz w:val="20"/>
                <w:szCs w:val="20"/>
              </w:rPr>
              <w:t xml:space="preserve"> assurance</w:t>
            </w:r>
          </w:p>
          <w:p w14:paraId="520371D4" w14:textId="77777777" w:rsidR="00920A3D" w:rsidRDefault="00920A3D" w:rsidP="00C918A7">
            <w:pPr>
              <w:rPr>
                <w:rFonts w:ascii="Arial" w:hAnsi="Arial" w:cs="Arial"/>
                <w:b/>
                <w:sz w:val="20"/>
                <w:szCs w:val="20"/>
              </w:rPr>
            </w:pPr>
          </w:p>
          <w:p w14:paraId="7558C4F9" w14:textId="0EBD6956" w:rsidR="00963D49" w:rsidRPr="008918BA" w:rsidRDefault="00963D49" w:rsidP="00C918A7">
            <w:pPr>
              <w:rPr>
                <w:rFonts w:ascii="Arial" w:hAnsi="Arial" w:cs="Arial"/>
                <w:sz w:val="20"/>
                <w:szCs w:val="20"/>
              </w:rPr>
            </w:pPr>
            <w:r w:rsidRPr="008918BA">
              <w:rPr>
                <w:rFonts w:ascii="Arial" w:hAnsi="Arial" w:cs="Arial"/>
                <w:sz w:val="20"/>
                <w:szCs w:val="20"/>
              </w:rPr>
              <w:t>The organisation is registered with the Care Quality Commission (CQC).</w:t>
            </w:r>
          </w:p>
        </w:tc>
        <w:tc>
          <w:tcPr>
            <w:tcW w:w="4674" w:type="dxa"/>
          </w:tcPr>
          <w:p w14:paraId="698987BB" w14:textId="77777777" w:rsidR="00963D49" w:rsidRPr="008918BA" w:rsidRDefault="00963D49">
            <w:pPr>
              <w:numPr>
                <w:ilvl w:val="0"/>
                <w:numId w:val="43"/>
              </w:numPr>
              <w:contextualSpacing/>
              <w:rPr>
                <w:rFonts w:ascii="Arial" w:hAnsi="Arial" w:cs="Arial"/>
                <w:color w:val="0563C1" w:themeColor="hyperlink"/>
                <w:sz w:val="20"/>
                <w:szCs w:val="20"/>
                <w:u w:val="single"/>
              </w:rPr>
            </w:pPr>
            <w:r w:rsidRPr="008918BA">
              <w:rPr>
                <w:rFonts w:ascii="Arial" w:hAnsi="Arial" w:cs="Arial"/>
                <w:sz w:val="20"/>
                <w:szCs w:val="20"/>
              </w:rPr>
              <w:t xml:space="preserve">The organisation is compliant with </w:t>
            </w:r>
            <w:r w:rsidRPr="008918BA">
              <w:rPr>
                <w:rFonts w:ascii="Arial" w:hAnsi="Arial" w:cs="Arial"/>
                <w:sz w:val="20"/>
                <w:szCs w:val="20"/>
              </w:rPr>
              <w:fldChar w:fldCharType="begin"/>
            </w:r>
            <w:r w:rsidRPr="008918BA">
              <w:rPr>
                <w:rFonts w:ascii="Arial" w:hAnsi="Arial" w:cs="Arial"/>
                <w:sz w:val="20"/>
                <w:szCs w:val="20"/>
              </w:rPr>
              <w:instrText xml:space="preserve"> HYPERLINK "http://www.cqc.org.uk/guidance-providers/regulations-enforcement/regulation-13-safeguarding-service-users-abuse-improper" </w:instrText>
            </w:r>
            <w:r w:rsidRPr="008918BA">
              <w:rPr>
                <w:rFonts w:ascii="Arial" w:hAnsi="Arial" w:cs="Arial"/>
                <w:sz w:val="20"/>
                <w:szCs w:val="20"/>
              </w:rPr>
            </w:r>
            <w:r w:rsidRPr="008918BA">
              <w:rPr>
                <w:rFonts w:ascii="Arial" w:hAnsi="Arial" w:cs="Arial"/>
                <w:sz w:val="20"/>
                <w:szCs w:val="20"/>
              </w:rPr>
              <w:fldChar w:fldCharType="separate"/>
            </w:r>
            <w:r w:rsidRPr="008918BA">
              <w:rPr>
                <w:rFonts w:ascii="Arial" w:hAnsi="Arial" w:cs="Arial"/>
                <w:color w:val="0563C1" w:themeColor="hyperlink"/>
                <w:sz w:val="20"/>
                <w:szCs w:val="20"/>
                <w:u w:val="single"/>
              </w:rPr>
              <w:t>Regulation 13 Safeguarding service users from abuse and improper treatment</w:t>
            </w:r>
          </w:p>
          <w:p w14:paraId="67E7B861" w14:textId="77777777" w:rsidR="00920A3D" w:rsidRDefault="00963D49" w:rsidP="00F343E5">
            <w:pPr>
              <w:ind w:left="360"/>
              <w:contextualSpacing/>
              <w:rPr>
                <w:rFonts w:ascii="Arial" w:hAnsi="Arial" w:cs="Arial"/>
                <w:sz w:val="20"/>
                <w:szCs w:val="20"/>
              </w:rPr>
            </w:pPr>
            <w:r w:rsidRPr="008918BA">
              <w:rPr>
                <w:rFonts w:ascii="Arial" w:hAnsi="Arial" w:cs="Arial"/>
                <w:sz w:val="20"/>
                <w:szCs w:val="20"/>
              </w:rPr>
              <w:fldChar w:fldCharType="end"/>
            </w:r>
          </w:p>
          <w:p w14:paraId="045E4502" w14:textId="77777777" w:rsidR="00963D49" w:rsidRDefault="00963D49">
            <w:pPr>
              <w:numPr>
                <w:ilvl w:val="0"/>
                <w:numId w:val="43"/>
              </w:numPr>
              <w:contextualSpacing/>
              <w:rPr>
                <w:rFonts w:ascii="Arial" w:hAnsi="Arial" w:cs="Arial"/>
                <w:sz w:val="20"/>
                <w:szCs w:val="20"/>
              </w:rPr>
            </w:pPr>
            <w:r w:rsidRPr="008918BA">
              <w:rPr>
                <w:rFonts w:ascii="Arial" w:hAnsi="Arial" w:cs="Arial"/>
                <w:sz w:val="20"/>
                <w:szCs w:val="20"/>
              </w:rPr>
              <w:t xml:space="preserve">The organisation demonstrates compliance with </w:t>
            </w:r>
            <w:hyperlink r:id="rId150" w:history="1">
              <w:r w:rsidR="002334AF" w:rsidRPr="00F343E5">
                <w:rPr>
                  <w:rFonts w:ascii="Arial" w:hAnsi="Arial" w:cs="Arial"/>
                  <w:sz w:val="20"/>
                  <w:szCs w:val="20"/>
                </w:rPr>
                <w:t>CQC</w:t>
              </w:r>
            </w:hyperlink>
            <w:r w:rsidR="002334AF" w:rsidRPr="00F343E5">
              <w:rPr>
                <w:rFonts w:ascii="Arial" w:hAnsi="Arial" w:cs="Arial"/>
                <w:sz w:val="20"/>
                <w:szCs w:val="20"/>
              </w:rPr>
              <w:t xml:space="preserve"> standards</w:t>
            </w:r>
          </w:p>
          <w:p w14:paraId="2A1C7016" w14:textId="137ED426" w:rsidR="00673C42" w:rsidRPr="00920A3D" w:rsidRDefault="00673C42" w:rsidP="00891A68">
            <w:pPr>
              <w:contextualSpacing/>
              <w:rPr>
                <w:rFonts w:ascii="Arial" w:hAnsi="Arial" w:cs="Arial"/>
                <w:sz w:val="20"/>
                <w:szCs w:val="20"/>
              </w:rPr>
            </w:pPr>
          </w:p>
        </w:tc>
        <w:tc>
          <w:tcPr>
            <w:tcW w:w="4236" w:type="dxa"/>
          </w:tcPr>
          <w:p w14:paraId="2004B337" w14:textId="77777777" w:rsidR="00963D49" w:rsidRPr="008918BA" w:rsidRDefault="00963D49" w:rsidP="00C918A7">
            <w:pPr>
              <w:rPr>
                <w:rFonts w:ascii="Arial" w:hAnsi="Arial" w:cs="Arial"/>
                <w:sz w:val="20"/>
                <w:szCs w:val="20"/>
              </w:rPr>
            </w:pPr>
          </w:p>
        </w:tc>
        <w:tc>
          <w:tcPr>
            <w:tcW w:w="900" w:type="dxa"/>
          </w:tcPr>
          <w:p w14:paraId="6F5C19CC" w14:textId="77777777" w:rsidR="00963D49" w:rsidRPr="008918BA" w:rsidRDefault="00963D49" w:rsidP="00C918A7">
            <w:pPr>
              <w:rPr>
                <w:rFonts w:ascii="Arial" w:hAnsi="Arial" w:cs="Arial"/>
                <w:sz w:val="20"/>
                <w:szCs w:val="20"/>
              </w:rPr>
            </w:pPr>
          </w:p>
        </w:tc>
        <w:tc>
          <w:tcPr>
            <w:tcW w:w="908" w:type="dxa"/>
          </w:tcPr>
          <w:p w14:paraId="3B5698A0" w14:textId="77777777" w:rsidR="00963D49" w:rsidRPr="008918BA" w:rsidRDefault="00963D49" w:rsidP="00C918A7">
            <w:pPr>
              <w:rPr>
                <w:rFonts w:ascii="Arial" w:hAnsi="Arial" w:cs="Arial"/>
                <w:sz w:val="20"/>
                <w:szCs w:val="20"/>
              </w:rPr>
            </w:pPr>
          </w:p>
        </w:tc>
      </w:tr>
      <w:tr w:rsidR="00963D49" w:rsidRPr="008918BA" w14:paraId="1F0EE00A" w14:textId="77777777" w:rsidTr="00C918A7">
        <w:tc>
          <w:tcPr>
            <w:tcW w:w="3438" w:type="dxa"/>
          </w:tcPr>
          <w:p w14:paraId="52E83276" w14:textId="0EBBB56C" w:rsidR="00920A3D" w:rsidRDefault="00963D49" w:rsidP="00C918A7">
            <w:pPr>
              <w:rPr>
                <w:rFonts w:ascii="Arial" w:hAnsi="Arial" w:cs="Arial"/>
                <w:b/>
                <w:sz w:val="20"/>
                <w:szCs w:val="20"/>
              </w:rPr>
            </w:pPr>
            <w:r w:rsidRPr="008918BA">
              <w:rPr>
                <w:rFonts w:ascii="Arial" w:hAnsi="Arial" w:cs="Arial"/>
                <w:b/>
                <w:sz w:val="20"/>
                <w:szCs w:val="20"/>
              </w:rPr>
              <w:lastRenderedPageBreak/>
              <w:t xml:space="preserve">Policy </w:t>
            </w:r>
            <w:r w:rsidR="00920A3D">
              <w:rPr>
                <w:rFonts w:ascii="Arial" w:hAnsi="Arial" w:cs="Arial"/>
                <w:b/>
                <w:sz w:val="20"/>
                <w:szCs w:val="20"/>
              </w:rPr>
              <w:t>and</w:t>
            </w:r>
            <w:r w:rsidRPr="008918BA">
              <w:rPr>
                <w:rFonts w:ascii="Arial" w:hAnsi="Arial" w:cs="Arial"/>
                <w:b/>
                <w:sz w:val="20"/>
                <w:szCs w:val="20"/>
              </w:rPr>
              <w:t xml:space="preserve"> procedure</w:t>
            </w:r>
          </w:p>
          <w:p w14:paraId="3435A942" w14:textId="77777777" w:rsidR="00920A3D" w:rsidRDefault="00920A3D" w:rsidP="00C918A7">
            <w:pPr>
              <w:rPr>
                <w:rFonts w:ascii="Arial" w:hAnsi="Arial" w:cs="Arial"/>
                <w:b/>
                <w:sz w:val="20"/>
                <w:szCs w:val="20"/>
              </w:rPr>
            </w:pPr>
          </w:p>
          <w:p w14:paraId="5D2DC7FC" w14:textId="29EB68F5" w:rsidR="00963D49" w:rsidRPr="008918BA" w:rsidRDefault="00963D49" w:rsidP="00C918A7">
            <w:pPr>
              <w:rPr>
                <w:rFonts w:ascii="Arial" w:hAnsi="Arial" w:cs="Arial"/>
                <w:sz w:val="20"/>
                <w:szCs w:val="20"/>
              </w:rPr>
            </w:pPr>
            <w:r w:rsidRPr="008918BA">
              <w:rPr>
                <w:rFonts w:ascii="Arial" w:hAnsi="Arial" w:cs="Arial"/>
                <w:sz w:val="20"/>
                <w:szCs w:val="20"/>
              </w:rPr>
              <w:t xml:space="preserve">There is an effective whistleblowing policy in place which details the process for raising concerns, </w:t>
            </w:r>
            <w:proofErr w:type="gramStart"/>
            <w:r w:rsidR="00764002" w:rsidRPr="008918BA">
              <w:rPr>
                <w:rFonts w:ascii="Arial" w:hAnsi="Arial" w:cs="Arial"/>
                <w:sz w:val="20"/>
                <w:szCs w:val="20"/>
              </w:rPr>
              <w:t>suspicions</w:t>
            </w:r>
            <w:proofErr w:type="gramEnd"/>
            <w:r w:rsidRPr="008918BA">
              <w:rPr>
                <w:rFonts w:ascii="Arial" w:hAnsi="Arial" w:cs="Arial"/>
                <w:sz w:val="20"/>
                <w:szCs w:val="20"/>
              </w:rPr>
              <w:t xml:space="preserve"> and allegations of abuse by a staff member.</w:t>
            </w:r>
          </w:p>
        </w:tc>
        <w:tc>
          <w:tcPr>
            <w:tcW w:w="4674" w:type="dxa"/>
          </w:tcPr>
          <w:p w14:paraId="405E0250" w14:textId="4421D400" w:rsidR="00963D49" w:rsidRDefault="00963D49">
            <w:pPr>
              <w:numPr>
                <w:ilvl w:val="0"/>
                <w:numId w:val="44"/>
              </w:numPr>
              <w:contextualSpacing/>
              <w:rPr>
                <w:rFonts w:ascii="Arial" w:hAnsi="Arial" w:cs="Arial"/>
                <w:sz w:val="20"/>
                <w:szCs w:val="20"/>
              </w:rPr>
            </w:pPr>
            <w:r w:rsidRPr="008918BA">
              <w:rPr>
                <w:rFonts w:ascii="Arial" w:hAnsi="Arial" w:cs="Arial"/>
                <w:sz w:val="20"/>
                <w:szCs w:val="20"/>
              </w:rPr>
              <w:t xml:space="preserve">A comprehensive whistleblowing policy is to be in place which encourages staff to raise concerns and confirms that they will not be penalised or jeopardise their own </w:t>
            </w:r>
            <w:proofErr w:type="gramStart"/>
            <w:r w:rsidRPr="008918BA">
              <w:rPr>
                <w:rFonts w:ascii="Arial" w:hAnsi="Arial" w:cs="Arial"/>
                <w:sz w:val="20"/>
                <w:szCs w:val="20"/>
              </w:rPr>
              <w:t>position</w:t>
            </w:r>
            <w:proofErr w:type="gramEnd"/>
          </w:p>
          <w:p w14:paraId="60CEE58E" w14:textId="77777777" w:rsidR="00920A3D" w:rsidRPr="008918BA" w:rsidRDefault="00920A3D" w:rsidP="00900A23">
            <w:pPr>
              <w:ind w:left="360"/>
              <w:contextualSpacing/>
              <w:rPr>
                <w:rFonts w:ascii="Arial" w:hAnsi="Arial" w:cs="Arial"/>
                <w:sz w:val="20"/>
                <w:szCs w:val="20"/>
              </w:rPr>
            </w:pPr>
          </w:p>
          <w:p w14:paraId="718B82E3" w14:textId="2978D2C2" w:rsidR="00963D49" w:rsidRDefault="00963D49">
            <w:pPr>
              <w:numPr>
                <w:ilvl w:val="0"/>
                <w:numId w:val="44"/>
              </w:numPr>
              <w:contextualSpacing/>
              <w:rPr>
                <w:rFonts w:ascii="Arial" w:hAnsi="Arial" w:cs="Arial"/>
                <w:sz w:val="20"/>
                <w:szCs w:val="20"/>
              </w:rPr>
            </w:pPr>
            <w:r w:rsidRPr="008918BA">
              <w:rPr>
                <w:rFonts w:ascii="Arial" w:hAnsi="Arial" w:cs="Arial"/>
                <w:sz w:val="20"/>
                <w:szCs w:val="20"/>
              </w:rPr>
              <w:t xml:space="preserve">Staff are aware of how to raise suspicions, </w:t>
            </w:r>
            <w:r w:rsidR="00764002" w:rsidRPr="008918BA">
              <w:rPr>
                <w:rFonts w:ascii="Arial" w:hAnsi="Arial" w:cs="Arial"/>
                <w:sz w:val="20"/>
                <w:szCs w:val="20"/>
              </w:rPr>
              <w:t>concerns,</w:t>
            </w:r>
            <w:r w:rsidRPr="008918BA">
              <w:rPr>
                <w:rFonts w:ascii="Arial" w:hAnsi="Arial" w:cs="Arial"/>
                <w:sz w:val="20"/>
                <w:szCs w:val="20"/>
              </w:rPr>
              <w:t xml:space="preserve"> or allegations of abuse about a member of the </w:t>
            </w:r>
            <w:proofErr w:type="gramStart"/>
            <w:r w:rsidRPr="008918BA">
              <w:rPr>
                <w:rFonts w:ascii="Arial" w:hAnsi="Arial" w:cs="Arial"/>
                <w:sz w:val="20"/>
                <w:szCs w:val="20"/>
              </w:rPr>
              <w:t>team</w:t>
            </w:r>
            <w:proofErr w:type="gramEnd"/>
          </w:p>
          <w:p w14:paraId="1B3A2409" w14:textId="77777777" w:rsidR="00920A3D" w:rsidRPr="008918BA" w:rsidRDefault="00920A3D" w:rsidP="00900A23">
            <w:pPr>
              <w:contextualSpacing/>
              <w:rPr>
                <w:rFonts w:ascii="Arial" w:hAnsi="Arial" w:cs="Arial"/>
                <w:sz w:val="20"/>
                <w:szCs w:val="20"/>
              </w:rPr>
            </w:pPr>
          </w:p>
          <w:p w14:paraId="102937C7" w14:textId="77777777" w:rsidR="00963D49" w:rsidRPr="008918BA" w:rsidRDefault="00963D49">
            <w:pPr>
              <w:numPr>
                <w:ilvl w:val="0"/>
                <w:numId w:val="44"/>
              </w:numPr>
              <w:contextualSpacing/>
              <w:rPr>
                <w:rFonts w:ascii="Arial" w:hAnsi="Arial" w:cs="Arial"/>
                <w:sz w:val="20"/>
                <w:szCs w:val="20"/>
              </w:rPr>
            </w:pPr>
            <w:r w:rsidRPr="008918BA">
              <w:rPr>
                <w:rFonts w:ascii="Arial" w:hAnsi="Arial" w:cs="Arial"/>
                <w:sz w:val="20"/>
                <w:szCs w:val="20"/>
              </w:rPr>
              <w:t xml:space="preserve">Staff are aware of PREVENT and how to escalate </w:t>
            </w:r>
            <w:proofErr w:type="gramStart"/>
            <w:r w:rsidRPr="008918BA">
              <w:rPr>
                <w:rFonts w:ascii="Arial" w:hAnsi="Arial" w:cs="Arial"/>
                <w:sz w:val="20"/>
                <w:szCs w:val="20"/>
              </w:rPr>
              <w:t>concerns</w:t>
            </w:r>
            <w:proofErr w:type="gramEnd"/>
          </w:p>
          <w:p w14:paraId="184D83C5" w14:textId="77777777" w:rsidR="00963D49" w:rsidRPr="008918BA" w:rsidRDefault="00963D49" w:rsidP="00C918A7">
            <w:pPr>
              <w:ind w:left="360"/>
              <w:contextualSpacing/>
              <w:rPr>
                <w:rFonts w:ascii="Arial" w:hAnsi="Arial" w:cs="Arial"/>
                <w:sz w:val="20"/>
                <w:szCs w:val="20"/>
              </w:rPr>
            </w:pPr>
          </w:p>
        </w:tc>
        <w:tc>
          <w:tcPr>
            <w:tcW w:w="4236" w:type="dxa"/>
          </w:tcPr>
          <w:p w14:paraId="70C4D210" w14:textId="77777777" w:rsidR="00963D49" w:rsidRPr="00900A23" w:rsidRDefault="00963D49" w:rsidP="00C918A7">
            <w:pPr>
              <w:rPr>
                <w:rFonts w:ascii="Arial" w:hAnsi="Arial" w:cs="Arial"/>
                <w:i/>
                <w:color w:val="000000" w:themeColor="text1"/>
                <w:sz w:val="20"/>
                <w:szCs w:val="20"/>
              </w:rPr>
            </w:pPr>
            <w:r w:rsidRPr="00900A23">
              <w:rPr>
                <w:rFonts w:ascii="Arial" w:hAnsi="Arial" w:cs="Arial"/>
                <w:i/>
                <w:color w:val="000000" w:themeColor="text1"/>
                <w:sz w:val="20"/>
                <w:szCs w:val="20"/>
              </w:rPr>
              <w:t>Hyperlink to relevant policies such as:</w:t>
            </w:r>
          </w:p>
          <w:p w14:paraId="49BBA42D" w14:textId="77777777" w:rsidR="00963D49" w:rsidRPr="00900A23" w:rsidRDefault="00963D49" w:rsidP="00C918A7">
            <w:pPr>
              <w:rPr>
                <w:rFonts w:ascii="Arial" w:hAnsi="Arial" w:cs="Arial"/>
                <w:i/>
                <w:color w:val="000000" w:themeColor="text1"/>
                <w:sz w:val="20"/>
                <w:szCs w:val="20"/>
              </w:rPr>
            </w:pPr>
          </w:p>
          <w:p w14:paraId="3E962FA2" w14:textId="77777777" w:rsidR="00963D49" w:rsidRPr="00900A23" w:rsidRDefault="00963D49" w:rsidP="00C918A7">
            <w:pPr>
              <w:rPr>
                <w:rFonts w:ascii="Arial" w:hAnsi="Arial" w:cs="Arial"/>
                <w:i/>
                <w:color w:val="000000" w:themeColor="text1"/>
                <w:sz w:val="20"/>
                <w:szCs w:val="20"/>
              </w:rPr>
            </w:pPr>
            <w:r w:rsidRPr="00900A23">
              <w:rPr>
                <w:rFonts w:ascii="Arial" w:hAnsi="Arial" w:cs="Arial"/>
                <w:i/>
                <w:color w:val="000000" w:themeColor="text1"/>
                <w:sz w:val="20"/>
                <w:szCs w:val="20"/>
              </w:rPr>
              <w:t>Complaints Policy</w:t>
            </w:r>
          </w:p>
          <w:p w14:paraId="22AE392A" w14:textId="77777777" w:rsidR="00963D49" w:rsidRPr="00900A23" w:rsidRDefault="00963D49" w:rsidP="00C918A7">
            <w:pPr>
              <w:rPr>
                <w:rFonts w:ascii="Arial" w:hAnsi="Arial" w:cs="Arial"/>
                <w:i/>
                <w:color w:val="000000" w:themeColor="text1"/>
                <w:sz w:val="20"/>
                <w:szCs w:val="20"/>
              </w:rPr>
            </w:pPr>
            <w:r w:rsidRPr="00900A23">
              <w:rPr>
                <w:rFonts w:ascii="Arial" w:hAnsi="Arial" w:cs="Arial"/>
                <w:i/>
                <w:color w:val="000000" w:themeColor="text1"/>
                <w:sz w:val="20"/>
                <w:szCs w:val="20"/>
              </w:rPr>
              <w:t>Whistleblowing Policy</w:t>
            </w:r>
          </w:p>
          <w:p w14:paraId="10D3B589" w14:textId="77777777" w:rsidR="00963D49" w:rsidRPr="00900A23" w:rsidRDefault="00963D49" w:rsidP="00C918A7">
            <w:pPr>
              <w:rPr>
                <w:rFonts w:ascii="Arial" w:hAnsi="Arial" w:cs="Arial"/>
                <w:i/>
                <w:color w:val="000000" w:themeColor="text1"/>
                <w:sz w:val="20"/>
                <w:szCs w:val="20"/>
              </w:rPr>
            </w:pPr>
            <w:r w:rsidRPr="00900A23">
              <w:rPr>
                <w:rFonts w:ascii="Arial" w:hAnsi="Arial" w:cs="Arial"/>
                <w:i/>
                <w:color w:val="000000" w:themeColor="text1"/>
                <w:sz w:val="20"/>
                <w:szCs w:val="20"/>
              </w:rPr>
              <w:t>Safeguarding Policy</w:t>
            </w:r>
          </w:p>
          <w:p w14:paraId="24E801DE" w14:textId="77777777" w:rsidR="00963D49" w:rsidRPr="00900A23" w:rsidRDefault="00963D49" w:rsidP="00C918A7">
            <w:pPr>
              <w:rPr>
                <w:rFonts w:ascii="Arial" w:hAnsi="Arial" w:cs="Arial"/>
                <w:color w:val="000000" w:themeColor="text1"/>
                <w:sz w:val="20"/>
                <w:szCs w:val="20"/>
              </w:rPr>
            </w:pPr>
          </w:p>
        </w:tc>
        <w:tc>
          <w:tcPr>
            <w:tcW w:w="900" w:type="dxa"/>
          </w:tcPr>
          <w:p w14:paraId="739C64DB" w14:textId="77777777" w:rsidR="00963D49" w:rsidRPr="008918BA" w:rsidRDefault="00963D49" w:rsidP="00C918A7">
            <w:pPr>
              <w:rPr>
                <w:rFonts w:ascii="Arial" w:hAnsi="Arial" w:cs="Arial"/>
                <w:sz w:val="20"/>
                <w:szCs w:val="20"/>
              </w:rPr>
            </w:pPr>
          </w:p>
        </w:tc>
        <w:tc>
          <w:tcPr>
            <w:tcW w:w="908" w:type="dxa"/>
          </w:tcPr>
          <w:p w14:paraId="51D62323" w14:textId="77777777" w:rsidR="00963D49" w:rsidRPr="008918BA" w:rsidRDefault="00963D49" w:rsidP="00C918A7">
            <w:pPr>
              <w:rPr>
                <w:rFonts w:ascii="Arial" w:hAnsi="Arial" w:cs="Arial"/>
                <w:sz w:val="20"/>
                <w:szCs w:val="20"/>
              </w:rPr>
            </w:pPr>
          </w:p>
        </w:tc>
      </w:tr>
      <w:tr w:rsidR="00963D49" w:rsidRPr="008918BA" w14:paraId="5017567C" w14:textId="77777777" w:rsidTr="00C918A7">
        <w:tc>
          <w:tcPr>
            <w:tcW w:w="3438" w:type="dxa"/>
          </w:tcPr>
          <w:p w14:paraId="1698F4C4" w14:textId="77777777" w:rsidR="00920A3D" w:rsidRDefault="00963D49" w:rsidP="00C918A7">
            <w:pPr>
              <w:rPr>
                <w:rFonts w:ascii="Arial" w:hAnsi="Arial" w:cs="Arial"/>
                <w:b/>
                <w:sz w:val="20"/>
                <w:szCs w:val="20"/>
              </w:rPr>
            </w:pPr>
            <w:r w:rsidRPr="008918BA">
              <w:rPr>
                <w:rFonts w:ascii="Arial" w:hAnsi="Arial" w:cs="Arial"/>
                <w:b/>
                <w:sz w:val="20"/>
                <w:szCs w:val="20"/>
              </w:rPr>
              <w:t>Information sharing</w:t>
            </w:r>
          </w:p>
          <w:p w14:paraId="78390B26" w14:textId="77777777" w:rsidR="00920A3D" w:rsidRDefault="00920A3D" w:rsidP="00C918A7">
            <w:pPr>
              <w:rPr>
                <w:rFonts w:ascii="Arial" w:hAnsi="Arial" w:cs="Arial"/>
                <w:b/>
                <w:sz w:val="20"/>
                <w:szCs w:val="20"/>
              </w:rPr>
            </w:pPr>
          </w:p>
          <w:p w14:paraId="4A78C890" w14:textId="24D10F28" w:rsidR="00963D49" w:rsidRPr="008918BA" w:rsidRDefault="00963D49" w:rsidP="00C918A7">
            <w:pPr>
              <w:rPr>
                <w:rFonts w:ascii="Arial" w:hAnsi="Arial" w:cs="Arial"/>
                <w:sz w:val="20"/>
                <w:szCs w:val="20"/>
              </w:rPr>
            </w:pPr>
            <w:r w:rsidRPr="008918BA">
              <w:rPr>
                <w:rFonts w:ascii="Arial" w:hAnsi="Arial" w:cs="Arial"/>
                <w:sz w:val="20"/>
                <w:szCs w:val="20"/>
              </w:rPr>
              <w:t>There are systems in place for the appropriate, effective sharing of information.</w:t>
            </w:r>
          </w:p>
          <w:p w14:paraId="16B3231E" w14:textId="77777777" w:rsidR="00963D49" w:rsidRPr="008918BA" w:rsidRDefault="00963D49" w:rsidP="00C918A7">
            <w:pPr>
              <w:rPr>
                <w:rFonts w:ascii="Arial" w:hAnsi="Arial" w:cs="Arial"/>
                <w:sz w:val="20"/>
                <w:szCs w:val="20"/>
              </w:rPr>
            </w:pPr>
          </w:p>
          <w:p w14:paraId="7156F177" w14:textId="5D1C8371" w:rsidR="00963D49" w:rsidRPr="008918BA" w:rsidRDefault="00963D49" w:rsidP="00C918A7">
            <w:pPr>
              <w:rPr>
                <w:rFonts w:ascii="Arial" w:hAnsi="Arial" w:cs="Arial"/>
                <w:sz w:val="20"/>
                <w:szCs w:val="20"/>
              </w:rPr>
            </w:pPr>
            <w:r w:rsidRPr="008918BA">
              <w:rPr>
                <w:rFonts w:ascii="Arial" w:hAnsi="Arial" w:cs="Arial"/>
                <w:sz w:val="20"/>
                <w:szCs w:val="20"/>
              </w:rPr>
              <w:t xml:space="preserve">The organisation promotes a culture of openness, </w:t>
            </w:r>
            <w:proofErr w:type="gramStart"/>
            <w:r w:rsidR="00764002" w:rsidRPr="008918BA">
              <w:rPr>
                <w:rFonts w:ascii="Arial" w:hAnsi="Arial" w:cs="Arial"/>
                <w:sz w:val="20"/>
                <w:szCs w:val="20"/>
              </w:rPr>
              <w:t>honesty</w:t>
            </w:r>
            <w:proofErr w:type="gramEnd"/>
            <w:r w:rsidRPr="008918BA">
              <w:rPr>
                <w:rFonts w:ascii="Arial" w:hAnsi="Arial" w:cs="Arial"/>
                <w:sz w:val="20"/>
                <w:szCs w:val="20"/>
              </w:rPr>
              <w:t xml:space="preserve"> and transparency.</w:t>
            </w:r>
          </w:p>
        </w:tc>
        <w:tc>
          <w:tcPr>
            <w:tcW w:w="4674" w:type="dxa"/>
          </w:tcPr>
          <w:p w14:paraId="2F7A4B95" w14:textId="546FB917" w:rsidR="00963D49" w:rsidRDefault="00963D49">
            <w:pPr>
              <w:numPr>
                <w:ilvl w:val="0"/>
                <w:numId w:val="45"/>
              </w:numPr>
              <w:contextualSpacing/>
              <w:rPr>
                <w:rFonts w:ascii="Arial" w:hAnsi="Arial" w:cs="Arial"/>
                <w:sz w:val="20"/>
                <w:szCs w:val="20"/>
              </w:rPr>
            </w:pPr>
            <w:r w:rsidRPr="008918BA">
              <w:rPr>
                <w:rFonts w:ascii="Arial" w:hAnsi="Arial" w:cs="Arial"/>
                <w:sz w:val="20"/>
                <w:szCs w:val="20"/>
              </w:rPr>
              <w:t xml:space="preserve">Staff are aware of the procedures to be followed and how information is to be shared if they suspect a child, young person or adult is at risk of harm, </w:t>
            </w:r>
            <w:r w:rsidR="00764002" w:rsidRPr="008918BA">
              <w:rPr>
                <w:rFonts w:ascii="Arial" w:hAnsi="Arial" w:cs="Arial"/>
                <w:sz w:val="20"/>
                <w:szCs w:val="20"/>
              </w:rPr>
              <w:t>abuse</w:t>
            </w:r>
            <w:r w:rsidRPr="008918BA">
              <w:rPr>
                <w:rFonts w:ascii="Arial" w:hAnsi="Arial" w:cs="Arial"/>
                <w:sz w:val="20"/>
                <w:szCs w:val="20"/>
              </w:rPr>
              <w:t xml:space="preserve"> or </w:t>
            </w:r>
            <w:proofErr w:type="gramStart"/>
            <w:r w:rsidRPr="008918BA">
              <w:rPr>
                <w:rFonts w:ascii="Arial" w:hAnsi="Arial" w:cs="Arial"/>
                <w:sz w:val="20"/>
                <w:szCs w:val="20"/>
              </w:rPr>
              <w:t>neglect</w:t>
            </w:r>
            <w:proofErr w:type="gramEnd"/>
          </w:p>
          <w:p w14:paraId="2D05A748" w14:textId="77777777" w:rsidR="00920A3D" w:rsidRPr="008918BA" w:rsidRDefault="00920A3D" w:rsidP="00900A23">
            <w:pPr>
              <w:ind w:left="360"/>
              <w:contextualSpacing/>
              <w:rPr>
                <w:rFonts w:ascii="Arial" w:hAnsi="Arial" w:cs="Arial"/>
                <w:sz w:val="20"/>
                <w:szCs w:val="20"/>
              </w:rPr>
            </w:pPr>
          </w:p>
          <w:p w14:paraId="3C997F3C" w14:textId="033F2FA7" w:rsidR="00920A3D" w:rsidRPr="008918BA" w:rsidRDefault="00963D49">
            <w:pPr>
              <w:numPr>
                <w:ilvl w:val="0"/>
                <w:numId w:val="45"/>
              </w:numPr>
              <w:contextualSpacing/>
              <w:rPr>
                <w:rFonts w:ascii="Arial" w:hAnsi="Arial" w:cs="Arial"/>
                <w:sz w:val="20"/>
                <w:szCs w:val="20"/>
              </w:rPr>
            </w:pPr>
            <w:r w:rsidRPr="008918BA">
              <w:rPr>
                <w:rFonts w:ascii="Arial" w:hAnsi="Arial" w:cs="Arial"/>
                <w:sz w:val="20"/>
                <w:szCs w:val="20"/>
              </w:rPr>
              <w:t xml:space="preserve">All staff are aware of the guidance available to them by their representative professional </w:t>
            </w:r>
            <w:proofErr w:type="gramStart"/>
            <w:r w:rsidRPr="008918BA">
              <w:rPr>
                <w:rFonts w:ascii="Arial" w:hAnsi="Arial" w:cs="Arial"/>
                <w:sz w:val="20"/>
                <w:szCs w:val="20"/>
              </w:rPr>
              <w:t>bodies</w:t>
            </w:r>
            <w:proofErr w:type="gramEnd"/>
          </w:p>
          <w:p w14:paraId="16D4CEC1" w14:textId="77777777" w:rsidR="00963D49" w:rsidRPr="008918BA" w:rsidRDefault="00963D49" w:rsidP="00920A3D">
            <w:pPr>
              <w:ind w:left="360"/>
              <w:contextualSpacing/>
              <w:rPr>
                <w:rFonts w:ascii="Arial" w:hAnsi="Arial" w:cs="Arial"/>
                <w:sz w:val="20"/>
                <w:szCs w:val="20"/>
              </w:rPr>
            </w:pPr>
          </w:p>
          <w:p w14:paraId="7D0C7D27" w14:textId="77777777" w:rsidR="00963D49" w:rsidRPr="008918BA" w:rsidRDefault="00963D49">
            <w:pPr>
              <w:numPr>
                <w:ilvl w:val="0"/>
                <w:numId w:val="45"/>
              </w:numPr>
              <w:contextualSpacing/>
              <w:rPr>
                <w:rFonts w:ascii="Arial" w:hAnsi="Arial" w:cs="Arial"/>
                <w:sz w:val="20"/>
                <w:szCs w:val="20"/>
              </w:rPr>
            </w:pPr>
            <w:r w:rsidRPr="008918BA">
              <w:rPr>
                <w:rFonts w:ascii="Arial" w:hAnsi="Arial" w:cs="Arial"/>
                <w:sz w:val="20"/>
                <w:szCs w:val="20"/>
              </w:rPr>
              <w:t xml:space="preserve">There is a Duty of Candour within the organisation in accordance with </w:t>
            </w:r>
            <w:hyperlink r:id="rId151" w:history="1">
              <w:r w:rsidRPr="008918BA">
                <w:rPr>
                  <w:rFonts w:ascii="Arial" w:hAnsi="Arial" w:cs="Arial"/>
                  <w:color w:val="0563C1" w:themeColor="hyperlink"/>
                  <w:sz w:val="20"/>
                  <w:szCs w:val="20"/>
                  <w:u w:val="single"/>
                </w:rPr>
                <w:t>Regulation 20</w:t>
              </w:r>
            </w:hyperlink>
            <w:r w:rsidRPr="008918BA">
              <w:rPr>
                <w:rFonts w:ascii="Arial" w:hAnsi="Arial" w:cs="Arial"/>
                <w:sz w:val="20"/>
                <w:szCs w:val="20"/>
              </w:rPr>
              <w:t xml:space="preserve"> of the Health and Social Care Act 2008 (Regulated Activities) Regulations 2014</w:t>
            </w:r>
          </w:p>
          <w:p w14:paraId="632A4677" w14:textId="77777777" w:rsidR="00963D49" w:rsidRPr="008918BA" w:rsidRDefault="00963D49" w:rsidP="00C918A7">
            <w:pPr>
              <w:ind w:left="360"/>
              <w:contextualSpacing/>
              <w:rPr>
                <w:rFonts w:ascii="Arial" w:hAnsi="Arial" w:cs="Arial"/>
                <w:sz w:val="20"/>
                <w:szCs w:val="20"/>
              </w:rPr>
            </w:pPr>
          </w:p>
        </w:tc>
        <w:tc>
          <w:tcPr>
            <w:tcW w:w="4236" w:type="dxa"/>
          </w:tcPr>
          <w:p w14:paraId="67DE2276" w14:textId="77777777" w:rsidR="00963D49" w:rsidRPr="00900A23" w:rsidRDefault="00963D49" w:rsidP="00C918A7">
            <w:pPr>
              <w:rPr>
                <w:rFonts w:ascii="Arial" w:hAnsi="Arial" w:cs="Arial"/>
                <w:i/>
                <w:color w:val="000000" w:themeColor="text1"/>
                <w:sz w:val="20"/>
                <w:szCs w:val="20"/>
              </w:rPr>
            </w:pPr>
            <w:r w:rsidRPr="00900A23">
              <w:rPr>
                <w:rFonts w:ascii="Arial" w:hAnsi="Arial" w:cs="Arial"/>
                <w:i/>
                <w:color w:val="000000" w:themeColor="text1"/>
                <w:sz w:val="20"/>
                <w:szCs w:val="20"/>
              </w:rPr>
              <w:t>Hyperlink to relevant policies such as:</w:t>
            </w:r>
          </w:p>
          <w:p w14:paraId="4FDD03E6" w14:textId="77777777" w:rsidR="00963D49" w:rsidRPr="00900A23" w:rsidRDefault="00963D49" w:rsidP="00C918A7">
            <w:pPr>
              <w:rPr>
                <w:rFonts w:ascii="Arial" w:hAnsi="Arial" w:cs="Arial"/>
                <w:i/>
                <w:color w:val="000000" w:themeColor="text1"/>
                <w:sz w:val="20"/>
                <w:szCs w:val="20"/>
              </w:rPr>
            </w:pPr>
          </w:p>
          <w:p w14:paraId="6CEB7222" w14:textId="3CA9AB03" w:rsidR="00963D49" w:rsidRDefault="00963D49">
            <w:pPr>
              <w:numPr>
                <w:ilvl w:val="0"/>
                <w:numId w:val="46"/>
              </w:numPr>
              <w:contextualSpacing/>
            </w:pPr>
            <w:r w:rsidRPr="00900A23">
              <w:rPr>
                <w:rFonts w:ascii="Arial" w:hAnsi="Arial" w:cs="Arial"/>
                <w:i/>
                <w:color w:val="000000" w:themeColor="text1"/>
                <w:sz w:val="20"/>
                <w:szCs w:val="20"/>
              </w:rPr>
              <w:t xml:space="preserve">Safeguarding </w:t>
            </w:r>
            <w:r w:rsidR="00647EE7">
              <w:rPr>
                <w:rFonts w:ascii="Arial" w:hAnsi="Arial" w:cs="Arial"/>
                <w:i/>
                <w:color w:val="000000" w:themeColor="text1"/>
                <w:sz w:val="20"/>
                <w:szCs w:val="20"/>
              </w:rPr>
              <w:t>Handbook</w:t>
            </w:r>
            <w:r w:rsidRPr="00900A23">
              <w:rPr>
                <w:rFonts w:ascii="Arial" w:hAnsi="Arial" w:cs="Arial"/>
                <w:i/>
                <w:color w:val="000000" w:themeColor="text1"/>
                <w:sz w:val="20"/>
                <w:szCs w:val="20"/>
              </w:rPr>
              <w:t xml:space="preserve">: this </w:t>
            </w:r>
            <w:r w:rsidR="00FE3FDE">
              <w:rPr>
                <w:rFonts w:ascii="Arial" w:hAnsi="Arial" w:cs="Arial"/>
                <w:i/>
                <w:color w:val="000000" w:themeColor="text1"/>
                <w:sz w:val="20"/>
                <w:szCs w:val="20"/>
              </w:rPr>
              <w:t>document</w:t>
            </w:r>
            <w:r w:rsidR="00FE3FDE" w:rsidRPr="00900A23">
              <w:rPr>
                <w:rFonts w:ascii="Arial" w:hAnsi="Arial" w:cs="Arial"/>
                <w:i/>
                <w:color w:val="000000" w:themeColor="text1"/>
                <w:sz w:val="20"/>
                <w:szCs w:val="20"/>
              </w:rPr>
              <w:t xml:space="preserve"> </w:t>
            </w:r>
            <w:r w:rsidRPr="00900A23">
              <w:rPr>
                <w:rFonts w:ascii="Arial" w:hAnsi="Arial" w:cs="Arial"/>
                <w:i/>
                <w:color w:val="000000" w:themeColor="text1"/>
                <w:sz w:val="20"/>
                <w:szCs w:val="20"/>
              </w:rPr>
              <w:t xml:space="preserve">should include a section on information sharing and link to </w:t>
            </w:r>
            <w:hyperlink r:id="rId152" w:history="1">
              <w:r w:rsidRPr="008918BA">
                <w:rPr>
                  <w:rFonts w:ascii="Arial" w:hAnsi="Arial" w:cs="Arial"/>
                  <w:i/>
                  <w:color w:val="0563C1" w:themeColor="hyperlink"/>
                  <w:sz w:val="20"/>
                  <w:szCs w:val="20"/>
                  <w:u w:val="single"/>
                </w:rPr>
                <w:t>Information-sharing advice for practitioners providing safeguarding services to children, young people, parents and carers</w:t>
              </w:r>
            </w:hyperlink>
            <w:r w:rsidRPr="008918BA">
              <w:t xml:space="preserve"> </w:t>
            </w:r>
          </w:p>
          <w:p w14:paraId="1611DC62" w14:textId="77777777" w:rsidR="00920A3D" w:rsidRPr="008918BA" w:rsidRDefault="00920A3D" w:rsidP="00900A23">
            <w:pPr>
              <w:ind w:left="360"/>
              <w:contextualSpacing/>
            </w:pPr>
          </w:p>
          <w:p w14:paraId="1F866B8E" w14:textId="0E935B55" w:rsidR="00963D49" w:rsidRPr="00900A23" w:rsidRDefault="00963D49">
            <w:pPr>
              <w:numPr>
                <w:ilvl w:val="0"/>
                <w:numId w:val="46"/>
              </w:numPr>
              <w:contextualSpacing/>
              <w:rPr>
                <w:rFonts w:ascii="Arial" w:hAnsi="Arial" w:cs="Arial"/>
                <w:color w:val="000000" w:themeColor="text1"/>
                <w:sz w:val="20"/>
                <w:szCs w:val="20"/>
              </w:rPr>
            </w:pPr>
            <w:r w:rsidRPr="00900A23">
              <w:rPr>
                <w:rFonts w:ascii="Arial" w:hAnsi="Arial" w:cs="Arial"/>
                <w:i/>
                <w:color w:val="000000" w:themeColor="text1"/>
                <w:sz w:val="20"/>
                <w:szCs w:val="20"/>
              </w:rPr>
              <w:t xml:space="preserve">Staff are aware of and use the safeguarding templates on the clinical </w:t>
            </w:r>
            <w:proofErr w:type="gramStart"/>
            <w:r w:rsidRPr="00900A23">
              <w:rPr>
                <w:rFonts w:ascii="Arial" w:hAnsi="Arial" w:cs="Arial"/>
                <w:i/>
                <w:color w:val="000000" w:themeColor="text1"/>
                <w:sz w:val="20"/>
                <w:szCs w:val="20"/>
              </w:rPr>
              <w:t>system</w:t>
            </w:r>
            <w:proofErr w:type="gramEnd"/>
          </w:p>
          <w:p w14:paraId="462397EE" w14:textId="77777777" w:rsidR="00920A3D" w:rsidRPr="00900A23" w:rsidRDefault="00920A3D" w:rsidP="00900A23">
            <w:pPr>
              <w:contextualSpacing/>
              <w:rPr>
                <w:rFonts w:ascii="Arial" w:hAnsi="Arial" w:cs="Arial"/>
                <w:color w:val="000000" w:themeColor="text1"/>
                <w:sz w:val="20"/>
                <w:szCs w:val="20"/>
              </w:rPr>
            </w:pPr>
          </w:p>
          <w:p w14:paraId="02D8DAF7" w14:textId="028D1919" w:rsidR="00963D49" w:rsidRPr="00900A23" w:rsidRDefault="00963D49">
            <w:pPr>
              <w:numPr>
                <w:ilvl w:val="0"/>
                <w:numId w:val="46"/>
              </w:numPr>
              <w:contextualSpacing/>
              <w:rPr>
                <w:rFonts w:ascii="Arial" w:hAnsi="Arial" w:cs="Arial"/>
                <w:color w:val="000000" w:themeColor="text1"/>
                <w:sz w:val="20"/>
                <w:szCs w:val="20"/>
              </w:rPr>
            </w:pPr>
            <w:r w:rsidRPr="00900A23">
              <w:rPr>
                <w:rFonts w:ascii="Arial" w:hAnsi="Arial" w:cs="Arial"/>
                <w:i/>
                <w:color w:val="000000" w:themeColor="text1"/>
                <w:sz w:val="20"/>
                <w:szCs w:val="20"/>
              </w:rPr>
              <w:t xml:space="preserve">Staff have access and the authority to share information where appropriate and smartcards are enabled to facilitate </w:t>
            </w:r>
            <w:proofErr w:type="gramStart"/>
            <w:r w:rsidRPr="00900A23">
              <w:rPr>
                <w:rFonts w:ascii="Arial" w:hAnsi="Arial" w:cs="Arial"/>
                <w:i/>
                <w:color w:val="000000" w:themeColor="text1"/>
                <w:sz w:val="20"/>
                <w:szCs w:val="20"/>
              </w:rPr>
              <w:t>this</w:t>
            </w:r>
            <w:proofErr w:type="gramEnd"/>
          </w:p>
          <w:p w14:paraId="7A087951" w14:textId="77777777" w:rsidR="00920A3D" w:rsidRPr="00900A23" w:rsidRDefault="00920A3D" w:rsidP="00900A23">
            <w:pPr>
              <w:contextualSpacing/>
              <w:rPr>
                <w:rFonts w:ascii="Arial" w:hAnsi="Arial" w:cs="Arial"/>
                <w:color w:val="000000" w:themeColor="text1"/>
                <w:sz w:val="20"/>
                <w:szCs w:val="20"/>
              </w:rPr>
            </w:pPr>
          </w:p>
          <w:p w14:paraId="67690B3F" w14:textId="2A13CB6C" w:rsidR="00963D49" w:rsidRPr="00900A23" w:rsidRDefault="00963D49">
            <w:pPr>
              <w:numPr>
                <w:ilvl w:val="0"/>
                <w:numId w:val="46"/>
              </w:numPr>
              <w:contextualSpacing/>
              <w:rPr>
                <w:rFonts w:ascii="Arial" w:hAnsi="Arial" w:cs="Arial"/>
                <w:i/>
                <w:sz w:val="20"/>
                <w:szCs w:val="20"/>
              </w:rPr>
            </w:pPr>
            <w:r w:rsidRPr="00900A23">
              <w:rPr>
                <w:rFonts w:ascii="Arial" w:hAnsi="Arial" w:cs="Arial"/>
                <w:i/>
                <w:color w:val="000000" w:themeColor="text1"/>
                <w:sz w:val="20"/>
                <w:szCs w:val="20"/>
              </w:rPr>
              <w:t>There is evidence of regular multi-disciplinary meetings to discuss and share information</w:t>
            </w:r>
            <w:r w:rsidR="00920A3D">
              <w:rPr>
                <w:rFonts w:ascii="Arial" w:hAnsi="Arial" w:cs="Arial"/>
                <w:i/>
                <w:color w:val="000000" w:themeColor="text1"/>
                <w:sz w:val="20"/>
                <w:szCs w:val="20"/>
              </w:rPr>
              <w:t xml:space="preserve">. </w:t>
            </w:r>
            <w:r w:rsidRPr="00900A23">
              <w:rPr>
                <w:rFonts w:ascii="Arial" w:hAnsi="Arial" w:cs="Arial"/>
                <w:i/>
                <w:color w:val="000000" w:themeColor="text1"/>
                <w:sz w:val="20"/>
                <w:szCs w:val="20"/>
              </w:rPr>
              <w:t xml:space="preserve">Link </w:t>
            </w:r>
            <w:proofErr w:type="gramStart"/>
            <w:r w:rsidRPr="00900A23">
              <w:rPr>
                <w:rFonts w:ascii="Arial" w:hAnsi="Arial" w:cs="Arial"/>
                <w:i/>
                <w:color w:val="000000" w:themeColor="text1"/>
                <w:sz w:val="20"/>
                <w:szCs w:val="20"/>
              </w:rPr>
              <w:t>minutes</w:t>
            </w:r>
            <w:proofErr w:type="gramEnd"/>
          </w:p>
          <w:p w14:paraId="5454E7EE" w14:textId="09DC6706" w:rsidR="00920A3D" w:rsidRPr="008918BA" w:rsidRDefault="00920A3D" w:rsidP="00900A23">
            <w:pPr>
              <w:contextualSpacing/>
              <w:rPr>
                <w:rFonts w:ascii="Arial" w:hAnsi="Arial" w:cs="Arial"/>
                <w:i/>
                <w:sz w:val="20"/>
                <w:szCs w:val="20"/>
              </w:rPr>
            </w:pPr>
          </w:p>
        </w:tc>
        <w:tc>
          <w:tcPr>
            <w:tcW w:w="900" w:type="dxa"/>
          </w:tcPr>
          <w:p w14:paraId="58528A20" w14:textId="77777777" w:rsidR="00963D49" w:rsidRPr="008918BA" w:rsidRDefault="00963D49" w:rsidP="00C918A7">
            <w:pPr>
              <w:rPr>
                <w:rFonts w:ascii="Arial" w:hAnsi="Arial" w:cs="Arial"/>
                <w:sz w:val="20"/>
                <w:szCs w:val="20"/>
              </w:rPr>
            </w:pPr>
          </w:p>
        </w:tc>
        <w:tc>
          <w:tcPr>
            <w:tcW w:w="908" w:type="dxa"/>
          </w:tcPr>
          <w:p w14:paraId="7189D759" w14:textId="77777777" w:rsidR="00963D49" w:rsidRPr="008918BA" w:rsidRDefault="00963D49" w:rsidP="00C918A7">
            <w:pPr>
              <w:rPr>
                <w:rFonts w:ascii="Arial" w:hAnsi="Arial" w:cs="Arial"/>
                <w:sz w:val="20"/>
                <w:szCs w:val="20"/>
              </w:rPr>
            </w:pPr>
          </w:p>
        </w:tc>
      </w:tr>
      <w:tr w:rsidR="00963D49" w:rsidRPr="008918BA" w14:paraId="223BCAAF" w14:textId="77777777" w:rsidTr="00C918A7">
        <w:tc>
          <w:tcPr>
            <w:tcW w:w="3438" w:type="dxa"/>
          </w:tcPr>
          <w:p w14:paraId="70A8B9E9" w14:textId="77777777" w:rsidR="00920A3D" w:rsidRDefault="00963D49" w:rsidP="00C918A7">
            <w:pPr>
              <w:rPr>
                <w:rFonts w:ascii="Arial" w:hAnsi="Arial" w:cs="Arial"/>
                <w:b/>
                <w:sz w:val="20"/>
                <w:szCs w:val="20"/>
              </w:rPr>
            </w:pPr>
            <w:r w:rsidRPr="008918BA">
              <w:rPr>
                <w:rFonts w:ascii="Arial" w:hAnsi="Arial" w:cs="Arial"/>
                <w:b/>
                <w:sz w:val="20"/>
                <w:szCs w:val="20"/>
              </w:rPr>
              <w:t>Inter-agency working</w:t>
            </w:r>
          </w:p>
          <w:p w14:paraId="3F718DB7" w14:textId="77777777" w:rsidR="00920A3D" w:rsidRDefault="00920A3D" w:rsidP="00C918A7">
            <w:pPr>
              <w:rPr>
                <w:rFonts w:ascii="Arial" w:hAnsi="Arial" w:cs="Arial"/>
                <w:b/>
                <w:sz w:val="20"/>
                <w:szCs w:val="20"/>
              </w:rPr>
            </w:pPr>
          </w:p>
          <w:p w14:paraId="2A5DB548" w14:textId="47264FDA" w:rsidR="00963D49" w:rsidRPr="008918BA" w:rsidRDefault="00963D49" w:rsidP="00C918A7">
            <w:pPr>
              <w:rPr>
                <w:rFonts w:ascii="Arial" w:hAnsi="Arial" w:cs="Arial"/>
                <w:sz w:val="20"/>
                <w:szCs w:val="20"/>
              </w:rPr>
            </w:pPr>
            <w:r w:rsidRPr="008918BA">
              <w:rPr>
                <w:rFonts w:ascii="Arial" w:hAnsi="Arial" w:cs="Arial"/>
                <w:sz w:val="20"/>
                <w:szCs w:val="20"/>
              </w:rPr>
              <w:lastRenderedPageBreak/>
              <w:t>The organisation effectively liaises with external agencies to protect those at risk.</w:t>
            </w:r>
          </w:p>
        </w:tc>
        <w:tc>
          <w:tcPr>
            <w:tcW w:w="4674" w:type="dxa"/>
          </w:tcPr>
          <w:p w14:paraId="680043A6" w14:textId="23D237A9" w:rsidR="00963D49" w:rsidRDefault="00963D49">
            <w:pPr>
              <w:numPr>
                <w:ilvl w:val="0"/>
                <w:numId w:val="47"/>
              </w:numPr>
              <w:contextualSpacing/>
              <w:rPr>
                <w:rFonts w:ascii="Arial" w:hAnsi="Arial" w:cs="Arial"/>
                <w:sz w:val="20"/>
                <w:szCs w:val="20"/>
              </w:rPr>
            </w:pPr>
            <w:r w:rsidRPr="008918BA">
              <w:rPr>
                <w:rFonts w:ascii="Arial" w:hAnsi="Arial" w:cs="Arial"/>
                <w:sz w:val="20"/>
                <w:szCs w:val="20"/>
              </w:rPr>
              <w:lastRenderedPageBreak/>
              <w:t xml:space="preserve">Staff are aware of their individual responsibilities to share information and to </w:t>
            </w:r>
            <w:r w:rsidRPr="008918BA">
              <w:rPr>
                <w:rFonts w:ascii="Arial" w:hAnsi="Arial" w:cs="Arial"/>
                <w:sz w:val="20"/>
                <w:szCs w:val="20"/>
              </w:rPr>
              <w:lastRenderedPageBreak/>
              <w:t xml:space="preserve">engage with external agencies when </w:t>
            </w:r>
            <w:proofErr w:type="gramStart"/>
            <w:r w:rsidRPr="008918BA">
              <w:rPr>
                <w:rFonts w:ascii="Arial" w:hAnsi="Arial" w:cs="Arial"/>
                <w:sz w:val="20"/>
                <w:szCs w:val="20"/>
              </w:rPr>
              <w:t>requested</w:t>
            </w:r>
            <w:proofErr w:type="gramEnd"/>
          </w:p>
          <w:p w14:paraId="61D6987A" w14:textId="77777777" w:rsidR="00920A3D" w:rsidRPr="008918BA" w:rsidRDefault="00920A3D" w:rsidP="00900A23">
            <w:pPr>
              <w:ind w:left="360"/>
              <w:contextualSpacing/>
              <w:rPr>
                <w:rFonts w:ascii="Arial" w:hAnsi="Arial" w:cs="Arial"/>
                <w:sz w:val="20"/>
                <w:szCs w:val="20"/>
              </w:rPr>
            </w:pPr>
          </w:p>
          <w:p w14:paraId="6D3035DB" w14:textId="64BFCC0E" w:rsidR="00963D49" w:rsidRDefault="00963D49">
            <w:pPr>
              <w:numPr>
                <w:ilvl w:val="0"/>
                <w:numId w:val="47"/>
              </w:numPr>
              <w:contextualSpacing/>
              <w:rPr>
                <w:rFonts w:ascii="Arial" w:hAnsi="Arial" w:cs="Arial"/>
                <w:sz w:val="20"/>
                <w:szCs w:val="20"/>
              </w:rPr>
            </w:pPr>
            <w:r w:rsidRPr="008918BA">
              <w:rPr>
                <w:rFonts w:ascii="Arial" w:hAnsi="Arial" w:cs="Arial"/>
                <w:sz w:val="20"/>
                <w:szCs w:val="20"/>
              </w:rPr>
              <w:t xml:space="preserve">Staff are aware of the alert process and the requirement for action plans to be produced and acted upon in a timely </w:t>
            </w:r>
            <w:proofErr w:type="gramStart"/>
            <w:r w:rsidRPr="008918BA">
              <w:rPr>
                <w:rFonts w:ascii="Arial" w:hAnsi="Arial" w:cs="Arial"/>
                <w:sz w:val="20"/>
                <w:szCs w:val="20"/>
              </w:rPr>
              <w:t>manner</w:t>
            </w:r>
            <w:proofErr w:type="gramEnd"/>
          </w:p>
          <w:p w14:paraId="2D04307F" w14:textId="77777777" w:rsidR="00920A3D" w:rsidRPr="008918BA" w:rsidRDefault="00920A3D" w:rsidP="00900A23">
            <w:pPr>
              <w:contextualSpacing/>
              <w:rPr>
                <w:rFonts w:ascii="Arial" w:hAnsi="Arial" w:cs="Arial"/>
                <w:sz w:val="20"/>
                <w:szCs w:val="20"/>
              </w:rPr>
            </w:pPr>
          </w:p>
          <w:p w14:paraId="6D8F0ABE" w14:textId="52AE2396" w:rsidR="00963D49" w:rsidRPr="008918BA" w:rsidRDefault="00963D49">
            <w:pPr>
              <w:numPr>
                <w:ilvl w:val="0"/>
                <w:numId w:val="47"/>
              </w:numPr>
              <w:contextualSpacing/>
              <w:rPr>
                <w:rFonts w:ascii="Arial" w:hAnsi="Arial" w:cs="Arial"/>
                <w:sz w:val="20"/>
                <w:szCs w:val="20"/>
              </w:rPr>
            </w:pPr>
            <w:r w:rsidRPr="008918BA">
              <w:rPr>
                <w:rFonts w:ascii="Arial" w:hAnsi="Arial" w:cs="Arial"/>
                <w:sz w:val="20"/>
                <w:szCs w:val="20"/>
              </w:rPr>
              <w:t xml:space="preserve">Clinicians invited to multi-agency meetings regarding safeguarding matters are allocated the time to do so and contribute effectively to the meeting, completing any administrative tasks, i.e., submitting reports </w:t>
            </w:r>
            <w:proofErr w:type="gramStart"/>
            <w:r w:rsidRPr="008918BA">
              <w:rPr>
                <w:rFonts w:ascii="Arial" w:hAnsi="Arial" w:cs="Arial"/>
                <w:sz w:val="20"/>
                <w:szCs w:val="20"/>
              </w:rPr>
              <w:t>efficiently</w:t>
            </w:r>
            <w:proofErr w:type="gramEnd"/>
          </w:p>
          <w:p w14:paraId="239C025A" w14:textId="77777777" w:rsidR="00963D49" w:rsidRPr="008918BA" w:rsidRDefault="00963D49" w:rsidP="00C918A7">
            <w:pPr>
              <w:ind w:left="360"/>
              <w:contextualSpacing/>
              <w:rPr>
                <w:rFonts w:ascii="Arial" w:hAnsi="Arial" w:cs="Arial"/>
                <w:sz w:val="20"/>
                <w:szCs w:val="20"/>
              </w:rPr>
            </w:pPr>
          </w:p>
        </w:tc>
        <w:tc>
          <w:tcPr>
            <w:tcW w:w="4236" w:type="dxa"/>
          </w:tcPr>
          <w:p w14:paraId="3312FCC1" w14:textId="77777777" w:rsidR="00963D49" w:rsidRPr="00900A23" w:rsidRDefault="00963D49" w:rsidP="00C918A7">
            <w:pPr>
              <w:rPr>
                <w:rFonts w:ascii="Arial" w:hAnsi="Arial" w:cs="Arial"/>
                <w:i/>
                <w:color w:val="000000" w:themeColor="text1"/>
                <w:sz w:val="20"/>
                <w:szCs w:val="20"/>
              </w:rPr>
            </w:pPr>
            <w:r w:rsidRPr="00900A23">
              <w:rPr>
                <w:rFonts w:ascii="Arial" w:hAnsi="Arial" w:cs="Arial"/>
                <w:i/>
                <w:color w:val="000000" w:themeColor="text1"/>
                <w:sz w:val="20"/>
                <w:szCs w:val="20"/>
              </w:rPr>
              <w:lastRenderedPageBreak/>
              <w:t>Hyperlink evidence of participation:</w:t>
            </w:r>
          </w:p>
          <w:p w14:paraId="7A774B95" w14:textId="77777777" w:rsidR="00963D49" w:rsidRPr="00900A23" w:rsidRDefault="00963D49" w:rsidP="00C918A7">
            <w:pPr>
              <w:rPr>
                <w:rFonts w:ascii="Arial" w:hAnsi="Arial" w:cs="Arial"/>
                <w:i/>
                <w:color w:val="000000" w:themeColor="text1"/>
                <w:sz w:val="20"/>
                <w:szCs w:val="20"/>
              </w:rPr>
            </w:pPr>
          </w:p>
          <w:p w14:paraId="4D9B7A4E" w14:textId="1CDE4919" w:rsidR="00963D49" w:rsidRPr="00900A23" w:rsidRDefault="00963D49">
            <w:pPr>
              <w:numPr>
                <w:ilvl w:val="0"/>
                <w:numId w:val="48"/>
              </w:numPr>
              <w:contextualSpacing/>
              <w:rPr>
                <w:rFonts w:ascii="Arial" w:hAnsi="Arial" w:cs="Arial"/>
                <w:i/>
                <w:color w:val="000000" w:themeColor="text1"/>
                <w:sz w:val="20"/>
                <w:szCs w:val="20"/>
              </w:rPr>
            </w:pPr>
            <w:r w:rsidRPr="00900A23">
              <w:rPr>
                <w:rFonts w:ascii="Arial" w:hAnsi="Arial" w:cs="Arial"/>
                <w:i/>
                <w:color w:val="000000" w:themeColor="text1"/>
                <w:sz w:val="20"/>
                <w:szCs w:val="20"/>
              </w:rPr>
              <w:lastRenderedPageBreak/>
              <w:t>Minutes from meetings</w:t>
            </w:r>
          </w:p>
          <w:p w14:paraId="16A70978" w14:textId="77777777" w:rsidR="00920A3D" w:rsidRPr="00900A23" w:rsidRDefault="00920A3D" w:rsidP="00900A23">
            <w:pPr>
              <w:ind w:left="360"/>
              <w:contextualSpacing/>
              <w:rPr>
                <w:rFonts w:ascii="Arial" w:hAnsi="Arial" w:cs="Arial"/>
                <w:i/>
                <w:color w:val="000000" w:themeColor="text1"/>
                <w:sz w:val="20"/>
                <w:szCs w:val="20"/>
              </w:rPr>
            </w:pPr>
          </w:p>
          <w:p w14:paraId="60AFE0D2" w14:textId="1D669F08" w:rsidR="00963D49" w:rsidRPr="00900A23" w:rsidRDefault="00963D49">
            <w:pPr>
              <w:numPr>
                <w:ilvl w:val="0"/>
                <w:numId w:val="48"/>
              </w:numPr>
              <w:contextualSpacing/>
              <w:rPr>
                <w:rFonts w:ascii="Arial" w:hAnsi="Arial" w:cs="Arial"/>
                <w:i/>
                <w:color w:val="000000" w:themeColor="text1"/>
                <w:sz w:val="20"/>
                <w:szCs w:val="20"/>
              </w:rPr>
            </w:pPr>
            <w:r w:rsidRPr="00900A23">
              <w:rPr>
                <w:rFonts w:ascii="Arial" w:hAnsi="Arial" w:cs="Arial"/>
                <w:i/>
                <w:color w:val="000000" w:themeColor="text1"/>
                <w:sz w:val="20"/>
                <w:szCs w:val="20"/>
              </w:rPr>
              <w:t>Contributions to processes and conferences</w:t>
            </w:r>
          </w:p>
          <w:p w14:paraId="04EFCA21" w14:textId="77777777" w:rsidR="00920A3D" w:rsidRPr="00900A23" w:rsidRDefault="00920A3D" w:rsidP="00900A23">
            <w:pPr>
              <w:contextualSpacing/>
              <w:rPr>
                <w:rFonts w:ascii="Arial" w:hAnsi="Arial" w:cs="Arial"/>
                <w:i/>
                <w:color w:val="000000" w:themeColor="text1"/>
                <w:sz w:val="20"/>
                <w:szCs w:val="20"/>
              </w:rPr>
            </w:pPr>
          </w:p>
          <w:p w14:paraId="5650B400" w14:textId="77777777" w:rsidR="00963D49" w:rsidRPr="00900A23" w:rsidRDefault="00963D49">
            <w:pPr>
              <w:numPr>
                <w:ilvl w:val="0"/>
                <w:numId w:val="48"/>
              </w:numPr>
              <w:contextualSpacing/>
              <w:rPr>
                <w:rFonts w:ascii="Arial" w:hAnsi="Arial" w:cs="Arial"/>
                <w:i/>
                <w:color w:val="000000" w:themeColor="text1"/>
                <w:sz w:val="20"/>
                <w:szCs w:val="20"/>
              </w:rPr>
            </w:pPr>
            <w:r w:rsidRPr="00900A23">
              <w:rPr>
                <w:rFonts w:ascii="Arial" w:hAnsi="Arial" w:cs="Arial"/>
                <w:i/>
                <w:color w:val="000000" w:themeColor="text1"/>
                <w:sz w:val="20"/>
                <w:szCs w:val="20"/>
              </w:rPr>
              <w:t>Clinical system shares</w:t>
            </w:r>
          </w:p>
          <w:p w14:paraId="71164A6D" w14:textId="77777777" w:rsidR="00963D49" w:rsidRPr="008918BA" w:rsidRDefault="00963D49" w:rsidP="00C918A7">
            <w:pPr>
              <w:rPr>
                <w:rFonts w:ascii="Arial" w:hAnsi="Arial" w:cs="Arial"/>
                <w:sz w:val="20"/>
                <w:szCs w:val="20"/>
              </w:rPr>
            </w:pPr>
          </w:p>
        </w:tc>
        <w:tc>
          <w:tcPr>
            <w:tcW w:w="900" w:type="dxa"/>
          </w:tcPr>
          <w:p w14:paraId="7F321D0C" w14:textId="77777777" w:rsidR="00963D49" w:rsidRPr="008918BA" w:rsidRDefault="00963D49" w:rsidP="00C918A7"/>
        </w:tc>
        <w:tc>
          <w:tcPr>
            <w:tcW w:w="908" w:type="dxa"/>
          </w:tcPr>
          <w:p w14:paraId="40915377" w14:textId="77777777" w:rsidR="00963D49" w:rsidRPr="008918BA" w:rsidRDefault="00963D49" w:rsidP="00C918A7"/>
        </w:tc>
      </w:tr>
      <w:tr w:rsidR="00963D49" w:rsidRPr="008918BA" w14:paraId="6A054472" w14:textId="77777777" w:rsidTr="00C918A7">
        <w:tc>
          <w:tcPr>
            <w:tcW w:w="3438" w:type="dxa"/>
          </w:tcPr>
          <w:p w14:paraId="362AA969" w14:textId="77777777" w:rsidR="00920A3D" w:rsidRDefault="00963D49" w:rsidP="00C918A7">
            <w:pPr>
              <w:rPr>
                <w:rFonts w:ascii="Arial" w:hAnsi="Arial" w:cs="Arial"/>
                <w:b/>
                <w:sz w:val="20"/>
                <w:szCs w:val="20"/>
              </w:rPr>
            </w:pPr>
            <w:r w:rsidRPr="008918BA">
              <w:rPr>
                <w:rFonts w:ascii="Arial" w:hAnsi="Arial" w:cs="Arial"/>
                <w:b/>
                <w:sz w:val="20"/>
                <w:szCs w:val="20"/>
              </w:rPr>
              <w:t>Safer recruitment</w:t>
            </w:r>
          </w:p>
          <w:p w14:paraId="64EBB283" w14:textId="77777777" w:rsidR="00920A3D" w:rsidRDefault="00920A3D" w:rsidP="00C918A7">
            <w:pPr>
              <w:rPr>
                <w:rFonts w:ascii="Arial" w:hAnsi="Arial" w:cs="Arial"/>
                <w:b/>
                <w:sz w:val="20"/>
                <w:szCs w:val="20"/>
              </w:rPr>
            </w:pPr>
          </w:p>
          <w:p w14:paraId="6ADB55DE" w14:textId="7D981F7C" w:rsidR="00963D49" w:rsidRPr="008918BA" w:rsidRDefault="00963D49" w:rsidP="00C918A7">
            <w:pPr>
              <w:rPr>
                <w:rFonts w:ascii="Arial" w:hAnsi="Arial" w:cs="Arial"/>
                <w:sz w:val="20"/>
                <w:szCs w:val="20"/>
              </w:rPr>
            </w:pPr>
            <w:r w:rsidRPr="008918BA">
              <w:rPr>
                <w:rFonts w:ascii="Arial" w:hAnsi="Arial" w:cs="Arial"/>
                <w:sz w:val="20"/>
                <w:szCs w:val="20"/>
              </w:rPr>
              <w:t xml:space="preserve">There are robust recruitment processes in place to prevent those people who pose a risk from working with children, young </w:t>
            </w:r>
            <w:r w:rsidR="007E5ABC" w:rsidRPr="008918BA">
              <w:rPr>
                <w:rFonts w:ascii="Arial" w:hAnsi="Arial" w:cs="Arial"/>
                <w:sz w:val="20"/>
                <w:szCs w:val="20"/>
              </w:rPr>
              <w:t>persons,</w:t>
            </w:r>
            <w:r w:rsidRPr="008918BA">
              <w:rPr>
                <w:rFonts w:ascii="Arial" w:hAnsi="Arial" w:cs="Arial"/>
                <w:sz w:val="20"/>
                <w:szCs w:val="20"/>
              </w:rPr>
              <w:t xml:space="preserve"> and adults at risk.</w:t>
            </w:r>
          </w:p>
          <w:p w14:paraId="7B7A0B9F" w14:textId="77777777" w:rsidR="00963D49" w:rsidRPr="008918BA" w:rsidRDefault="00963D49" w:rsidP="00C918A7">
            <w:pPr>
              <w:rPr>
                <w:rFonts w:ascii="Arial" w:hAnsi="Arial" w:cs="Arial"/>
                <w:sz w:val="20"/>
                <w:szCs w:val="20"/>
              </w:rPr>
            </w:pPr>
          </w:p>
        </w:tc>
        <w:tc>
          <w:tcPr>
            <w:tcW w:w="4674" w:type="dxa"/>
          </w:tcPr>
          <w:p w14:paraId="141CDB36" w14:textId="77777777" w:rsidR="00963D49" w:rsidRPr="008918BA" w:rsidRDefault="00963D49">
            <w:pPr>
              <w:numPr>
                <w:ilvl w:val="0"/>
                <w:numId w:val="49"/>
              </w:numPr>
              <w:contextualSpacing/>
              <w:rPr>
                <w:rFonts w:ascii="Arial" w:hAnsi="Arial" w:cs="Arial"/>
                <w:sz w:val="20"/>
                <w:szCs w:val="20"/>
              </w:rPr>
            </w:pPr>
            <w:r w:rsidRPr="008918BA">
              <w:rPr>
                <w:rFonts w:ascii="Arial" w:hAnsi="Arial" w:cs="Arial"/>
                <w:sz w:val="20"/>
                <w:szCs w:val="20"/>
              </w:rPr>
              <w:t>The organisation’s recruitment policy is in place which details the requirement and arrangements for Disclosure and Barring Service (DBS) checks</w:t>
            </w:r>
          </w:p>
        </w:tc>
        <w:tc>
          <w:tcPr>
            <w:tcW w:w="4236" w:type="dxa"/>
          </w:tcPr>
          <w:p w14:paraId="32125141" w14:textId="77777777" w:rsidR="00963D49" w:rsidRPr="00900A23" w:rsidRDefault="00963D49" w:rsidP="00C918A7">
            <w:pPr>
              <w:rPr>
                <w:rFonts w:ascii="Arial" w:hAnsi="Arial" w:cs="Arial"/>
                <w:i/>
                <w:color w:val="000000" w:themeColor="text1"/>
                <w:sz w:val="20"/>
                <w:szCs w:val="20"/>
              </w:rPr>
            </w:pPr>
            <w:r w:rsidRPr="00900A23">
              <w:rPr>
                <w:rFonts w:ascii="Arial" w:hAnsi="Arial" w:cs="Arial"/>
                <w:i/>
                <w:color w:val="000000" w:themeColor="text1"/>
                <w:sz w:val="20"/>
                <w:szCs w:val="20"/>
              </w:rPr>
              <w:t>Hyperlink to relevant policies:</w:t>
            </w:r>
          </w:p>
          <w:p w14:paraId="03C3EBA8" w14:textId="77777777" w:rsidR="00963D49" w:rsidRPr="00900A23" w:rsidRDefault="00963D49" w:rsidP="00C918A7">
            <w:pPr>
              <w:rPr>
                <w:rFonts w:ascii="Arial" w:hAnsi="Arial" w:cs="Arial"/>
                <w:i/>
                <w:color w:val="000000" w:themeColor="text1"/>
                <w:sz w:val="20"/>
                <w:szCs w:val="20"/>
              </w:rPr>
            </w:pPr>
          </w:p>
          <w:p w14:paraId="0E34329F" w14:textId="77777777" w:rsidR="00963D49" w:rsidRPr="00900A23" w:rsidRDefault="00963D49" w:rsidP="00C918A7">
            <w:pPr>
              <w:rPr>
                <w:rFonts w:ascii="Arial" w:hAnsi="Arial" w:cs="Arial"/>
                <w:i/>
                <w:color w:val="000000" w:themeColor="text1"/>
                <w:sz w:val="20"/>
                <w:szCs w:val="20"/>
              </w:rPr>
            </w:pPr>
            <w:r w:rsidRPr="00900A23">
              <w:rPr>
                <w:rFonts w:ascii="Arial" w:hAnsi="Arial" w:cs="Arial"/>
                <w:i/>
                <w:color w:val="000000" w:themeColor="text1"/>
                <w:sz w:val="20"/>
                <w:szCs w:val="20"/>
              </w:rPr>
              <w:t>Recruitment Policy</w:t>
            </w:r>
          </w:p>
          <w:p w14:paraId="0386C625" w14:textId="7676E7C7" w:rsidR="00963D49" w:rsidRPr="00900A23" w:rsidRDefault="00963D49" w:rsidP="00C918A7">
            <w:pPr>
              <w:rPr>
                <w:rFonts w:ascii="Arial" w:hAnsi="Arial" w:cs="Arial"/>
                <w:i/>
                <w:color w:val="000000" w:themeColor="text1"/>
                <w:sz w:val="20"/>
                <w:szCs w:val="20"/>
              </w:rPr>
            </w:pPr>
            <w:r w:rsidRPr="00900A23">
              <w:rPr>
                <w:rFonts w:ascii="Arial" w:hAnsi="Arial" w:cs="Arial"/>
                <w:i/>
                <w:color w:val="000000" w:themeColor="text1"/>
                <w:sz w:val="20"/>
                <w:szCs w:val="20"/>
              </w:rPr>
              <w:t xml:space="preserve">Safeguarding </w:t>
            </w:r>
            <w:r w:rsidR="00FE3FDE">
              <w:rPr>
                <w:rFonts w:ascii="Arial" w:hAnsi="Arial" w:cs="Arial"/>
                <w:i/>
                <w:color w:val="000000" w:themeColor="text1"/>
                <w:sz w:val="20"/>
                <w:szCs w:val="20"/>
              </w:rPr>
              <w:t>Handbook</w:t>
            </w:r>
          </w:p>
          <w:p w14:paraId="646C3EC0" w14:textId="77777777" w:rsidR="00963D49" w:rsidRPr="008918BA" w:rsidRDefault="00963D49" w:rsidP="00C918A7">
            <w:pPr>
              <w:rPr>
                <w:rFonts w:ascii="Arial" w:hAnsi="Arial" w:cs="Arial"/>
                <w:i/>
                <w:color w:val="0070C0"/>
                <w:sz w:val="20"/>
                <w:szCs w:val="20"/>
              </w:rPr>
            </w:pPr>
            <w:r w:rsidRPr="00900A23">
              <w:rPr>
                <w:rFonts w:ascii="Arial" w:hAnsi="Arial" w:cs="Arial"/>
                <w:i/>
                <w:color w:val="000000" w:themeColor="text1"/>
                <w:sz w:val="20"/>
                <w:szCs w:val="20"/>
              </w:rPr>
              <w:t>Evidence of DBS checks for staff</w:t>
            </w:r>
          </w:p>
        </w:tc>
        <w:tc>
          <w:tcPr>
            <w:tcW w:w="900" w:type="dxa"/>
          </w:tcPr>
          <w:p w14:paraId="27B02644" w14:textId="77777777" w:rsidR="00963D49" w:rsidRPr="008918BA" w:rsidRDefault="00963D49" w:rsidP="00C918A7"/>
        </w:tc>
        <w:tc>
          <w:tcPr>
            <w:tcW w:w="908" w:type="dxa"/>
          </w:tcPr>
          <w:p w14:paraId="2BB8C25D" w14:textId="77777777" w:rsidR="00963D49" w:rsidRPr="008918BA" w:rsidRDefault="00963D49" w:rsidP="00C918A7"/>
        </w:tc>
      </w:tr>
      <w:tr w:rsidR="00963D49" w:rsidRPr="008918BA" w14:paraId="189E96D7" w14:textId="77777777" w:rsidTr="00C918A7">
        <w:tc>
          <w:tcPr>
            <w:tcW w:w="3438" w:type="dxa"/>
          </w:tcPr>
          <w:p w14:paraId="5DC4FACD" w14:textId="77777777" w:rsidR="00920A3D" w:rsidRDefault="00963D49" w:rsidP="00C918A7">
            <w:pPr>
              <w:rPr>
                <w:rFonts w:ascii="Arial" w:hAnsi="Arial" w:cs="Arial"/>
                <w:b/>
                <w:sz w:val="20"/>
                <w:szCs w:val="20"/>
              </w:rPr>
            </w:pPr>
            <w:r w:rsidRPr="008918BA">
              <w:rPr>
                <w:rFonts w:ascii="Arial" w:hAnsi="Arial" w:cs="Arial"/>
                <w:b/>
                <w:sz w:val="20"/>
                <w:szCs w:val="20"/>
              </w:rPr>
              <w:t>Training</w:t>
            </w:r>
          </w:p>
          <w:p w14:paraId="124B4D64" w14:textId="77777777" w:rsidR="00920A3D" w:rsidRDefault="00920A3D" w:rsidP="00C918A7">
            <w:pPr>
              <w:rPr>
                <w:rFonts w:ascii="Arial" w:hAnsi="Arial" w:cs="Arial"/>
                <w:b/>
                <w:sz w:val="20"/>
                <w:szCs w:val="20"/>
              </w:rPr>
            </w:pPr>
          </w:p>
          <w:p w14:paraId="671FC15F" w14:textId="4FFCCAC3" w:rsidR="00963D49" w:rsidRPr="008918BA" w:rsidRDefault="00963D49" w:rsidP="00C918A7">
            <w:pPr>
              <w:rPr>
                <w:rFonts w:ascii="Arial" w:hAnsi="Arial" w:cs="Arial"/>
                <w:sz w:val="20"/>
                <w:szCs w:val="20"/>
              </w:rPr>
            </w:pPr>
            <w:r w:rsidRPr="008918BA">
              <w:rPr>
                <w:rFonts w:ascii="Arial" w:hAnsi="Arial" w:cs="Arial"/>
                <w:sz w:val="20"/>
                <w:szCs w:val="20"/>
              </w:rPr>
              <w:t>All staff have completed the requisite training commensurate with their role.</w:t>
            </w:r>
          </w:p>
          <w:p w14:paraId="484A524C" w14:textId="77777777" w:rsidR="00963D49" w:rsidRPr="008918BA" w:rsidRDefault="00963D49" w:rsidP="00C918A7">
            <w:pPr>
              <w:rPr>
                <w:rFonts w:ascii="Arial" w:hAnsi="Arial" w:cs="Arial"/>
                <w:sz w:val="20"/>
                <w:szCs w:val="20"/>
              </w:rPr>
            </w:pPr>
          </w:p>
          <w:p w14:paraId="788A493F" w14:textId="2FFB7847" w:rsidR="00963D49" w:rsidRDefault="00963D49" w:rsidP="00C918A7">
            <w:pPr>
              <w:rPr>
                <w:rFonts w:ascii="Arial" w:hAnsi="Arial" w:cs="Arial"/>
                <w:sz w:val="20"/>
                <w:szCs w:val="20"/>
              </w:rPr>
            </w:pPr>
            <w:r w:rsidRPr="008918BA">
              <w:rPr>
                <w:rFonts w:ascii="Arial" w:hAnsi="Arial" w:cs="Arial"/>
                <w:sz w:val="20"/>
                <w:szCs w:val="20"/>
              </w:rPr>
              <w:t>Staff are aware of their responsibility and how to act if they have any concerns</w:t>
            </w:r>
            <w:r w:rsidR="00920A3D">
              <w:rPr>
                <w:rFonts w:ascii="Arial" w:hAnsi="Arial" w:cs="Arial"/>
                <w:sz w:val="20"/>
                <w:szCs w:val="20"/>
              </w:rPr>
              <w:t>.</w:t>
            </w:r>
          </w:p>
          <w:p w14:paraId="6643FFF4" w14:textId="6C4D9CEE" w:rsidR="00920A3D" w:rsidRPr="008918BA" w:rsidRDefault="00920A3D" w:rsidP="00C918A7">
            <w:pPr>
              <w:rPr>
                <w:rFonts w:ascii="Arial" w:hAnsi="Arial" w:cs="Arial"/>
                <w:sz w:val="20"/>
                <w:szCs w:val="20"/>
              </w:rPr>
            </w:pPr>
          </w:p>
        </w:tc>
        <w:tc>
          <w:tcPr>
            <w:tcW w:w="4674" w:type="dxa"/>
          </w:tcPr>
          <w:p w14:paraId="1509F01A" w14:textId="4AA6A2E5" w:rsidR="00963D49" w:rsidRPr="00A91B7D" w:rsidRDefault="00963D49" w:rsidP="00891A68">
            <w:pPr>
              <w:numPr>
                <w:ilvl w:val="0"/>
                <w:numId w:val="49"/>
              </w:numPr>
              <w:contextualSpacing/>
              <w:rPr>
                <w:rFonts w:ascii="Arial" w:hAnsi="Arial" w:cs="Arial"/>
                <w:sz w:val="20"/>
                <w:szCs w:val="20"/>
              </w:rPr>
            </w:pPr>
            <w:r w:rsidRPr="008918BA">
              <w:rPr>
                <w:rFonts w:ascii="Arial" w:hAnsi="Arial" w:cs="Arial"/>
                <w:sz w:val="20"/>
                <w:szCs w:val="20"/>
              </w:rPr>
              <w:t xml:space="preserve">Staff complete the appropriate level of training depending on their roles and responsibilities.  Training is undertaken over a </w:t>
            </w:r>
            <w:r w:rsidR="00920A3D" w:rsidRPr="008918BA">
              <w:rPr>
                <w:rFonts w:ascii="Arial" w:hAnsi="Arial" w:cs="Arial"/>
                <w:sz w:val="20"/>
                <w:szCs w:val="20"/>
              </w:rPr>
              <w:t>three-year</w:t>
            </w:r>
            <w:r w:rsidR="00920A3D">
              <w:rPr>
                <w:rFonts w:ascii="Arial" w:hAnsi="Arial" w:cs="Arial"/>
                <w:sz w:val="20"/>
                <w:szCs w:val="20"/>
              </w:rPr>
              <w:t xml:space="preserve"> </w:t>
            </w:r>
            <w:r w:rsidR="00920A3D" w:rsidRPr="008918BA">
              <w:rPr>
                <w:rFonts w:ascii="Arial" w:hAnsi="Arial" w:cs="Arial"/>
                <w:sz w:val="20"/>
                <w:szCs w:val="20"/>
              </w:rPr>
              <w:t xml:space="preserve">period and recorded by the training </w:t>
            </w:r>
            <w:proofErr w:type="gramStart"/>
            <w:r w:rsidR="00920A3D" w:rsidRPr="008918BA">
              <w:rPr>
                <w:rFonts w:ascii="Arial" w:hAnsi="Arial" w:cs="Arial"/>
                <w:sz w:val="20"/>
                <w:szCs w:val="20"/>
              </w:rPr>
              <w:t>coordinator</w:t>
            </w:r>
            <w:proofErr w:type="gramEnd"/>
          </w:p>
          <w:p w14:paraId="394CE492" w14:textId="75C410B7" w:rsidR="00963D49" w:rsidRPr="008918BA" w:rsidRDefault="00963D49">
            <w:pPr>
              <w:numPr>
                <w:ilvl w:val="0"/>
                <w:numId w:val="49"/>
              </w:numPr>
              <w:contextualSpacing/>
              <w:rPr>
                <w:rFonts w:ascii="Arial" w:hAnsi="Arial" w:cs="Arial"/>
                <w:sz w:val="20"/>
                <w:szCs w:val="20"/>
              </w:rPr>
            </w:pPr>
            <w:r w:rsidRPr="008918BA">
              <w:rPr>
                <w:rFonts w:ascii="Arial" w:hAnsi="Arial" w:cs="Arial"/>
                <w:sz w:val="20"/>
                <w:szCs w:val="20"/>
              </w:rPr>
              <w:t xml:space="preserve">Staff responsibilities are detailed in the Safeguarding </w:t>
            </w:r>
            <w:r w:rsidR="00FE3FDE">
              <w:rPr>
                <w:rFonts w:ascii="Arial" w:hAnsi="Arial" w:cs="Arial"/>
                <w:sz w:val="20"/>
                <w:szCs w:val="20"/>
              </w:rPr>
              <w:t>Handbook</w:t>
            </w:r>
            <w:r w:rsidR="00FE3FDE" w:rsidRPr="008918BA">
              <w:rPr>
                <w:rFonts w:ascii="Arial" w:hAnsi="Arial" w:cs="Arial"/>
                <w:sz w:val="20"/>
                <w:szCs w:val="20"/>
              </w:rPr>
              <w:t xml:space="preserve"> </w:t>
            </w:r>
            <w:r w:rsidRPr="008918BA">
              <w:rPr>
                <w:rFonts w:ascii="Arial" w:hAnsi="Arial" w:cs="Arial"/>
                <w:sz w:val="20"/>
                <w:szCs w:val="20"/>
              </w:rPr>
              <w:t xml:space="preserve">for all staff </w:t>
            </w:r>
            <w:proofErr w:type="gramStart"/>
            <w:r w:rsidRPr="008918BA">
              <w:rPr>
                <w:rFonts w:ascii="Arial" w:hAnsi="Arial" w:cs="Arial"/>
                <w:sz w:val="20"/>
                <w:szCs w:val="20"/>
              </w:rPr>
              <w:t>groups</w:t>
            </w:r>
            <w:proofErr w:type="gramEnd"/>
          </w:p>
          <w:p w14:paraId="55E987AF" w14:textId="77777777" w:rsidR="00963D49" w:rsidRPr="008918BA" w:rsidRDefault="00963D49" w:rsidP="00C918A7">
            <w:pPr>
              <w:ind w:left="360"/>
              <w:contextualSpacing/>
              <w:rPr>
                <w:rFonts w:ascii="Arial" w:hAnsi="Arial" w:cs="Arial"/>
                <w:sz w:val="20"/>
                <w:szCs w:val="20"/>
              </w:rPr>
            </w:pPr>
          </w:p>
        </w:tc>
        <w:tc>
          <w:tcPr>
            <w:tcW w:w="4236" w:type="dxa"/>
          </w:tcPr>
          <w:p w14:paraId="7B072BD2" w14:textId="77777777" w:rsidR="00963D49" w:rsidRPr="00900A23" w:rsidRDefault="00963D49" w:rsidP="00C918A7">
            <w:pPr>
              <w:rPr>
                <w:rFonts w:ascii="Arial" w:hAnsi="Arial" w:cs="Arial"/>
                <w:i/>
                <w:color w:val="000000" w:themeColor="text1"/>
                <w:sz w:val="20"/>
                <w:szCs w:val="20"/>
              </w:rPr>
            </w:pPr>
            <w:r w:rsidRPr="00900A23">
              <w:rPr>
                <w:rFonts w:ascii="Arial" w:hAnsi="Arial" w:cs="Arial"/>
                <w:i/>
                <w:color w:val="000000" w:themeColor="text1"/>
                <w:sz w:val="20"/>
                <w:szCs w:val="20"/>
              </w:rPr>
              <w:t>Hyperlink training record here.</w:t>
            </w:r>
          </w:p>
          <w:p w14:paraId="5D292307" w14:textId="77777777" w:rsidR="00963D49" w:rsidRPr="008918BA" w:rsidRDefault="00963D49" w:rsidP="00C918A7">
            <w:pPr>
              <w:rPr>
                <w:rFonts w:ascii="Arial" w:hAnsi="Arial" w:cs="Arial"/>
                <w:i/>
                <w:color w:val="0070C0"/>
                <w:sz w:val="20"/>
                <w:szCs w:val="20"/>
              </w:rPr>
            </w:pPr>
          </w:p>
          <w:p w14:paraId="0E31BA9B" w14:textId="77777777" w:rsidR="00963D49" w:rsidRPr="008918BA" w:rsidRDefault="00000000" w:rsidP="00C918A7">
            <w:pPr>
              <w:rPr>
                <w:rFonts w:ascii="Arial" w:hAnsi="Arial" w:cs="Arial"/>
                <w:i/>
                <w:iCs/>
                <w:color w:val="2E74B5" w:themeColor="accent5" w:themeShade="BF"/>
                <w:sz w:val="16"/>
                <w:szCs w:val="16"/>
              </w:rPr>
            </w:pPr>
            <w:hyperlink r:id="rId153" w:history="1">
              <w:r w:rsidR="00963D49" w:rsidRPr="008918BA">
                <w:rPr>
                  <w:rFonts w:ascii="Arial" w:hAnsi="Arial" w:cs="Arial"/>
                  <w:i/>
                  <w:iCs/>
                  <w:color w:val="2E74B5" w:themeColor="accent5" w:themeShade="BF"/>
                  <w:sz w:val="20"/>
                  <w:szCs w:val="20"/>
                  <w:u w:val="single"/>
                </w:rPr>
                <w:t>https://www.rcn.org.uk/professional-development/publications/pub-007366</w:t>
              </w:r>
            </w:hyperlink>
          </w:p>
          <w:p w14:paraId="24D097D7" w14:textId="77777777" w:rsidR="00963D49" w:rsidRPr="008918BA" w:rsidRDefault="00963D49" w:rsidP="00C918A7">
            <w:pPr>
              <w:rPr>
                <w:rFonts w:ascii="Arial" w:hAnsi="Arial" w:cs="Arial"/>
                <w:i/>
                <w:color w:val="0070C0"/>
                <w:sz w:val="20"/>
                <w:szCs w:val="20"/>
              </w:rPr>
            </w:pPr>
          </w:p>
          <w:p w14:paraId="715DCA2D" w14:textId="7DC24166" w:rsidR="00963D49" w:rsidRPr="00900A23" w:rsidRDefault="00963D49" w:rsidP="00C918A7">
            <w:pPr>
              <w:rPr>
                <w:rFonts w:ascii="Arial" w:hAnsi="Arial" w:cs="Arial"/>
                <w:i/>
                <w:color w:val="000000" w:themeColor="text1"/>
                <w:sz w:val="20"/>
                <w:szCs w:val="20"/>
              </w:rPr>
            </w:pPr>
            <w:r w:rsidRPr="00900A23">
              <w:rPr>
                <w:rFonts w:ascii="Arial" w:hAnsi="Arial" w:cs="Arial"/>
                <w:i/>
                <w:color w:val="000000" w:themeColor="text1"/>
                <w:sz w:val="20"/>
                <w:szCs w:val="20"/>
              </w:rPr>
              <w:t xml:space="preserve">Link to Safeguarding </w:t>
            </w:r>
            <w:r w:rsidR="00A91B7D">
              <w:rPr>
                <w:rFonts w:ascii="Arial" w:hAnsi="Arial" w:cs="Arial"/>
                <w:i/>
                <w:color w:val="000000" w:themeColor="text1"/>
                <w:sz w:val="20"/>
                <w:szCs w:val="20"/>
              </w:rPr>
              <w:t>Handbook</w:t>
            </w:r>
            <w:r w:rsidR="00A91B7D" w:rsidRPr="00900A23">
              <w:rPr>
                <w:rFonts w:ascii="Arial" w:hAnsi="Arial" w:cs="Arial"/>
                <w:i/>
                <w:color w:val="000000" w:themeColor="text1"/>
                <w:sz w:val="20"/>
                <w:szCs w:val="20"/>
              </w:rPr>
              <w:t xml:space="preserve"> </w:t>
            </w:r>
            <w:r w:rsidRPr="00900A23">
              <w:rPr>
                <w:rFonts w:ascii="Arial" w:hAnsi="Arial" w:cs="Arial"/>
                <w:i/>
                <w:color w:val="000000" w:themeColor="text1"/>
                <w:sz w:val="20"/>
                <w:szCs w:val="20"/>
              </w:rPr>
              <w:t xml:space="preserve">if </w:t>
            </w:r>
            <w:proofErr w:type="gramStart"/>
            <w:r w:rsidRPr="00900A23">
              <w:rPr>
                <w:rFonts w:ascii="Arial" w:hAnsi="Arial" w:cs="Arial"/>
                <w:i/>
                <w:color w:val="000000" w:themeColor="text1"/>
                <w:sz w:val="20"/>
                <w:szCs w:val="20"/>
              </w:rPr>
              <w:t>necessary</w:t>
            </w:r>
            <w:proofErr w:type="gramEnd"/>
          </w:p>
          <w:p w14:paraId="36220D98" w14:textId="77777777" w:rsidR="00963D49" w:rsidRPr="008918BA" w:rsidRDefault="00963D49" w:rsidP="00C918A7">
            <w:pPr>
              <w:rPr>
                <w:rFonts w:ascii="Arial" w:hAnsi="Arial" w:cs="Arial"/>
                <w:i/>
                <w:color w:val="0070C0"/>
                <w:sz w:val="20"/>
                <w:szCs w:val="20"/>
              </w:rPr>
            </w:pPr>
          </w:p>
        </w:tc>
        <w:tc>
          <w:tcPr>
            <w:tcW w:w="900" w:type="dxa"/>
          </w:tcPr>
          <w:p w14:paraId="537053C3" w14:textId="77777777" w:rsidR="00963D49" w:rsidRPr="008918BA" w:rsidRDefault="00963D49" w:rsidP="00C918A7"/>
        </w:tc>
        <w:tc>
          <w:tcPr>
            <w:tcW w:w="908" w:type="dxa"/>
          </w:tcPr>
          <w:p w14:paraId="174A4DFD" w14:textId="77777777" w:rsidR="00963D49" w:rsidRPr="008918BA" w:rsidRDefault="00963D49" w:rsidP="00C918A7"/>
        </w:tc>
      </w:tr>
      <w:tr w:rsidR="00963D49" w:rsidRPr="008918BA" w14:paraId="109E5DF5" w14:textId="77777777" w:rsidTr="00C918A7">
        <w:tc>
          <w:tcPr>
            <w:tcW w:w="3438" w:type="dxa"/>
          </w:tcPr>
          <w:p w14:paraId="5B2BA254" w14:textId="77777777" w:rsidR="00920A3D" w:rsidRDefault="00963D49" w:rsidP="00C918A7">
            <w:pPr>
              <w:rPr>
                <w:rFonts w:ascii="Arial" w:hAnsi="Arial" w:cs="Arial"/>
                <w:b/>
                <w:sz w:val="20"/>
                <w:szCs w:val="20"/>
              </w:rPr>
            </w:pPr>
            <w:r w:rsidRPr="008918BA">
              <w:rPr>
                <w:rFonts w:ascii="Arial" w:hAnsi="Arial" w:cs="Arial"/>
                <w:b/>
                <w:sz w:val="20"/>
                <w:szCs w:val="20"/>
              </w:rPr>
              <w:t>Accessing support</w:t>
            </w:r>
          </w:p>
          <w:p w14:paraId="59D3B1C7" w14:textId="77777777" w:rsidR="00920A3D" w:rsidRDefault="00920A3D" w:rsidP="00C918A7">
            <w:pPr>
              <w:rPr>
                <w:rFonts w:ascii="Arial" w:hAnsi="Arial" w:cs="Arial"/>
                <w:b/>
                <w:sz w:val="20"/>
                <w:szCs w:val="20"/>
              </w:rPr>
            </w:pPr>
          </w:p>
          <w:p w14:paraId="170D64DD" w14:textId="02474D9B" w:rsidR="00963D49" w:rsidRPr="008918BA" w:rsidRDefault="00963D49" w:rsidP="00C918A7">
            <w:pPr>
              <w:rPr>
                <w:rFonts w:ascii="Arial" w:hAnsi="Arial" w:cs="Arial"/>
                <w:sz w:val="20"/>
                <w:szCs w:val="20"/>
              </w:rPr>
            </w:pPr>
            <w:r w:rsidRPr="008918BA">
              <w:rPr>
                <w:rFonts w:ascii="Arial" w:hAnsi="Arial" w:cs="Arial"/>
                <w:sz w:val="20"/>
                <w:szCs w:val="20"/>
              </w:rPr>
              <w:lastRenderedPageBreak/>
              <w:t>All staff have access to the appropriate level of support and supervision in line with their roles and responsibilities.</w:t>
            </w:r>
          </w:p>
        </w:tc>
        <w:tc>
          <w:tcPr>
            <w:tcW w:w="4674" w:type="dxa"/>
          </w:tcPr>
          <w:p w14:paraId="77E332F2" w14:textId="2053EF40" w:rsidR="00963D49" w:rsidRPr="008918BA" w:rsidRDefault="00963D49">
            <w:pPr>
              <w:numPr>
                <w:ilvl w:val="0"/>
                <w:numId w:val="49"/>
              </w:numPr>
              <w:contextualSpacing/>
              <w:rPr>
                <w:rFonts w:ascii="Arial" w:hAnsi="Arial" w:cs="Arial"/>
                <w:sz w:val="20"/>
                <w:szCs w:val="20"/>
              </w:rPr>
            </w:pPr>
            <w:r w:rsidRPr="008918BA">
              <w:rPr>
                <w:rFonts w:ascii="Arial" w:hAnsi="Arial" w:cs="Arial"/>
                <w:sz w:val="20"/>
                <w:szCs w:val="20"/>
              </w:rPr>
              <w:lastRenderedPageBreak/>
              <w:t xml:space="preserve">It is clearly defined within the Safeguarding </w:t>
            </w:r>
            <w:r w:rsidR="00FE3FDE">
              <w:rPr>
                <w:rFonts w:ascii="Arial" w:hAnsi="Arial" w:cs="Arial"/>
                <w:sz w:val="20"/>
                <w:szCs w:val="20"/>
              </w:rPr>
              <w:t>Handbook</w:t>
            </w:r>
            <w:r w:rsidR="00FE3FDE" w:rsidRPr="008918BA">
              <w:rPr>
                <w:rFonts w:ascii="Arial" w:hAnsi="Arial" w:cs="Arial"/>
                <w:sz w:val="20"/>
                <w:szCs w:val="20"/>
              </w:rPr>
              <w:t xml:space="preserve"> </w:t>
            </w:r>
            <w:r w:rsidRPr="008918BA">
              <w:rPr>
                <w:rFonts w:ascii="Arial" w:hAnsi="Arial" w:cs="Arial"/>
                <w:sz w:val="20"/>
                <w:szCs w:val="20"/>
              </w:rPr>
              <w:t xml:space="preserve">who staff (at all levels) can </w:t>
            </w:r>
            <w:r w:rsidRPr="008918BA">
              <w:rPr>
                <w:rFonts w:ascii="Arial" w:hAnsi="Arial" w:cs="Arial"/>
                <w:sz w:val="20"/>
                <w:szCs w:val="20"/>
              </w:rPr>
              <w:lastRenderedPageBreak/>
              <w:t xml:space="preserve">contact for support for safeguarding matters for children, young </w:t>
            </w:r>
            <w:r w:rsidR="007E5ABC" w:rsidRPr="008918BA">
              <w:rPr>
                <w:rFonts w:ascii="Arial" w:hAnsi="Arial" w:cs="Arial"/>
                <w:sz w:val="20"/>
                <w:szCs w:val="20"/>
              </w:rPr>
              <w:t>people,</w:t>
            </w:r>
            <w:r w:rsidRPr="008918BA">
              <w:rPr>
                <w:rFonts w:ascii="Arial" w:hAnsi="Arial" w:cs="Arial"/>
                <w:sz w:val="20"/>
                <w:szCs w:val="20"/>
              </w:rPr>
              <w:t xml:space="preserve"> and adults at </w:t>
            </w:r>
            <w:proofErr w:type="gramStart"/>
            <w:r w:rsidRPr="008918BA">
              <w:rPr>
                <w:rFonts w:ascii="Arial" w:hAnsi="Arial" w:cs="Arial"/>
                <w:sz w:val="20"/>
                <w:szCs w:val="20"/>
              </w:rPr>
              <w:t>risk</w:t>
            </w:r>
            <w:proofErr w:type="gramEnd"/>
          </w:p>
          <w:p w14:paraId="622664C0" w14:textId="77777777" w:rsidR="00963D49" w:rsidRPr="008918BA" w:rsidRDefault="00963D49" w:rsidP="00C918A7">
            <w:pPr>
              <w:ind w:left="360"/>
              <w:contextualSpacing/>
              <w:rPr>
                <w:rFonts w:ascii="Arial" w:hAnsi="Arial" w:cs="Arial"/>
                <w:sz w:val="20"/>
                <w:szCs w:val="20"/>
              </w:rPr>
            </w:pPr>
          </w:p>
        </w:tc>
        <w:tc>
          <w:tcPr>
            <w:tcW w:w="4236" w:type="dxa"/>
          </w:tcPr>
          <w:p w14:paraId="75F3F6E2" w14:textId="4F0E3434" w:rsidR="00963D49" w:rsidRPr="00900A23" w:rsidRDefault="00963D49" w:rsidP="00C918A7">
            <w:pPr>
              <w:rPr>
                <w:rFonts w:ascii="Arial" w:hAnsi="Arial" w:cs="Arial"/>
                <w:i/>
                <w:color w:val="000000" w:themeColor="text1"/>
                <w:sz w:val="20"/>
                <w:szCs w:val="20"/>
              </w:rPr>
            </w:pPr>
            <w:r w:rsidRPr="00900A23">
              <w:rPr>
                <w:rFonts w:ascii="Arial" w:hAnsi="Arial" w:cs="Arial"/>
                <w:i/>
                <w:color w:val="000000" w:themeColor="text1"/>
                <w:sz w:val="20"/>
                <w:szCs w:val="20"/>
              </w:rPr>
              <w:lastRenderedPageBreak/>
              <w:t xml:space="preserve">Support is detailed in the organisation’s Safeguarding </w:t>
            </w:r>
            <w:r w:rsidR="00FE3FDE">
              <w:rPr>
                <w:rFonts w:ascii="Arial" w:hAnsi="Arial" w:cs="Arial"/>
                <w:i/>
                <w:color w:val="000000" w:themeColor="text1"/>
                <w:sz w:val="20"/>
                <w:szCs w:val="20"/>
              </w:rPr>
              <w:t>Handbook</w:t>
            </w:r>
          </w:p>
          <w:p w14:paraId="2B5333D7" w14:textId="77777777" w:rsidR="00963D49" w:rsidRPr="00900A23" w:rsidRDefault="00963D49" w:rsidP="00C918A7">
            <w:pPr>
              <w:rPr>
                <w:rFonts w:ascii="Arial" w:hAnsi="Arial" w:cs="Arial"/>
                <w:i/>
                <w:color w:val="000000" w:themeColor="text1"/>
                <w:sz w:val="20"/>
                <w:szCs w:val="20"/>
              </w:rPr>
            </w:pPr>
          </w:p>
          <w:p w14:paraId="31F87CC6" w14:textId="77777777" w:rsidR="00963D49" w:rsidRPr="00900A23" w:rsidRDefault="00963D49" w:rsidP="00C918A7">
            <w:pPr>
              <w:rPr>
                <w:rFonts w:ascii="Arial" w:hAnsi="Arial" w:cs="Arial"/>
                <w:i/>
                <w:color w:val="000000" w:themeColor="text1"/>
                <w:sz w:val="20"/>
                <w:szCs w:val="20"/>
              </w:rPr>
            </w:pPr>
            <w:r w:rsidRPr="00900A23">
              <w:rPr>
                <w:rFonts w:ascii="Arial" w:hAnsi="Arial" w:cs="Arial"/>
                <w:i/>
                <w:color w:val="000000" w:themeColor="text1"/>
                <w:sz w:val="20"/>
                <w:szCs w:val="20"/>
              </w:rPr>
              <w:lastRenderedPageBreak/>
              <w:t xml:space="preserve">Arrangements are in place for the safeguarding lead to attend local authority </w:t>
            </w:r>
            <w:proofErr w:type="gramStart"/>
            <w:r w:rsidRPr="00900A23">
              <w:rPr>
                <w:rFonts w:ascii="Arial" w:hAnsi="Arial" w:cs="Arial"/>
                <w:i/>
                <w:color w:val="000000" w:themeColor="text1"/>
                <w:sz w:val="20"/>
                <w:szCs w:val="20"/>
              </w:rPr>
              <w:t>meetings</w:t>
            </w:r>
            <w:proofErr w:type="gramEnd"/>
          </w:p>
          <w:p w14:paraId="24D77E37" w14:textId="77777777" w:rsidR="00963D49" w:rsidRPr="00900A23" w:rsidRDefault="00963D49" w:rsidP="00C918A7">
            <w:pPr>
              <w:rPr>
                <w:rFonts w:ascii="Arial" w:hAnsi="Arial" w:cs="Arial"/>
                <w:i/>
                <w:color w:val="000000" w:themeColor="text1"/>
                <w:sz w:val="20"/>
                <w:szCs w:val="20"/>
              </w:rPr>
            </w:pPr>
          </w:p>
          <w:p w14:paraId="7A11C5FD" w14:textId="77777777" w:rsidR="00963D49" w:rsidRPr="00900A23" w:rsidRDefault="00963D49" w:rsidP="00C918A7">
            <w:pPr>
              <w:rPr>
                <w:rFonts w:ascii="Arial" w:hAnsi="Arial" w:cs="Arial"/>
                <w:i/>
                <w:color w:val="000000" w:themeColor="text1"/>
                <w:sz w:val="20"/>
                <w:szCs w:val="20"/>
              </w:rPr>
            </w:pPr>
            <w:r w:rsidRPr="00900A23">
              <w:rPr>
                <w:rFonts w:ascii="Arial" w:hAnsi="Arial" w:cs="Arial"/>
                <w:i/>
                <w:color w:val="000000" w:themeColor="text1"/>
                <w:sz w:val="20"/>
                <w:szCs w:val="20"/>
              </w:rPr>
              <w:t xml:space="preserve">There is evidence of effective communication within the organisation’s multidisciplinary team regarding the sharing of safeguarding </w:t>
            </w:r>
            <w:proofErr w:type="gramStart"/>
            <w:r w:rsidRPr="00900A23">
              <w:rPr>
                <w:rFonts w:ascii="Arial" w:hAnsi="Arial" w:cs="Arial"/>
                <w:i/>
                <w:color w:val="000000" w:themeColor="text1"/>
                <w:sz w:val="20"/>
                <w:szCs w:val="20"/>
              </w:rPr>
              <w:t>information</w:t>
            </w:r>
            <w:proofErr w:type="gramEnd"/>
          </w:p>
          <w:p w14:paraId="16E57C17" w14:textId="77777777" w:rsidR="00963D49" w:rsidRPr="008918BA" w:rsidRDefault="00963D49" w:rsidP="00C918A7">
            <w:pPr>
              <w:rPr>
                <w:rFonts w:ascii="Arial" w:hAnsi="Arial" w:cs="Arial"/>
                <w:i/>
                <w:color w:val="0070C0"/>
                <w:sz w:val="20"/>
                <w:szCs w:val="20"/>
              </w:rPr>
            </w:pPr>
          </w:p>
        </w:tc>
        <w:tc>
          <w:tcPr>
            <w:tcW w:w="900" w:type="dxa"/>
          </w:tcPr>
          <w:p w14:paraId="7CD63786" w14:textId="77777777" w:rsidR="00963D49" w:rsidRPr="008918BA" w:rsidRDefault="00963D49" w:rsidP="00C918A7"/>
        </w:tc>
        <w:tc>
          <w:tcPr>
            <w:tcW w:w="908" w:type="dxa"/>
          </w:tcPr>
          <w:p w14:paraId="411D0039" w14:textId="77777777" w:rsidR="00963D49" w:rsidRPr="008918BA" w:rsidRDefault="00963D49" w:rsidP="00C918A7"/>
        </w:tc>
      </w:tr>
    </w:tbl>
    <w:p w14:paraId="2D8B3F3B" w14:textId="52058955" w:rsidR="005A6C5C" w:rsidRDefault="005A6C5C"/>
    <w:p w14:paraId="397265FC" w14:textId="1903B53F" w:rsidR="005A6C5C" w:rsidRDefault="005A6C5C"/>
    <w:p w14:paraId="3E4CFF4A" w14:textId="2AEA85B6" w:rsidR="005A6C5C" w:rsidRDefault="005A6C5C"/>
    <w:p w14:paraId="02186A11" w14:textId="77777777" w:rsidR="005A6C5C" w:rsidRDefault="005A6C5C"/>
    <w:p w14:paraId="5F99B804" w14:textId="4170B5CD" w:rsidR="00135E7B" w:rsidRDefault="00135E7B" w:rsidP="00E46C8C"/>
    <w:p w14:paraId="4B17BBF4" w14:textId="77777777" w:rsidR="00CC49E7" w:rsidRDefault="00CC49E7" w:rsidP="00E46C8C"/>
    <w:p w14:paraId="697E75D7" w14:textId="77777777" w:rsidR="00CC49E7" w:rsidRDefault="00CC49E7" w:rsidP="00E46C8C"/>
    <w:p w14:paraId="2CC43F7A" w14:textId="77777777" w:rsidR="00CC49E7" w:rsidRDefault="00CC49E7" w:rsidP="00E46C8C">
      <w:pPr>
        <w:sectPr w:rsidR="00CC49E7" w:rsidSect="00B13DAB">
          <w:pgSz w:w="16820" w:h="11900" w:orient="landscape"/>
          <w:pgMar w:top="1797" w:right="1440" w:bottom="1797" w:left="1440" w:header="709" w:footer="709" w:gutter="0"/>
          <w:cols w:space="708"/>
          <w:docGrid w:linePitch="360"/>
        </w:sectPr>
      </w:pPr>
    </w:p>
    <w:p w14:paraId="28C0C891" w14:textId="77777777" w:rsidR="00CC49E7" w:rsidRDefault="00CC49E7" w:rsidP="00E46C8C"/>
    <w:p w14:paraId="22E9EE6C" w14:textId="77777777" w:rsidR="00CC49E7" w:rsidRDefault="00CC49E7" w:rsidP="00E46C8C"/>
    <w:p w14:paraId="70433C63" w14:textId="77777777" w:rsidR="00CC49E7" w:rsidRDefault="00CC49E7" w:rsidP="00E46C8C"/>
    <w:p w14:paraId="215225A6" w14:textId="356F47DC" w:rsidR="00CC49E7" w:rsidRDefault="00B447EF" w:rsidP="00E46C8C">
      <w:r>
        <w:rPr>
          <w:noProof/>
        </w:rPr>
        <w:drawing>
          <wp:anchor distT="0" distB="0" distL="114300" distR="114300" simplePos="0" relativeHeight="251666432" behindDoc="1" locked="0" layoutInCell="1" allowOverlap="1" wp14:anchorId="09248CE1" wp14:editId="40CD2FDA">
            <wp:simplePos x="0" y="0"/>
            <wp:positionH relativeFrom="column">
              <wp:align>center</wp:align>
            </wp:positionH>
            <wp:positionV relativeFrom="page">
              <wp:align>top</wp:align>
            </wp:positionV>
            <wp:extent cx="7534800" cy="10648800"/>
            <wp:effectExtent l="0" t="0" r="0" b="0"/>
            <wp:wrapNone/>
            <wp:docPr id="205680875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808758" name="Picture 2">
                      <a:extLst>
                        <a:ext uri="{C183D7F6-B498-43B3-948B-1728B52AA6E4}">
                          <adec:decorative xmlns:adec="http://schemas.microsoft.com/office/drawing/2017/decorative" val="1"/>
                        </a:ext>
                      </a:extLst>
                    </pic:cNvPr>
                    <pic:cNvPicPr/>
                  </pic:nvPicPr>
                  <pic:blipFill>
                    <a:blip r:embed="rId154" cstate="print">
                      <a:extLst>
                        <a:ext uri="{28A0092B-C50C-407E-A947-70E740481C1C}">
                          <a14:useLocalDpi xmlns:a14="http://schemas.microsoft.com/office/drawing/2010/main" val="0"/>
                        </a:ext>
                      </a:extLst>
                    </a:blip>
                    <a:stretch>
                      <a:fillRect/>
                    </a:stretch>
                  </pic:blipFill>
                  <pic:spPr>
                    <a:xfrm>
                      <a:off x="0" y="0"/>
                      <a:ext cx="7534800" cy="10648800"/>
                    </a:xfrm>
                    <a:prstGeom prst="rect">
                      <a:avLst/>
                    </a:prstGeom>
                  </pic:spPr>
                </pic:pic>
              </a:graphicData>
            </a:graphic>
            <wp14:sizeRelH relativeFrom="margin">
              <wp14:pctWidth>0</wp14:pctWidth>
            </wp14:sizeRelH>
            <wp14:sizeRelV relativeFrom="margin">
              <wp14:pctHeight>0</wp14:pctHeight>
            </wp14:sizeRelV>
          </wp:anchor>
        </w:drawing>
      </w:r>
    </w:p>
    <w:p w14:paraId="75B55B5A" w14:textId="77777777" w:rsidR="00CC49E7" w:rsidRDefault="00CC49E7" w:rsidP="00E46C8C"/>
    <w:p w14:paraId="1403C82C" w14:textId="77777777" w:rsidR="00CC49E7" w:rsidRDefault="00CC49E7" w:rsidP="00E46C8C"/>
    <w:p w14:paraId="3C40EC77" w14:textId="7A370B95" w:rsidR="00CC49E7" w:rsidRPr="008918BA" w:rsidRDefault="00CC49E7" w:rsidP="00E46C8C"/>
    <w:sectPr w:rsidR="00CC49E7" w:rsidRPr="008918BA" w:rsidSect="00B13DAB">
      <w:pgSz w:w="11900" w:h="1682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264E3" w14:textId="77777777" w:rsidR="00B13DAB" w:rsidRDefault="00B13DAB" w:rsidP="00D85E4D">
      <w:r>
        <w:separator/>
      </w:r>
    </w:p>
  </w:endnote>
  <w:endnote w:type="continuationSeparator" w:id="0">
    <w:p w14:paraId="1590ED5C" w14:textId="77777777" w:rsidR="00B13DAB" w:rsidRDefault="00B13DAB" w:rsidP="00D85E4D">
      <w:r>
        <w:continuationSeparator/>
      </w:r>
    </w:p>
  </w:endnote>
  <w:endnote w:type="continuationNotice" w:id="1">
    <w:p w14:paraId="2604672E" w14:textId="77777777" w:rsidR="00B13DAB" w:rsidRDefault="00B13D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9619962"/>
      <w:docPartObj>
        <w:docPartGallery w:val="Page Numbers (Bottom of Page)"/>
        <w:docPartUnique/>
      </w:docPartObj>
    </w:sdtPr>
    <w:sdtEndPr>
      <w:rPr>
        <w:noProof/>
      </w:rPr>
    </w:sdtEndPr>
    <w:sdtContent>
      <w:p w14:paraId="3285355D" w14:textId="2E8481E4" w:rsidR="00C918A7" w:rsidRDefault="00C918A7">
        <w:pPr>
          <w:pStyle w:val="Footer"/>
          <w:jc w:val="right"/>
        </w:pPr>
        <w:r>
          <w:fldChar w:fldCharType="begin"/>
        </w:r>
        <w:r>
          <w:instrText xml:space="preserve"> PAGE   \* MERGEFORMAT </w:instrText>
        </w:r>
        <w:r>
          <w:fldChar w:fldCharType="separate"/>
        </w:r>
        <w:r w:rsidR="00FF754D">
          <w:rPr>
            <w:noProof/>
          </w:rPr>
          <w:t>19</w:t>
        </w:r>
        <w:r>
          <w:rPr>
            <w:noProof/>
          </w:rPr>
          <w:fldChar w:fldCharType="end"/>
        </w:r>
      </w:p>
    </w:sdtContent>
  </w:sdt>
  <w:p w14:paraId="3791CF8B" w14:textId="77777777" w:rsidR="00C918A7" w:rsidRDefault="00C918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20295" w14:textId="77777777" w:rsidR="00B13DAB" w:rsidRDefault="00B13DAB" w:rsidP="00D85E4D">
      <w:r>
        <w:separator/>
      </w:r>
    </w:p>
  </w:footnote>
  <w:footnote w:type="continuationSeparator" w:id="0">
    <w:p w14:paraId="21DD2B1C" w14:textId="77777777" w:rsidR="00B13DAB" w:rsidRDefault="00B13DAB" w:rsidP="00D85E4D">
      <w:r>
        <w:continuationSeparator/>
      </w:r>
    </w:p>
  </w:footnote>
  <w:footnote w:type="continuationNotice" w:id="1">
    <w:p w14:paraId="67AC7A77" w14:textId="77777777" w:rsidR="00B13DAB" w:rsidRDefault="00B13D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80BC3" w14:textId="138F9B23" w:rsidR="00C918A7" w:rsidRPr="007A682F" w:rsidRDefault="004A09D5" w:rsidP="003C0109">
    <w:pPr>
      <w:pStyle w:val="Header"/>
      <w:jc w:val="center"/>
      <w:rPr>
        <w:color w:val="C00000"/>
      </w:rPr>
    </w:pPr>
    <w:r w:rsidRPr="007A682F">
      <w:rPr>
        <w:rFonts w:ascii="Calibri" w:hAnsi="Calibri" w:cs="Calibri"/>
        <w:color w:val="C00000"/>
        <w:sz w:val="36"/>
        <w:szCs w:val="36"/>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KENWOOD  MEDICAL CENTRE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AFC7F" w14:textId="396617AC" w:rsidR="004A09D5" w:rsidRDefault="004A09D5">
    <w:pPr>
      <w:pStyle w:val="Header"/>
    </w:pPr>
    <w:r>
      <w:t xml:space="preserve">                           </w:t>
    </w:r>
    <w:r w:rsidRPr="00DB0420">
      <w:rPr>
        <w:rFonts w:ascii="Calibri" w:hAnsi="Calibri" w:cs="Calibri"/>
        <w:color w:val="FF0000"/>
        <w:sz w:val="36"/>
        <w:szCs w:val="36"/>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KENWOOD  MEDICAL CENTRE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0A42"/>
    <w:multiLevelType w:val="hybridMultilevel"/>
    <w:tmpl w:val="4FB07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92E9B"/>
    <w:multiLevelType w:val="hybridMultilevel"/>
    <w:tmpl w:val="3ACACB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1E0C41"/>
    <w:multiLevelType w:val="hybridMultilevel"/>
    <w:tmpl w:val="82F20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60596A"/>
    <w:multiLevelType w:val="hybridMultilevel"/>
    <w:tmpl w:val="0F20A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F86696"/>
    <w:multiLevelType w:val="hybridMultilevel"/>
    <w:tmpl w:val="99CCA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F80625"/>
    <w:multiLevelType w:val="hybridMultilevel"/>
    <w:tmpl w:val="BC78ED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3F28EC"/>
    <w:multiLevelType w:val="multilevel"/>
    <w:tmpl w:val="637608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35478B"/>
    <w:multiLevelType w:val="hybridMultilevel"/>
    <w:tmpl w:val="D578FC3C"/>
    <w:lvl w:ilvl="0" w:tplc="39DE7E40">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82775B"/>
    <w:multiLevelType w:val="multilevel"/>
    <w:tmpl w:val="5E5A118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b/>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4F64B1D"/>
    <w:multiLevelType w:val="hybridMultilevel"/>
    <w:tmpl w:val="8C284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93085C"/>
    <w:multiLevelType w:val="multilevel"/>
    <w:tmpl w:val="77D49968"/>
    <w:lvl w:ilvl="0">
      <w:start w:val="1"/>
      <w:numFmt w:val="bullet"/>
      <w:lvlText w:val=""/>
      <w:lvlJc w:val="left"/>
      <w:pPr>
        <w:ind w:left="720" w:hanging="360"/>
      </w:pPr>
      <w:rPr>
        <w:rFonts w:ascii="Symbol" w:hAnsi="Symbol" w:hint="default"/>
        <w:sz w:val="20"/>
      </w:rPr>
    </w:lvl>
    <w:lvl w:ilvl="1" w:tentative="1">
      <w:numFmt w:val="bullet"/>
      <w:lvlText w:val="o"/>
      <w:lvlJc w:val="left"/>
      <w:pPr>
        <w:tabs>
          <w:tab w:val="num" w:pos="1800"/>
        </w:tabs>
        <w:ind w:left="1800" w:hanging="360"/>
      </w:pPr>
      <w:rPr>
        <w:rFonts w:ascii="Courier New" w:hAnsi="Courier New" w:hint="default"/>
        <w:sz w:val="20"/>
      </w:rPr>
    </w:lvl>
    <w:lvl w:ilvl="2" w:tentative="1">
      <w:numFmt w:val="bullet"/>
      <w:lvlText w:val=""/>
      <w:lvlJc w:val="left"/>
      <w:pPr>
        <w:tabs>
          <w:tab w:val="num" w:pos="2520"/>
        </w:tabs>
        <w:ind w:left="2520" w:hanging="360"/>
      </w:pPr>
      <w:rPr>
        <w:rFonts w:ascii="Wingdings" w:hAnsi="Wingdings" w:hint="default"/>
        <w:sz w:val="20"/>
      </w:rPr>
    </w:lvl>
    <w:lvl w:ilvl="3" w:tentative="1">
      <w:numFmt w:val="bullet"/>
      <w:lvlText w:val=""/>
      <w:lvlJc w:val="left"/>
      <w:pPr>
        <w:tabs>
          <w:tab w:val="num" w:pos="3240"/>
        </w:tabs>
        <w:ind w:left="3240" w:hanging="360"/>
      </w:pPr>
      <w:rPr>
        <w:rFonts w:ascii="Wingdings" w:hAnsi="Wingdings" w:hint="default"/>
        <w:sz w:val="20"/>
      </w:rPr>
    </w:lvl>
    <w:lvl w:ilvl="4" w:tentative="1">
      <w:numFmt w:val="bullet"/>
      <w:lvlText w:val=""/>
      <w:lvlJc w:val="left"/>
      <w:pPr>
        <w:tabs>
          <w:tab w:val="num" w:pos="3960"/>
        </w:tabs>
        <w:ind w:left="3960" w:hanging="360"/>
      </w:pPr>
      <w:rPr>
        <w:rFonts w:ascii="Wingdings" w:hAnsi="Wingdings" w:hint="default"/>
        <w:sz w:val="20"/>
      </w:rPr>
    </w:lvl>
    <w:lvl w:ilvl="5" w:tentative="1">
      <w:numFmt w:val="bullet"/>
      <w:lvlText w:val=""/>
      <w:lvlJc w:val="left"/>
      <w:pPr>
        <w:tabs>
          <w:tab w:val="num" w:pos="4680"/>
        </w:tabs>
        <w:ind w:left="4680" w:hanging="360"/>
      </w:pPr>
      <w:rPr>
        <w:rFonts w:ascii="Wingdings" w:hAnsi="Wingdings" w:hint="default"/>
        <w:sz w:val="20"/>
      </w:rPr>
    </w:lvl>
    <w:lvl w:ilvl="6" w:tentative="1">
      <w:numFmt w:val="bullet"/>
      <w:lvlText w:val=""/>
      <w:lvlJc w:val="left"/>
      <w:pPr>
        <w:tabs>
          <w:tab w:val="num" w:pos="5400"/>
        </w:tabs>
        <w:ind w:left="5400" w:hanging="360"/>
      </w:pPr>
      <w:rPr>
        <w:rFonts w:ascii="Wingdings" w:hAnsi="Wingdings" w:hint="default"/>
        <w:sz w:val="20"/>
      </w:rPr>
    </w:lvl>
    <w:lvl w:ilvl="7" w:tentative="1">
      <w:numFmt w:val="bullet"/>
      <w:lvlText w:val=""/>
      <w:lvlJc w:val="left"/>
      <w:pPr>
        <w:tabs>
          <w:tab w:val="num" w:pos="6120"/>
        </w:tabs>
        <w:ind w:left="6120" w:hanging="360"/>
      </w:pPr>
      <w:rPr>
        <w:rFonts w:ascii="Wingdings" w:hAnsi="Wingdings" w:hint="default"/>
        <w:sz w:val="20"/>
      </w:rPr>
    </w:lvl>
    <w:lvl w:ilvl="8" w:tentative="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185B20D9"/>
    <w:multiLevelType w:val="hybridMultilevel"/>
    <w:tmpl w:val="D0F83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6B57A2"/>
    <w:multiLevelType w:val="hybridMultilevel"/>
    <w:tmpl w:val="65B09A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A0858C1"/>
    <w:multiLevelType w:val="hybridMultilevel"/>
    <w:tmpl w:val="73003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256240"/>
    <w:multiLevelType w:val="hybridMultilevel"/>
    <w:tmpl w:val="DE62F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5A54A9"/>
    <w:multiLevelType w:val="hybridMultilevel"/>
    <w:tmpl w:val="356243C0"/>
    <w:lvl w:ilvl="0" w:tplc="9280B5FA">
      <w:start w:val="1"/>
      <w:numFmt w:val="decimal"/>
      <w:lvlText w:val="%1."/>
      <w:lvlJc w:val="left"/>
      <w:pPr>
        <w:ind w:left="720" w:hanging="360"/>
      </w:pPr>
      <w:rPr>
        <w:rFonts w:ascii="Arial" w:hAnsi="Arial" w:cs="Arial"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DA6168B"/>
    <w:multiLevelType w:val="hybridMultilevel"/>
    <w:tmpl w:val="F19ED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9020E4"/>
    <w:multiLevelType w:val="hybridMultilevel"/>
    <w:tmpl w:val="F1562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72722E"/>
    <w:multiLevelType w:val="hybridMultilevel"/>
    <w:tmpl w:val="B43286D6"/>
    <w:lvl w:ilvl="0" w:tplc="29724D7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3358E9"/>
    <w:multiLevelType w:val="hybridMultilevel"/>
    <w:tmpl w:val="5FD26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17D7603"/>
    <w:multiLevelType w:val="hybridMultilevel"/>
    <w:tmpl w:val="9C68E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CD30E6"/>
    <w:multiLevelType w:val="hybridMultilevel"/>
    <w:tmpl w:val="5C6C2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7FB01A2"/>
    <w:multiLevelType w:val="hybridMultilevel"/>
    <w:tmpl w:val="C630D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8B611E9"/>
    <w:multiLevelType w:val="multilevel"/>
    <w:tmpl w:val="ABBAA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AC511BA"/>
    <w:multiLevelType w:val="hybridMultilevel"/>
    <w:tmpl w:val="64DA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C8F1AD0"/>
    <w:multiLevelType w:val="hybridMultilevel"/>
    <w:tmpl w:val="BEC41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0B13CF5"/>
    <w:multiLevelType w:val="hybridMultilevel"/>
    <w:tmpl w:val="7E423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10557DF"/>
    <w:multiLevelType w:val="hybridMultilevel"/>
    <w:tmpl w:val="4972E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2193904"/>
    <w:multiLevelType w:val="hybridMultilevel"/>
    <w:tmpl w:val="2EB2E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22B486D"/>
    <w:multiLevelType w:val="hybridMultilevel"/>
    <w:tmpl w:val="8FECE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2D0121C"/>
    <w:multiLevelType w:val="multilevel"/>
    <w:tmpl w:val="BD387EC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4112D1D"/>
    <w:multiLevelType w:val="multilevel"/>
    <w:tmpl w:val="F712F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79462D0"/>
    <w:multiLevelType w:val="hybridMultilevel"/>
    <w:tmpl w:val="0D086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87A5737"/>
    <w:multiLevelType w:val="hybridMultilevel"/>
    <w:tmpl w:val="60181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91A54DA"/>
    <w:multiLevelType w:val="hybridMultilevel"/>
    <w:tmpl w:val="E9228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C7211E7"/>
    <w:multiLevelType w:val="hybridMultilevel"/>
    <w:tmpl w:val="20FA7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DF770E9"/>
    <w:multiLevelType w:val="multilevel"/>
    <w:tmpl w:val="77D49968"/>
    <w:lvl w:ilvl="0">
      <w:start w:val="1"/>
      <w:numFmt w:val="bullet"/>
      <w:lvlText w:val=""/>
      <w:lvlJc w:val="left"/>
      <w:pPr>
        <w:ind w:left="720" w:hanging="360"/>
      </w:pPr>
      <w:rPr>
        <w:rFonts w:ascii="Symbol" w:hAnsi="Symbol" w:hint="default"/>
        <w:sz w:val="20"/>
      </w:rPr>
    </w:lvl>
    <w:lvl w:ilvl="1" w:tentative="1">
      <w:numFmt w:val="bullet"/>
      <w:lvlText w:val="o"/>
      <w:lvlJc w:val="left"/>
      <w:pPr>
        <w:tabs>
          <w:tab w:val="num" w:pos="1800"/>
        </w:tabs>
        <w:ind w:left="1800" w:hanging="360"/>
      </w:pPr>
      <w:rPr>
        <w:rFonts w:ascii="Courier New" w:hAnsi="Courier New" w:hint="default"/>
        <w:sz w:val="20"/>
      </w:rPr>
    </w:lvl>
    <w:lvl w:ilvl="2" w:tentative="1">
      <w:numFmt w:val="bullet"/>
      <w:lvlText w:val=""/>
      <w:lvlJc w:val="left"/>
      <w:pPr>
        <w:tabs>
          <w:tab w:val="num" w:pos="2520"/>
        </w:tabs>
        <w:ind w:left="2520" w:hanging="360"/>
      </w:pPr>
      <w:rPr>
        <w:rFonts w:ascii="Wingdings" w:hAnsi="Wingdings" w:hint="default"/>
        <w:sz w:val="20"/>
      </w:rPr>
    </w:lvl>
    <w:lvl w:ilvl="3" w:tentative="1">
      <w:numFmt w:val="bullet"/>
      <w:lvlText w:val=""/>
      <w:lvlJc w:val="left"/>
      <w:pPr>
        <w:tabs>
          <w:tab w:val="num" w:pos="3240"/>
        </w:tabs>
        <w:ind w:left="3240" w:hanging="360"/>
      </w:pPr>
      <w:rPr>
        <w:rFonts w:ascii="Wingdings" w:hAnsi="Wingdings" w:hint="default"/>
        <w:sz w:val="20"/>
      </w:rPr>
    </w:lvl>
    <w:lvl w:ilvl="4" w:tentative="1">
      <w:numFmt w:val="bullet"/>
      <w:lvlText w:val=""/>
      <w:lvlJc w:val="left"/>
      <w:pPr>
        <w:tabs>
          <w:tab w:val="num" w:pos="3960"/>
        </w:tabs>
        <w:ind w:left="3960" w:hanging="360"/>
      </w:pPr>
      <w:rPr>
        <w:rFonts w:ascii="Wingdings" w:hAnsi="Wingdings" w:hint="default"/>
        <w:sz w:val="20"/>
      </w:rPr>
    </w:lvl>
    <w:lvl w:ilvl="5" w:tentative="1">
      <w:numFmt w:val="bullet"/>
      <w:lvlText w:val=""/>
      <w:lvlJc w:val="left"/>
      <w:pPr>
        <w:tabs>
          <w:tab w:val="num" w:pos="4680"/>
        </w:tabs>
        <w:ind w:left="4680" w:hanging="360"/>
      </w:pPr>
      <w:rPr>
        <w:rFonts w:ascii="Wingdings" w:hAnsi="Wingdings" w:hint="default"/>
        <w:sz w:val="20"/>
      </w:rPr>
    </w:lvl>
    <w:lvl w:ilvl="6" w:tentative="1">
      <w:numFmt w:val="bullet"/>
      <w:lvlText w:val=""/>
      <w:lvlJc w:val="left"/>
      <w:pPr>
        <w:tabs>
          <w:tab w:val="num" w:pos="5400"/>
        </w:tabs>
        <w:ind w:left="5400" w:hanging="360"/>
      </w:pPr>
      <w:rPr>
        <w:rFonts w:ascii="Wingdings" w:hAnsi="Wingdings" w:hint="default"/>
        <w:sz w:val="20"/>
      </w:rPr>
    </w:lvl>
    <w:lvl w:ilvl="7" w:tentative="1">
      <w:numFmt w:val="bullet"/>
      <w:lvlText w:val=""/>
      <w:lvlJc w:val="left"/>
      <w:pPr>
        <w:tabs>
          <w:tab w:val="num" w:pos="6120"/>
        </w:tabs>
        <w:ind w:left="6120" w:hanging="360"/>
      </w:pPr>
      <w:rPr>
        <w:rFonts w:ascii="Wingdings" w:hAnsi="Wingdings" w:hint="default"/>
        <w:sz w:val="20"/>
      </w:rPr>
    </w:lvl>
    <w:lvl w:ilvl="8" w:tentative="1">
      <w:numFmt w:val="bullet"/>
      <w:lvlText w:val=""/>
      <w:lvlJc w:val="left"/>
      <w:pPr>
        <w:tabs>
          <w:tab w:val="num" w:pos="6840"/>
        </w:tabs>
        <w:ind w:left="6840" w:hanging="360"/>
      </w:pPr>
      <w:rPr>
        <w:rFonts w:ascii="Wingdings" w:hAnsi="Wingdings" w:hint="default"/>
        <w:sz w:val="20"/>
      </w:rPr>
    </w:lvl>
  </w:abstractNum>
  <w:abstractNum w:abstractNumId="37" w15:restartNumberingAfterBreak="0">
    <w:nsid w:val="3EFC7D3D"/>
    <w:multiLevelType w:val="hybridMultilevel"/>
    <w:tmpl w:val="AD9A7E3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38" w15:restartNumberingAfterBreak="0">
    <w:nsid w:val="414F2FB1"/>
    <w:multiLevelType w:val="hybridMultilevel"/>
    <w:tmpl w:val="C16CC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4360A59"/>
    <w:multiLevelType w:val="hybridMultilevel"/>
    <w:tmpl w:val="598A5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6600F7E"/>
    <w:multiLevelType w:val="hybridMultilevel"/>
    <w:tmpl w:val="FFBEA4DC"/>
    <w:lvl w:ilvl="0" w:tplc="29724D7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6F27C38"/>
    <w:multiLevelType w:val="hybridMultilevel"/>
    <w:tmpl w:val="90BAC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D421CF9"/>
    <w:multiLevelType w:val="hybridMultilevel"/>
    <w:tmpl w:val="5C743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0186BFC"/>
    <w:multiLevelType w:val="hybridMultilevel"/>
    <w:tmpl w:val="03CC1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0300414"/>
    <w:multiLevelType w:val="hybridMultilevel"/>
    <w:tmpl w:val="3FAAC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18A6EC3"/>
    <w:multiLevelType w:val="hybridMultilevel"/>
    <w:tmpl w:val="F9420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3082C3A"/>
    <w:multiLevelType w:val="hybridMultilevel"/>
    <w:tmpl w:val="E5381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3174F3A"/>
    <w:multiLevelType w:val="hybridMultilevel"/>
    <w:tmpl w:val="4ADA0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54E538B"/>
    <w:multiLevelType w:val="hybridMultilevel"/>
    <w:tmpl w:val="8124A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8F02B7E"/>
    <w:multiLevelType w:val="hybridMultilevel"/>
    <w:tmpl w:val="7954F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97C2F7B"/>
    <w:multiLevelType w:val="hybridMultilevel"/>
    <w:tmpl w:val="8752B6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A2E522B"/>
    <w:multiLevelType w:val="hybridMultilevel"/>
    <w:tmpl w:val="1A824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BB03276"/>
    <w:multiLevelType w:val="hybridMultilevel"/>
    <w:tmpl w:val="31F29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D87472A"/>
    <w:multiLevelType w:val="hybridMultilevel"/>
    <w:tmpl w:val="D8221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E4C5517"/>
    <w:multiLevelType w:val="hybridMultilevel"/>
    <w:tmpl w:val="3E98DB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5F644910"/>
    <w:multiLevelType w:val="hybridMultilevel"/>
    <w:tmpl w:val="76C00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3323AD4"/>
    <w:multiLevelType w:val="hybridMultilevel"/>
    <w:tmpl w:val="27728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5082DE7"/>
    <w:multiLevelType w:val="hybridMultilevel"/>
    <w:tmpl w:val="4E384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8666C64"/>
    <w:multiLevelType w:val="hybridMultilevel"/>
    <w:tmpl w:val="2670EF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A2A2D4F"/>
    <w:multiLevelType w:val="hybridMultilevel"/>
    <w:tmpl w:val="C6622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AB85D61"/>
    <w:multiLevelType w:val="hybridMultilevel"/>
    <w:tmpl w:val="559E0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B2C3C1A"/>
    <w:multiLevelType w:val="hybridMultilevel"/>
    <w:tmpl w:val="D1006788"/>
    <w:lvl w:ilvl="0" w:tplc="4F04D11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6B9F027D"/>
    <w:multiLevelType w:val="hybridMultilevel"/>
    <w:tmpl w:val="40567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DAB1B1E"/>
    <w:multiLevelType w:val="hybridMultilevel"/>
    <w:tmpl w:val="53DA4F5E"/>
    <w:lvl w:ilvl="0" w:tplc="3704DC1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2962525"/>
    <w:multiLevelType w:val="hybridMultilevel"/>
    <w:tmpl w:val="65246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4D901D9"/>
    <w:multiLevelType w:val="hybridMultilevel"/>
    <w:tmpl w:val="0254967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6" w15:restartNumberingAfterBreak="0">
    <w:nsid w:val="77513EF4"/>
    <w:multiLevelType w:val="hybridMultilevel"/>
    <w:tmpl w:val="A92A6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8275341"/>
    <w:multiLevelType w:val="hybridMultilevel"/>
    <w:tmpl w:val="24262802"/>
    <w:lvl w:ilvl="0" w:tplc="3FF2B71A">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83F6D57"/>
    <w:multiLevelType w:val="hybridMultilevel"/>
    <w:tmpl w:val="35F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9394336"/>
    <w:multiLevelType w:val="multilevel"/>
    <w:tmpl w:val="73D65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BC46D21"/>
    <w:multiLevelType w:val="hybridMultilevel"/>
    <w:tmpl w:val="9752C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C9530B0"/>
    <w:multiLevelType w:val="hybridMultilevel"/>
    <w:tmpl w:val="1838A4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D11596B"/>
    <w:multiLevelType w:val="hybridMultilevel"/>
    <w:tmpl w:val="38AA5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4961383">
    <w:abstractNumId w:val="8"/>
  </w:num>
  <w:num w:numId="2" w16cid:durableId="1376738636">
    <w:abstractNumId w:val="36"/>
  </w:num>
  <w:num w:numId="3" w16cid:durableId="872116566">
    <w:abstractNumId w:val="67"/>
  </w:num>
  <w:num w:numId="4" w16cid:durableId="1809932642">
    <w:abstractNumId w:val="25"/>
  </w:num>
  <w:num w:numId="5" w16cid:durableId="1769932126">
    <w:abstractNumId w:val="16"/>
  </w:num>
  <w:num w:numId="6" w16cid:durableId="1962682553">
    <w:abstractNumId w:val="48"/>
  </w:num>
  <w:num w:numId="7" w16cid:durableId="1051267092">
    <w:abstractNumId w:val="39"/>
  </w:num>
  <w:num w:numId="8" w16cid:durableId="1213496654">
    <w:abstractNumId w:val="55"/>
  </w:num>
  <w:num w:numId="9" w16cid:durableId="1189952852">
    <w:abstractNumId w:val="27"/>
  </w:num>
  <w:num w:numId="10" w16cid:durableId="1796292346">
    <w:abstractNumId w:val="66"/>
  </w:num>
  <w:num w:numId="11" w16cid:durableId="1847867076">
    <w:abstractNumId w:val="59"/>
  </w:num>
  <w:num w:numId="12" w16cid:durableId="1530146476">
    <w:abstractNumId w:val="43"/>
  </w:num>
  <w:num w:numId="13" w16cid:durableId="252201277">
    <w:abstractNumId w:val="64"/>
  </w:num>
  <w:num w:numId="14" w16cid:durableId="594939095">
    <w:abstractNumId w:val="62"/>
  </w:num>
  <w:num w:numId="15" w16cid:durableId="197476603">
    <w:abstractNumId w:val="33"/>
  </w:num>
  <w:num w:numId="16" w16cid:durableId="316767641">
    <w:abstractNumId w:val="46"/>
  </w:num>
  <w:num w:numId="17" w16cid:durableId="1960455056">
    <w:abstractNumId w:val="26"/>
  </w:num>
  <w:num w:numId="18" w16cid:durableId="1764718467">
    <w:abstractNumId w:val="19"/>
  </w:num>
  <w:num w:numId="19" w16cid:durableId="2013218978">
    <w:abstractNumId w:val="51"/>
  </w:num>
  <w:num w:numId="20" w16cid:durableId="1976829388">
    <w:abstractNumId w:val="38"/>
  </w:num>
  <w:num w:numId="21" w16cid:durableId="611665739">
    <w:abstractNumId w:val="20"/>
  </w:num>
  <w:num w:numId="22" w16cid:durableId="1059866202">
    <w:abstractNumId w:val="30"/>
  </w:num>
  <w:num w:numId="23" w16cid:durableId="1499466026">
    <w:abstractNumId w:val="37"/>
  </w:num>
  <w:num w:numId="24" w16cid:durableId="1180043133">
    <w:abstractNumId w:val="60"/>
  </w:num>
  <w:num w:numId="25" w16cid:durableId="1267276099">
    <w:abstractNumId w:val="7"/>
  </w:num>
  <w:num w:numId="26" w16cid:durableId="444621809">
    <w:abstractNumId w:val="65"/>
  </w:num>
  <w:num w:numId="27" w16cid:durableId="686059432">
    <w:abstractNumId w:val="15"/>
  </w:num>
  <w:num w:numId="28" w16cid:durableId="1680540605">
    <w:abstractNumId w:val="72"/>
  </w:num>
  <w:num w:numId="29" w16cid:durableId="1857961940">
    <w:abstractNumId w:val="18"/>
  </w:num>
  <w:num w:numId="30" w16cid:durableId="1399550245">
    <w:abstractNumId w:val="71"/>
  </w:num>
  <w:num w:numId="31" w16cid:durableId="1850754421">
    <w:abstractNumId w:val="5"/>
  </w:num>
  <w:num w:numId="32" w16cid:durableId="678890568">
    <w:abstractNumId w:val="63"/>
  </w:num>
  <w:num w:numId="33" w16cid:durableId="367872888">
    <w:abstractNumId w:val="0"/>
  </w:num>
  <w:num w:numId="34" w16cid:durableId="1397824018">
    <w:abstractNumId w:val="40"/>
  </w:num>
  <w:num w:numId="35" w16cid:durableId="660352336">
    <w:abstractNumId w:val="10"/>
  </w:num>
  <w:num w:numId="36" w16cid:durableId="2031300655">
    <w:abstractNumId w:val="4"/>
  </w:num>
  <w:num w:numId="37" w16cid:durableId="1731614104">
    <w:abstractNumId w:val="42"/>
  </w:num>
  <w:num w:numId="38" w16cid:durableId="1659727433">
    <w:abstractNumId w:val="28"/>
  </w:num>
  <w:num w:numId="39" w16cid:durableId="831336460">
    <w:abstractNumId w:val="14"/>
  </w:num>
  <w:num w:numId="40" w16cid:durableId="1181311221">
    <w:abstractNumId w:val="58"/>
  </w:num>
  <w:num w:numId="41" w16cid:durableId="1915239612">
    <w:abstractNumId w:val="21"/>
  </w:num>
  <w:num w:numId="42" w16cid:durableId="1537817839">
    <w:abstractNumId w:val="54"/>
  </w:num>
  <w:num w:numId="43" w16cid:durableId="1210147022">
    <w:abstractNumId w:val="61"/>
  </w:num>
  <w:num w:numId="44" w16cid:durableId="1146243001">
    <w:abstractNumId w:val="56"/>
  </w:num>
  <w:num w:numId="45" w16cid:durableId="556474228">
    <w:abstractNumId w:val="12"/>
  </w:num>
  <w:num w:numId="46" w16cid:durableId="417672970">
    <w:abstractNumId w:val="1"/>
  </w:num>
  <w:num w:numId="47" w16cid:durableId="299238050">
    <w:abstractNumId w:val="50"/>
  </w:num>
  <w:num w:numId="48" w16cid:durableId="726414469">
    <w:abstractNumId w:val="57"/>
  </w:num>
  <w:num w:numId="49" w16cid:durableId="1925264661">
    <w:abstractNumId w:val="68"/>
  </w:num>
  <w:num w:numId="50" w16cid:durableId="396440457">
    <w:abstractNumId w:val="31"/>
  </w:num>
  <w:num w:numId="51" w16cid:durableId="2014183884">
    <w:abstractNumId w:val="6"/>
  </w:num>
  <w:num w:numId="52" w16cid:durableId="2049645712">
    <w:abstractNumId w:val="23"/>
  </w:num>
  <w:num w:numId="53" w16cid:durableId="269702377">
    <w:abstractNumId w:val="52"/>
  </w:num>
  <w:num w:numId="54" w16cid:durableId="606617993">
    <w:abstractNumId w:val="22"/>
  </w:num>
  <w:num w:numId="55" w16cid:durableId="463351373">
    <w:abstractNumId w:val="9"/>
  </w:num>
  <w:num w:numId="56" w16cid:durableId="473178204">
    <w:abstractNumId w:val="17"/>
  </w:num>
  <w:num w:numId="57" w16cid:durableId="1202859266">
    <w:abstractNumId w:val="24"/>
  </w:num>
  <w:num w:numId="58" w16cid:durableId="1838108011">
    <w:abstractNumId w:val="44"/>
  </w:num>
  <w:num w:numId="59" w16cid:durableId="1850675739">
    <w:abstractNumId w:val="29"/>
  </w:num>
  <w:num w:numId="60" w16cid:durableId="950018594">
    <w:abstractNumId w:val="34"/>
  </w:num>
  <w:num w:numId="61" w16cid:durableId="1516531626">
    <w:abstractNumId w:val="8"/>
  </w:num>
  <w:num w:numId="62" w16cid:durableId="1849589049">
    <w:abstractNumId w:val="8"/>
  </w:num>
  <w:num w:numId="63" w16cid:durableId="2017921732">
    <w:abstractNumId w:val="41"/>
  </w:num>
  <w:num w:numId="64" w16cid:durableId="1693410273">
    <w:abstractNumId w:val="53"/>
  </w:num>
  <w:num w:numId="65" w16cid:durableId="763263204">
    <w:abstractNumId w:val="13"/>
  </w:num>
  <w:num w:numId="66" w16cid:durableId="347996705">
    <w:abstractNumId w:val="49"/>
  </w:num>
  <w:num w:numId="67" w16cid:durableId="296451783">
    <w:abstractNumId w:val="70"/>
  </w:num>
  <w:num w:numId="68" w16cid:durableId="1195119892">
    <w:abstractNumId w:val="47"/>
  </w:num>
  <w:num w:numId="69" w16cid:durableId="1655718148">
    <w:abstractNumId w:val="8"/>
  </w:num>
  <w:num w:numId="70" w16cid:durableId="206993700">
    <w:abstractNumId w:val="8"/>
  </w:num>
  <w:num w:numId="71" w16cid:durableId="909386448">
    <w:abstractNumId w:val="8"/>
  </w:num>
  <w:num w:numId="72" w16cid:durableId="403376013">
    <w:abstractNumId w:val="8"/>
  </w:num>
  <w:num w:numId="73" w16cid:durableId="233397093">
    <w:abstractNumId w:val="8"/>
  </w:num>
  <w:num w:numId="74" w16cid:durableId="1355767298">
    <w:abstractNumId w:val="8"/>
  </w:num>
  <w:num w:numId="75" w16cid:durableId="1076705525">
    <w:abstractNumId w:val="8"/>
  </w:num>
  <w:num w:numId="76" w16cid:durableId="1479958825">
    <w:abstractNumId w:val="8"/>
  </w:num>
  <w:num w:numId="77" w16cid:durableId="1921332278">
    <w:abstractNumId w:val="8"/>
  </w:num>
  <w:num w:numId="78" w16cid:durableId="1619600656">
    <w:abstractNumId w:val="45"/>
  </w:num>
  <w:num w:numId="79" w16cid:durableId="1558541947">
    <w:abstractNumId w:val="8"/>
  </w:num>
  <w:num w:numId="80" w16cid:durableId="1084690485">
    <w:abstractNumId w:val="69"/>
  </w:num>
  <w:num w:numId="81" w16cid:durableId="539973744">
    <w:abstractNumId w:val="3"/>
  </w:num>
  <w:num w:numId="82" w16cid:durableId="2072922921">
    <w:abstractNumId w:val="32"/>
  </w:num>
  <w:num w:numId="83" w16cid:durableId="1629118633">
    <w:abstractNumId w:val="2"/>
  </w:num>
  <w:num w:numId="84" w16cid:durableId="82187542">
    <w:abstractNumId w:val="11"/>
  </w:num>
  <w:num w:numId="85" w16cid:durableId="1504006507">
    <w:abstractNumId w:val="3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100D"/>
    <w:rsid w:val="000028FE"/>
    <w:rsid w:val="00002BF9"/>
    <w:rsid w:val="00004AC3"/>
    <w:rsid w:val="00005AD5"/>
    <w:rsid w:val="0001030F"/>
    <w:rsid w:val="00011AF0"/>
    <w:rsid w:val="000135D4"/>
    <w:rsid w:val="000155E6"/>
    <w:rsid w:val="00015804"/>
    <w:rsid w:val="0001685A"/>
    <w:rsid w:val="00023B91"/>
    <w:rsid w:val="00024814"/>
    <w:rsid w:val="00025186"/>
    <w:rsid w:val="0002533D"/>
    <w:rsid w:val="000257C7"/>
    <w:rsid w:val="00025A4A"/>
    <w:rsid w:val="000264AE"/>
    <w:rsid w:val="00026C47"/>
    <w:rsid w:val="00034C0F"/>
    <w:rsid w:val="000353E8"/>
    <w:rsid w:val="00036513"/>
    <w:rsid w:val="000374F3"/>
    <w:rsid w:val="000425DB"/>
    <w:rsid w:val="0004346A"/>
    <w:rsid w:val="00044905"/>
    <w:rsid w:val="00046FFF"/>
    <w:rsid w:val="000502A1"/>
    <w:rsid w:val="00051242"/>
    <w:rsid w:val="00052FB7"/>
    <w:rsid w:val="00053E05"/>
    <w:rsid w:val="00055B0F"/>
    <w:rsid w:val="0005675A"/>
    <w:rsid w:val="000606A2"/>
    <w:rsid w:val="0006255D"/>
    <w:rsid w:val="00063B8A"/>
    <w:rsid w:val="0006568D"/>
    <w:rsid w:val="00066FA8"/>
    <w:rsid w:val="00067158"/>
    <w:rsid w:val="00067DD3"/>
    <w:rsid w:val="00070DBC"/>
    <w:rsid w:val="00072D06"/>
    <w:rsid w:val="000743B9"/>
    <w:rsid w:val="00074713"/>
    <w:rsid w:val="00075116"/>
    <w:rsid w:val="000761A7"/>
    <w:rsid w:val="00076F4E"/>
    <w:rsid w:val="00076FAB"/>
    <w:rsid w:val="00077574"/>
    <w:rsid w:val="00080A27"/>
    <w:rsid w:val="00082AEA"/>
    <w:rsid w:val="0008472C"/>
    <w:rsid w:val="0008472D"/>
    <w:rsid w:val="000858D5"/>
    <w:rsid w:val="00090767"/>
    <w:rsid w:val="0009091B"/>
    <w:rsid w:val="00091880"/>
    <w:rsid w:val="00094747"/>
    <w:rsid w:val="000958D9"/>
    <w:rsid w:val="000A2B65"/>
    <w:rsid w:val="000A3691"/>
    <w:rsid w:val="000A4058"/>
    <w:rsid w:val="000A50F4"/>
    <w:rsid w:val="000A63BE"/>
    <w:rsid w:val="000A672D"/>
    <w:rsid w:val="000A75D8"/>
    <w:rsid w:val="000B364D"/>
    <w:rsid w:val="000B5E86"/>
    <w:rsid w:val="000C38AF"/>
    <w:rsid w:val="000C5D61"/>
    <w:rsid w:val="000C69F7"/>
    <w:rsid w:val="000C6D74"/>
    <w:rsid w:val="000D0020"/>
    <w:rsid w:val="000D2D6A"/>
    <w:rsid w:val="000D451D"/>
    <w:rsid w:val="000D4C4F"/>
    <w:rsid w:val="000D5399"/>
    <w:rsid w:val="000D5CCF"/>
    <w:rsid w:val="000D5EC5"/>
    <w:rsid w:val="000D68AC"/>
    <w:rsid w:val="000E1D36"/>
    <w:rsid w:val="000E43AD"/>
    <w:rsid w:val="000E43BB"/>
    <w:rsid w:val="000E6A8A"/>
    <w:rsid w:val="000F29BB"/>
    <w:rsid w:val="000F35E7"/>
    <w:rsid w:val="000F4553"/>
    <w:rsid w:val="000F4FBA"/>
    <w:rsid w:val="000F50CE"/>
    <w:rsid w:val="000F5E09"/>
    <w:rsid w:val="000F5FF7"/>
    <w:rsid w:val="000F6391"/>
    <w:rsid w:val="000F6B77"/>
    <w:rsid w:val="000F6BAE"/>
    <w:rsid w:val="00100A77"/>
    <w:rsid w:val="00100E08"/>
    <w:rsid w:val="001034CD"/>
    <w:rsid w:val="001037C5"/>
    <w:rsid w:val="00107435"/>
    <w:rsid w:val="001078C6"/>
    <w:rsid w:val="00107C35"/>
    <w:rsid w:val="001103A3"/>
    <w:rsid w:val="00111283"/>
    <w:rsid w:val="00111E00"/>
    <w:rsid w:val="001128AD"/>
    <w:rsid w:val="00112A45"/>
    <w:rsid w:val="001161D4"/>
    <w:rsid w:val="00120450"/>
    <w:rsid w:val="00120C3F"/>
    <w:rsid w:val="00121F1C"/>
    <w:rsid w:val="001249D8"/>
    <w:rsid w:val="00127ACB"/>
    <w:rsid w:val="00135E7B"/>
    <w:rsid w:val="00137A42"/>
    <w:rsid w:val="001429C3"/>
    <w:rsid w:val="001439B0"/>
    <w:rsid w:val="00144A86"/>
    <w:rsid w:val="00145CEB"/>
    <w:rsid w:val="001475B2"/>
    <w:rsid w:val="00152800"/>
    <w:rsid w:val="001539FE"/>
    <w:rsid w:val="00156514"/>
    <w:rsid w:val="00156F96"/>
    <w:rsid w:val="0015777C"/>
    <w:rsid w:val="00160F3C"/>
    <w:rsid w:val="00166F39"/>
    <w:rsid w:val="00167C93"/>
    <w:rsid w:val="001715FB"/>
    <w:rsid w:val="00171A2E"/>
    <w:rsid w:val="00172ACD"/>
    <w:rsid w:val="00175081"/>
    <w:rsid w:val="00182759"/>
    <w:rsid w:val="00183826"/>
    <w:rsid w:val="00184536"/>
    <w:rsid w:val="00185ADB"/>
    <w:rsid w:val="001872B9"/>
    <w:rsid w:val="00190C4A"/>
    <w:rsid w:val="0019118A"/>
    <w:rsid w:val="00191441"/>
    <w:rsid w:val="00193FD6"/>
    <w:rsid w:val="00194D57"/>
    <w:rsid w:val="00195E39"/>
    <w:rsid w:val="00197E1C"/>
    <w:rsid w:val="001A01D7"/>
    <w:rsid w:val="001A0A2F"/>
    <w:rsid w:val="001A2B76"/>
    <w:rsid w:val="001A7055"/>
    <w:rsid w:val="001A7A41"/>
    <w:rsid w:val="001B15E6"/>
    <w:rsid w:val="001B1871"/>
    <w:rsid w:val="001B592E"/>
    <w:rsid w:val="001B79A7"/>
    <w:rsid w:val="001C2EC0"/>
    <w:rsid w:val="001C58C3"/>
    <w:rsid w:val="001C6E28"/>
    <w:rsid w:val="001D2D6F"/>
    <w:rsid w:val="001D2DE2"/>
    <w:rsid w:val="001E2178"/>
    <w:rsid w:val="001E2CDF"/>
    <w:rsid w:val="001E3347"/>
    <w:rsid w:val="001E471B"/>
    <w:rsid w:val="001E53F0"/>
    <w:rsid w:val="001E5A68"/>
    <w:rsid w:val="001E5CC1"/>
    <w:rsid w:val="001E6F24"/>
    <w:rsid w:val="001F12D9"/>
    <w:rsid w:val="001F3674"/>
    <w:rsid w:val="001F3D42"/>
    <w:rsid w:val="001F73A8"/>
    <w:rsid w:val="001F768E"/>
    <w:rsid w:val="00202498"/>
    <w:rsid w:val="00204DB6"/>
    <w:rsid w:val="00205609"/>
    <w:rsid w:val="00206BA6"/>
    <w:rsid w:val="002074EB"/>
    <w:rsid w:val="00211F2E"/>
    <w:rsid w:val="0021356E"/>
    <w:rsid w:val="00213D65"/>
    <w:rsid w:val="00216E94"/>
    <w:rsid w:val="00216FD2"/>
    <w:rsid w:val="00221E21"/>
    <w:rsid w:val="00222365"/>
    <w:rsid w:val="00223D8E"/>
    <w:rsid w:val="0022428C"/>
    <w:rsid w:val="00224955"/>
    <w:rsid w:val="00227642"/>
    <w:rsid w:val="00231DAE"/>
    <w:rsid w:val="00232F19"/>
    <w:rsid w:val="002334AF"/>
    <w:rsid w:val="00233E59"/>
    <w:rsid w:val="002343FC"/>
    <w:rsid w:val="00235B2D"/>
    <w:rsid w:val="00236DDC"/>
    <w:rsid w:val="00237419"/>
    <w:rsid w:val="00245C51"/>
    <w:rsid w:val="002468B6"/>
    <w:rsid w:val="0024704E"/>
    <w:rsid w:val="00247DB2"/>
    <w:rsid w:val="00253ABC"/>
    <w:rsid w:val="002543AE"/>
    <w:rsid w:val="0025467E"/>
    <w:rsid w:val="00254CA1"/>
    <w:rsid w:val="00256D0F"/>
    <w:rsid w:val="002603A3"/>
    <w:rsid w:val="00260858"/>
    <w:rsid w:val="00262392"/>
    <w:rsid w:val="00263CFC"/>
    <w:rsid w:val="002666D5"/>
    <w:rsid w:val="00272C8E"/>
    <w:rsid w:val="00273841"/>
    <w:rsid w:val="00275913"/>
    <w:rsid w:val="00275C80"/>
    <w:rsid w:val="00276F27"/>
    <w:rsid w:val="00280368"/>
    <w:rsid w:val="002811B5"/>
    <w:rsid w:val="0028724B"/>
    <w:rsid w:val="00287C26"/>
    <w:rsid w:val="0029354E"/>
    <w:rsid w:val="0029440E"/>
    <w:rsid w:val="00295267"/>
    <w:rsid w:val="00296DDB"/>
    <w:rsid w:val="002A2B0F"/>
    <w:rsid w:val="002A379C"/>
    <w:rsid w:val="002A3D98"/>
    <w:rsid w:val="002B437A"/>
    <w:rsid w:val="002B44D3"/>
    <w:rsid w:val="002B683A"/>
    <w:rsid w:val="002B7162"/>
    <w:rsid w:val="002C0F0A"/>
    <w:rsid w:val="002C1394"/>
    <w:rsid w:val="002C23E9"/>
    <w:rsid w:val="002C40F8"/>
    <w:rsid w:val="002C6527"/>
    <w:rsid w:val="002C6ADF"/>
    <w:rsid w:val="002C71D1"/>
    <w:rsid w:val="002C7508"/>
    <w:rsid w:val="002D16C3"/>
    <w:rsid w:val="002D18C1"/>
    <w:rsid w:val="002D2F3B"/>
    <w:rsid w:val="002D3E67"/>
    <w:rsid w:val="002D48FF"/>
    <w:rsid w:val="002D5B77"/>
    <w:rsid w:val="002D6061"/>
    <w:rsid w:val="002D6CA6"/>
    <w:rsid w:val="002E2885"/>
    <w:rsid w:val="002E2CAE"/>
    <w:rsid w:val="002E5BA0"/>
    <w:rsid w:val="002F1096"/>
    <w:rsid w:val="002F1538"/>
    <w:rsid w:val="002F2201"/>
    <w:rsid w:val="002F2BB4"/>
    <w:rsid w:val="002F2C6A"/>
    <w:rsid w:val="002F3C92"/>
    <w:rsid w:val="002F4808"/>
    <w:rsid w:val="002F57FD"/>
    <w:rsid w:val="002F5C37"/>
    <w:rsid w:val="003000BD"/>
    <w:rsid w:val="00300373"/>
    <w:rsid w:val="00302468"/>
    <w:rsid w:val="00303AA3"/>
    <w:rsid w:val="0031325B"/>
    <w:rsid w:val="003132BB"/>
    <w:rsid w:val="003213DB"/>
    <w:rsid w:val="00321B81"/>
    <w:rsid w:val="00321DEA"/>
    <w:rsid w:val="003223D3"/>
    <w:rsid w:val="00324262"/>
    <w:rsid w:val="00324B17"/>
    <w:rsid w:val="00327E39"/>
    <w:rsid w:val="00332BB8"/>
    <w:rsid w:val="00334250"/>
    <w:rsid w:val="003355BC"/>
    <w:rsid w:val="003412F1"/>
    <w:rsid w:val="00343366"/>
    <w:rsid w:val="00343E43"/>
    <w:rsid w:val="003448C6"/>
    <w:rsid w:val="00345C11"/>
    <w:rsid w:val="00345CD9"/>
    <w:rsid w:val="00352157"/>
    <w:rsid w:val="0035306F"/>
    <w:rsid w:val="00353C62"/>
    <w:rsid w:val="003541A4"/>
    <w:rsid w:val="00355B7B"/>
    <w:rsid w:val="00357D85"/>
    <w:rsid w:val="00361DC5"/>
    <w:rsid w:val="00361EBF"/>
    <w:rsid w:val="00362E62"/>
    <w:rsid w:val="00363834"/>
    <w:rsid w:val="003649DD"/>
    <w:rsid w:val="00366213"/>
    <w:rsid w:val="00366715"/>
    <w:rsid w:val="00366BC1"/>
    <w:rsid w:val="00366CEC"/>
    <w:rsid w:val="00367A39"/>
    <w:rsid w:val="00376FDA"/>
    <w:rsid w:val="0038318B"/>
    <w:rsid w:val="003833EE"/>
    <w:rsid w:val="0038464E"/>
    <w:rsid w:val="003864DB"/>
    <w:rsid w:val="003870E1"/>
    <w:rsid w:val="0038788C"/>
    <w:rsid w:val="00390205"/>
    <w:rsid w:val="00390E07"/>
    <w:rsid w:val="00393E39"/>
    <w:rsid w:val="00395603"/>
    <w:rsid w:val="00395D33"/>
    <w:rsid w:val="00396456"/>
    <w:rsid w:val="0039671B"/>
    <w:rsid w:val="003978E9"/>
    <w:rsid w:val="003A08C7"/>
    <w:rsid w:val="003A08E7"/>
    <w:rsid w:val="003A2432"/>
    <w:rsid w:val="003A2C8B"/>
    <w:rsid w:val="003A3DA3"/>
    <w:rsid w:val="003A68F5"/>
    <w:rsid w:val="003B0FC0"/>
    <w:rsid w:val="003B4F1B"/>
    <w:rsid w:val="003B5415"/>
    <w:rsid w:val="003B6E42"/>
    <w:rsid w:val="003B706D"/>
    <w:rsid w:val="003C0109"/>
    <w:rsid w:val="003C0806"/>
    <w:rsid w:val="003C1644"/>
    <w:rsid w:val="003C171F"/>
    <w:rsid w:val="003C28AC"/>
    <w:rsid w:val="003C2FC5"/>
    <w:rsid w:val="003C5DA2"/>
    <w:rsid w:val="003C6592"/>
    <w:rsid w:val="003D4DAD"/>
    <w:rsid w:val="003D5997"/>
    <w:rsid w:val="003D5B01"/>
    <w:rsid w:val="003D648E"/>
    <w:rsid w:val="003D679B"/>
    <w:rsid w:val="003D7BC6"/>
    <w:rsid w:val="003E1FF0"/>
    <w:rsid w:val="003E219A"/>
    <w:rsid w:val="003E455A"/>
    <w:rsid w:val="003E57F6"/>
    <w:rsid w:val="003E668B"/>
    <w:rsid w:val="003E72F8"/>
    <w:rsid w:val="003F033D"/>
    <w:rsid w:val="003F36B9"/>
    <w:rsid w:val="003F6C84"/>
    <w:rsid w:val="003F6E45"/>
    <w:rsid w:val="003F7054"/>
    <w:rsid w:val="003F7B96"/>
    <w:rsid w:val="004024FF"/>
    <w:rsid w:val="00403C8E"/>
    <w:rsid w:val="00404959"/>
    <w:rsid w:val="004062D1"/>
    <w:rsid w:val="00411341"/>
    <w:rsid w:val="004117E1"/>
    <w:rsid w:val="0041195B"/>
    <w:rsid w:val="00411ACC"/>
    <w:rsid w:val="00411AF8"/>
    <w:rsid w:val="00414311"/>
    <w:rsid w:val="004163D3"/>
    <w:rsid w:val="004168B6"/>
    <w:rsid w:val="00417BF4"/>
    <w:rsid w:val="00424331"/>
    <w:rsid w:val="00424AFA"/>
    <w:rsid w:val="00425686"/>
    <w:rsid w:val="00427C94"/>
    <w:rsid w:val="00427FF4"/>
    <w:rsid w:val="00432163"/>
    <w:rsid w:val="0043549F"/>
    <w:rsid w:val="00436207"/>
    <w:rsid w:val="00442BCE"/>
    <w:rsid w:val="00444336"/>
    <w:rsid w:val="004446BC"/>
    <w:rsid w:val="004457B0"/>
    <w:rsid w:val="0045202B"/>
    <w:rsid w:val="004521AB"/>
    <w:rsid w:val="00453016"/>
    <w:rsid w:val="00453758"/>
    <w:rsid w:val="00455ECC"/>
    <w:rsid w:val="00460221"/>
    <w:rsid w:val="00460BA9"/>
    <w:rsid w:val="00461C53"/>
    <w:rsid w:val="004623C6"/>
    <w:rsid w:val="00464F50"/>
    <w:rsid w:val="004674C5"/>
    <w:rsid w:val="00467979"/>
    <w:rsid w:val="00471C83"/>
    <w:rsid w:val="00471E4C"/>
    <w:rsid w:val="00473C96"/>
    <w:rsid w:val="004740B3"/>
    <w:rsid w:val="00474DE4"/>
    <w:rsid w:val="00475A17"/>
    <w:rsid w:val="0047639D"/>
    <w:rsid w:val="004763A7"/>
    <w:rsid w:val="00476A04"/>
    <w:rsid w:val="00487EEB"/>
    <w:rsid w:val="00494FAA"/>
    <w:rsid w:val="00495096"/>
    <w:rsid w:val="004A09D5"/>
    <w:rsid w:val="004A2D8A"/>
    <w:rsid w:val="004A3119"/>
    <w:rsid w:val="004A4619"/>
    <w:rsid w:val="004A483B"/>
    <w:rsid w:val="004A4B29"/>
    <w:rsid w:val="004A6862"/>
    <w:rsid w:val="004B023F"/>
    <w:rsid w:val="004B16E5"/>
    <w:rsid w:val="004B3A4F"/>
    <w:rsid w:val="004B496C"/>
    <w:rsid w:val="004C0094"/>
    <w:rsid w:val="004C1F12"/>
    <w:rsid w:val="004C2DCD"/>
    <w:rsid w:val="004C5D83"/>
    <w:rsid w:val="004C604E"/>
    <w:rsid w:val="004C7C23"/>
    <w:rsid w:val="004D0F1E"/>
    <w:rsid w:val="004D1CDD"/>
    <w:rsid w:val="004D4FB9"/>
    <w:rsid w:val="004D5D24"/>
    <w:rsid w:val="004E0114"/>
    <w:rsid w:val="004E0333"/>
    <w:rsid w:val="004E3D00"/>
    <w:rsid w:val="004E458A"/>
    <w:rsid w:val="004E5ABE"/>
    <w:rsid w:val="004E647A"/>
    <w:rsid w:val="004E6EDB"/>
    <w:rsid w:val="004E7453"/>
    <w:rsid w:val="004E76C6"/>
    <w:rsid w:val="004F00A6"/>
    <w:rsid w:val="004F0CBF"/>
    <w:rsid w:val="004F11CB"/>
    <w:rsid w:val="004F122F"/>
    <w:rsid w:val="004F2FE6"/>
    <w:rsid w:val="004F53F3"/>
    <w:rsid w:val="004F587B"/>
    <w:rsid w:val="004F590B"/>
    <w:rsid w:val="004F7063"/>
    <w:rsid w:val="004F7A2C"/>
    <w:rsid w:val="00500D52"/>
    <w:rsid w:val="00503B2B"/>
    <w:rsid w:val="005067B1"/>
    <w:rsid w:val="005068EC"/>
    <w:rsid w:val="00506F29"/>
    <w:rsid w:val="00513C44"/>
    <w:rsid w:val="00515291"/>
    <w:rsid w:val="005153CC"/>
    <w:rsid w:val="005159DC"/>
    <w:rsid w:val="00520861"/>
    <w:rsid w:val="00523706"/>
    <w:rsid w:val="005240D3"/>
    <w:rsid w:val="00525F26"/>
    <w:rsid w:val="00527B68"/>
    <w:rsid w:val="005308C8"/>
    <w:rsid w:val="0053539D"/>
    <w:rsid w:val="00535611"/>
    <w:rsid w:val="0053626D"/>
    <w:rsid w:val="00537231"/>
    <w:rsid w:val="0054032C"/>
    <w:rsid w:val="005407DE"/>
    <w:rsid w:val="00540EE5"/>
    <w:rsid w:val="005438C2"/>
    <w:rsid w:val="00545EC2"/>
    <w:rsid w:val="005510D3"/>
    <w:rsid w:val="00552408"/>
    <w:rsid w:val="00552770"/>
    <w:rsid w:val="00552E0A"/>
    <w:rsid w:val="0055444D"/>
    <w:rsid w:val="0055619B"/>
    <w:rsid w:val="005629E0"/>
    <w:rsid w:val="00562B5C"/>
    <w:rsid w:val="00563E9A"/>
    <w:rsid w:val="00574ADC"/>
    <w:rsid w:val="0057688F"/>
    <w:rsid w:val="00576CE5"/>
    <w:rsid w:val="00577116"/>
    <w:rsid w:val="005807F4"/>
    <w:rsid w:val="0058084D"/>
    <w:rsid w:val="0058292A"/>
    <w:rsid w:val="005923E7"/>
    <w:rsid w:val="00592EC9"/>
    <w:rsid w:val="00593D30"/>
    <w:rsid w:val="00595D3D"/>
    <w:rsid w:val="005A1B78"/>
    <w:rsid w:val="005A2B1C"/>
    <w:rsid w:val="005A3D47"/>
    <w:rsid w:val="005A63F7"/>
    <w:rsid w:val="005A6C5C"/>
    <w:rsid w:val="005A6FEE"/>
    <w:rsid w:val="005A74A9"/>
    <w:rsid w:val="005A77D3"/>
    <w:rsid w:val="005A78C4"/>
    <w:rsid w:val="005B058D"/>
    <w:rsid w:val="005B094A"/>
    <w:rsid w:val="005B1792"/>
    <w:rsid w:val="005B428E"/>
    <w:rsid w:val="005C0233"/>
    <w:rsid w:val="005C0637"/>
    <w:rsid w:val="005C16FD"/>
    <w:rsid w:val="005C6987"/>
    <w:rsid w:val="005C7AA5"/>
    <w:rsid w:val="005C7B56"/>
    <w:rsid w:val="005D0448"/>
    <w:rsid w:val="005D46B0"/>
    <w:rsid w:val="005D517A"/>
    <w:rsid w:val="005D60AA"/>
    <w:rsid w:val="005D6630"/>
    <w:rsid w:val="005E2D31"/>
    <w:rsid w:val="005E3D4B"/>
    <w:rsid w:val="005E4FBB"/>
    <w:rsid w:val="005F507F"/>
    <w:rsid w:val="00602EDE"/>
    <w:rsid w:val="00603BE2"/>
    <w:rsid w:val="00606A9B"/>
    <w:rsid w:val="00606BE3"/>
    <w:rsid w:val="00607EAF"/>
    <w:rsid w:val="006126F4"/>
    <w:rsid w:val="006136DD"/>
    <w:rsid w:val="00616217"/>
    <w:rsid w:val="00616919"/>
    <w:rsid w:val="0062334A"/>
    <w:rsid w:val="006234F7"/>
    <w:rsid w:val="00624776"/>
    <w:rsid w:val="006250DF"/>
    <w:rsid w:val="00626137"/>
    <w:rsid w:val="00630CDF"/>
    <w:rsid w:val="00631A5F"/>
    <w:rsid w:val="00631F81"/>
    <w:rsid w:val="00633AE6"/>
    <w:rsid w:val="0063465D"/>
    <w:rsid w:val="00634B8B"/>
    <w:rsid w:val="00634F2D"/>
    <w:rsid w:val="006376C4"/>
    <w:rsid w:val="00640928"/>
    <w:rsid w:val="0064286D"/>
    <w:rsid w:val="00642D7F"/>
    <w:rsid w:val="00643B50"/>
    <w:rsid w:val="006447CE"/>
    <w:rsid w:val="006477B8"/>
    <w:rsid w:val="00647EE7"/>
    <w:rsid w:val="00652F5E"/>
    <w:rsid w:val="0065553B"/>
    <w:rsid w:val="006600DB"/>
    <w:rsid w:val="00663286"/>
    <w:rsid w:val="00663402"/>
    <w:rsid w:val="0067008B"/>
    <w:rsid w:val="00670F38"/>
    <w:rsid w:val="006722DB"/>
    <w:rsid w:val="00672545"/>
    <w:rsid w:val="00673C42"/>
    <w:rsid w:val="00674887"/>
    <w:rsid w:val="00674BBC"/>
    <w:rsid w:val="00675084"/>
    <w:rsid w:val="00675143"/>
    <w:rsid w:val="006752D8"/>
    <w:rsid w:val="006763D0"/>
    <w:rsid w:val="00677141"/>
    <w:rsid w:val="00677D3D"/>
    <w:rsid w:val="006803E5"/>
    <w:rsid w:val="00681374"/>
    <w:rsid w:val="00681FDF"/>
    <w:rsid w:val="006827BE"/>
    <w:rsid w:val="00682AF5"/>
    <w:rsid w:val="00682B45"/>
    <w:rsid w:val="00684F05"/>
    <w:rsid w:val="0068660A"/>
    <w:rsid w:val="00686ED8"/>
    <w:rsid w:val="0068782E"/>
    <w:rsid w:val="00692ED5"/>
    <w:rsid w:val="006A1C1C"/>
    <w:rsid w:val="006A37C3"/>
    <w:rsid w:val="006A4359"/>
    <w:rsid w:val="006A52E1"/>
    <w:rsid w:val="006A5ACB"/>
    <w:rsid w:val="006B0B49"/>
    <w:rsid w:val="006B1BBE"/>
    <w:rsid w:val="006B34A4"/>
    <w:rsid w:val="006B3EA4"/>
    <w:rsid w:val="006B6492"/>
    <w:rsid w:val="006C063B"/>
    <w:rsid w:val="006C101C"/>
    <w:rsid w:val="006C289F"/>
    <w:rsid w:val="006C2D92"/>
    <w:rsid w:val="006C5288"/>
    <w:rsid w:val="006C5311"/>
    <w:rsid w:val="006D0667"/>
    <w:rsid w:val="006D1552"/>
    <w:rsid w:val="006D1DB9"/>
    <w:rsid w:val="006E1BEC"/>
    <w:rsid w:val="006E4B20"/>
    <w:rsid w:val="006E63C7"/>
    <w:rsid w:val="006E6B6E"/>
    <w:rsid w:val="006E6CFF"/>
    <w:rsid w:val="006E7D0D"/>
    <w:rsid w:val="006F2F4F"/>
    <w:rsid w:val="006F4123"/>
    <w:rsid w:val="006F4D22"/>
    <w:rsid w:val="006F6E6B"/>
    <w:rsid w:val="00701DBD"/>
    <w:rsid w:val="0070350D"/>
    <w:rsid w:val="00703F39"/>
    <w:rsid w:val="00704F66"/>
    <w:rsid w:val="00706078"/>
    <w:rsid w:val="00710381"/>
    <w:rsid w:val="00710DFB"/>
    <w:rsid w:val="00712E76"/>
    <w:rsid w:val="007133FD"/>
    <w:rsid w:val="00713EF4"/>
    <w:rsid w:val="007154E7"/>
    <w:rsid w:val="0071583A"/>
    <w:rsid w:val="00715DC3"/>
    <w:rsid w:val="00720E34"/>
    <w:rsid w:val="00721A3A"/>
    <w:rsid w:val="007247C0"/>
    <w:rsid w:val="007278AA"/>
    <w:rsid w:val="00730CC3"/>
    <w:rsid w:val="007326E3"/>
    <w:rsid w:val="00733463"/>
    <w:rsid w:val="007352AE"/>
    <w:rsid w:val="007356D4"/>
    <w:rsid w:val="00736630"/>
    <w:rsid w:val="00737917"/>
    <w:rsid w:val="007379D7"/>
    <w:rsid w:val="00741138"/>
    <w:rsid w:val="007412FD"/>
    <w:rsid w:val="007423D8"/>
    <w:rsid w:val="00742B9B"/>
    <w:rsid w:val="00745692"/>
    <w:rsid w:val="00745BFF"/>
    <w:rsid w:val="00746670"/>
    <w:rsid w:val="00746A98"/>
    <w:rsid w:val="00747251"/>
    <w:rsid w:val="00747533"/>
    <w:rsid w:val="00752353"/>
    <w:rsid w:val="00752F93"/>
    <w:rsid w:val="0076050E"/>
    <w:rsid w:val="00760649"/>
    <w:rsid w:val="00764002"/>
    <w:rsid w:val="00765CB0"/>
    <w:rsid w:val="00766992"/>
    <w:rsid w:val="00770E36"/>
    <w:rsid w:val="00771BAC"/>
    <w:rsid w:val="00773AD5"/>
    <w:rsid w:val="00773B61"/>
    <w:rsid w:val="007747E9"/>
    <w:rsid w:val="007749BD"/>
    <w:rsid w:val="00774FFC"/>
    <w:rsid w:val="007810EB"/>
    <w:rsid w:val="007827EC"/>
    <w:rsid w:val="00783572"/>
    <w:rsid w:val="00783E1E"/>
    <w:rsid w:val="007869B6"/>
    <w:rsid w:val="00791C15"/>
    <w:rsid w:val="00791DD4"/>
    <w:rsid w:val="00793CC1"/>
    <w:rsid w:val="0079494D"/>
    <w:rsid w:val="00795A07"/>
    <w:rsid w:val="00796159"/>
    <w:rsid w:val="007965D2"/>
    <w:rsid w:val="00796934"/>
    <w:rsid w:val="00796A6F"/>
    <w:rsid w:val="007A17A1"/>
    <w:rsid w:val="007A682F"/>
    <w:rsid w:val="007A69B0"/>
    <w:rsid w:val="007B513C"/>
    <w:rsid w:val="007B67FA"/>
    <w:rsid w:val="007C4EA7"/>
    <w:rsid w:val="007C657E"/>
    <w:rsid w:val="007C761D"/>
    <w:rsid w:val="007C7A75"/>
    <w:rsid w:val="007D08B2"/>
    <w:rsid w:val="007D1BB5"/>
    <w:rsid w:val="007D2723"/>
    <w:rsid w:val="007D36E5"/>
    <w:rsid w:val="007D6D24"/>
    <w:rsid w:val="007D73EC"/>
    <w:rsid w:val="007D7630"/>
    <w:rsid w:val="007D7B49"/>
    <w:rsid w:val="007E19C2"/>
    <w:rsid w:val="007E2BF9"/>
    <w:rsid w:val="007E3F11"/>
    <w:rsid w:val="007E4E9F"/>
    <w:rsid w:val="007E5298"/>
    <w:rsid w:val="007E5ABC"/>
    <w:rsid w:val="007E6A1C"/>
    <w:rsid w:val="007E7DF4"/>
    <w:rsid w:val="007F0D34"/>
    <w:rsid w:val="007F1958"/>
    <w:rsid w:val="007F1EE1"/>
    <w:rsid w:val="007F2D7B"/>
    <w:rsid w:val="007F5FE7"/>
    <w:rsid w:val="007F61A3"/>
    <w:rsid w:val="00802B8B"/>
    <w:rsid w:val="00802B8F"/>
    <w:rsid w:val="00804A07"/>
    <w:rsid w:val="008058E9"/>
    <w:rsid w:val="00806C75"/>
    <w:rsid w:val="00807FC0"/>
    <w:rsid w:val="00810316"/>
    <w:rsid w:val="00811170"/>
    <w:rsid w:val="0081535A"/>
    <w:rsid w:val="00815659"/>
    <w:rsid w:val="00817002"/>
    <w:rsid w:val="008178E6"/>
    <w:rsid w:val="008207FE"/>
    <w:rsid w:val="0082147B"/>
    <w:rsid w:val="0082187C"/>
    <w:rsid w:val="00821D72"/>
    <w:rsid w:val="00822239"/>
    <w:rsid w:val="008240BE"/>
    <w:rsid w:val="008251D5"/>
    <w:rsid w:val="00832747"/>
    <w:rsid w:val="00832B6B"/>
    <w:rsid w:val="00832E06"/>
    <w:rsid w:val="00834F0A"/>
    <w:rsid w:val="008361F4"/>
    <w:rsid w:val="00836373"/>
    <w:rsid w:val="00837E95"/>
    <w:rsid w:val="00840496"/>
    <w:rsid w:val="0084361D"/>
    <w:rsid w:val="00844807"/>
    <w:rsid w:val="00844EC2"/>
    <w:rsid w:val="008450A8"/>
    <w:rsid w:val="00846D5E"/>
    <w:rsid w:val="00856AF2"/>
    <w:rsid w:val="008578A6"/>
    <w:rsid w:val="008603AE"/>
    <w:rsid w:val="00862EB6"/>
    <w:rsid w:val="00864CB5"/>
    <w:rsid w:val="00866122"/>
    <w:rsid w:val="0087066C"/>
    <w:rsid w:val="00870B44"/>
    <w:rsid w:val="00873345"/>
    <w:rsid w:val="0087353C"/>
    <w:rsid w:val="008758D2"/>
    <w:rsid w:val="008764D8"/>
    <w:rsid w:val="00876911"/>
    <w:rsid w:val="00876F26"/>
    <w:rsid w:val="008804AC"/>
    <w:rsid w:val="008854D9"/>
    <w:rsid w:val="00886979"/>
    <w:rsid w:val="00890ED5"/>
    <w:rsid w:val="008918BA"/>
    <w:rsid w:val="00891A4F"/>
    <w:rsid w:val="00891A68"/>
    <w:rsid w:val="00891D90"/>
    <w:rsid w:val="00891FE0"/>
    <w:rsid w:val="0089467C"/>
    <w:rsid w:val="008963A3"/>
    <w:rsid w:val="008965F3"/>
    <w:rsid w:val="0089666E"/>
    <w:rsid w:val="00896912"/>
    <w:rsid w:val="00896FC6"/>
    <w:rsid w:val="008A26EC"/>
    <w:rsid w:val="008A36FF"/>
    <w:rsid w:val="008A5CCE"/>
    <w:rsid w:val="008B3277"/>
    <w:rsid w:val="008B3531"/>
    <w:rsid w:val="008B3BE9"/>
    <w:rsid w:val="008C1156"/>
    <w:rsid w:val="008C11A0"/>
    <w:rsid w:val="008C6AD8"/>
    <w:rsid w:val="008D4593"/>
    <w:rsid w:val="008D5250"/>
    <w:rsid w:val="008D5E2A"/>
    <w:rsid w:val="008E0624"/>
    <w:rsid w:val="008E0D42"/>
    <w:rsid w:val="008E0ED8"/>
    <w:rsid w:val="008E14CE"/>
    <w:rsid w:val="008E220B"/>
    <w:rsid w:val="008E24FF"/>
    <w:rsid w:val="008E2ACE"/>
    <w:rsid w:val="008E36CB"/>
    <w:rsid w:val="008F17FB"/>
    <w:rsid w:val="008F185C"/>
    <w:rsid w:val="008F197C"/>
    <w:rsid w:val="008F4B4C"/>
    <w:rsid w:val="008F58A8"/>
    <w:rsid w:val="00900A23"/>
    <w:rsid w:val="00902FF4"/>
    <w:rsid w:val="00910249"/>
    <w:rsid w:val="00910621"/>
    <w:rsid w:val="009113DB"/>
    <w:rsid w:val="00911B40"/>
    <w:rsid w:val="009152B7"/>
    <w:rsid w:val="00920A3D"/>
    <w:rsid w:val="00920E27"/>
    <w:rsid w:val="0092190A"/>
    <w:rsid w:val="009220C9"/>
    <w:rsid w:val="00922B25"/>
    <w:rsid w:val="009235C1"/>
    <w:rsid w:val="00923D01"/>
    <w:rsid w:val="0092605D"/>
    <w:rsid w:val="009275ED"/>
    <w:rsid w:val="00931791"/>
    <w:rsid w:val="009320AB"/>
    <w:rsid w:val="009320D5"/>
    <w:rsid w:val="0093213F"/>
    <w:rsid w:val="0093292C"/>
    <w:rsid w:val="009341C6"/>
    <w:rsid w:val="00936959"/>
    <w:rsid w:val="00940EB7"/>
    <w:rsid w:val="0094123A"/>
    <w:rsid w:val="00942A4E"/>
    <w:rsid w:val="00943551"/>
    <w:rsid w:val="00943D27"/>
    <w:rsid w:val="00944CFB"/>
    <w:rsid w:val="009451E9"/>
    <w:rsid w:val="00947431"/>
    <w:rsid w:val="00950733"/>
    <w:rsid w:val="0095076E"/>
    <w:rsid w:val="00951357"/>
    <w:rsid w:val="009527FE"/>
    <w:rsid w:val="00953488"/>
    <w:rsid w:val="0095408D"/>
    <w:rsid w:val="00954AAB"/>
    <w:rsid w:val="00954BC8"/>
    <w:rsid w:val="00957FBE"/>
    <w:rsid w:val="00960DE5"/>
    <w:rsid w:val="00962F38"/>
    <w:rsid w:val="0096365E"/>
    <w:rsid w:val="00963D49"/>
    <w:rsid w:val="00965033"/>
    <w:rsid w:val="00965118"/>
    <w:rsid w:val="00965FEA"/>
    <w:rsid w:val="009735BD"/>
    <w:rsid w:val="00974A64"/>
    <w:rsid w:val="00976E94"/>
    <w:rsid w:val="009773A5"/>
    <w:rsid w:val="009775EC"/>
    <w:rsid w:val="00981D1F"/>
    <w:rsid w:val="00982EB3"/>
    <w:rsid w:val="00983733"/>
    <w:rsid w:val="00985459"/>
    <w:rsid w:val="009865FC"/>
    <w:rsid w:val="0098686C"/>
    <w:rsid w:val="00986B04"/>
    <w:rsid w:val="0099009B"/>
    <w:rsid w:val="00990480"/>
    <w:rsid w:val="0099292C"/>
    <w:rsid w:val="009934CF"/>
    <w:rsid w:val="00993C07"/>
    <w:rsid w:val="00997A09"/>
    <w:rsid w:val="009A0B7B"/>
    <w:rsid w:val="009A3B62"/>
    <w:rsid w:val="009A5ECE"/>
    <w:rsid w:val="009A5F66"/>
    <w:rsid w:val="009A603A"/>
    <w:rsid w:val="009A69A0"/>
    <w:rsid w:val="009B4B67"/>
    <w:rsid w:val="009B6052"/>
    <w:rsid w:val="009B6283"/>
    <w:rsid w:val="009B718F"/>
    <w:rsid w:val="009C12C1"/>
    <w:rsid w:val="009C1AB1"/>
    <w:rsid w:val="009C5DF2"/>
    <w:rsid w:val="009C6349"/>
    <w:rsid w:val="009C64E7"/>
    <w:rsid w:val="009C7992"/>
    <w:rsid w:val="009D3BBE"/>
    <w:rsid w:val="009D5CCB"/>
    <w:rsid w:val="009D7577"/>
    <w:rsid w:val="009E026A"/>
    <w:rsid w:val="009E2689"/>
    <w:rsid w:val="009E4428"/>
    <w:rsid w:val="009E44EC"/>
    <w:rsid w:val="009E56EA"/>
    <w:rsid w:val="009E5BA8"/>
    <w:rsid w:val="009F1864"/>
    <w:rsid w:val="009F3854"/>
    <w:rsid w:val="009F62A1"/>
    <w:rsid w:val="009F75EF"/>
    <w:rsid w:val="009F79C9"/>
    <w:rsid w:val="00A0020D"/>
    <w:rsid w:val="00A04AF5"/>
    <w:rsid w:val="00A0556B"/>
    <w:rsid w:val="00A06008"/>
    <w:rsid w:val="00A0715D"/>
    <w:rsid w:val="00A0766A"/>
    <w:rsid w:val="00A108FF"/>
    <w:rsid w:val="00A10A97"/>
    <w:rsid w:val="00A10B6F"/>
    <w:rsid w:val="00A11C80"/>
    <w:rsid w:val="00A12A6E"/>
    <w:rsid w:val="00A12CCC"/>
    <w:rsid w:val="00A13EC0"/>
    <w:rsid w:val="00A17072"/>
    <w:rsid w:val="00A21405"/>
    <w:rsid w:val="00A21C4C"/>
    <w:rsid w:val="00A226F7"/>
    <w:rsid w:val="00A24BE3"/>
    <w:rsid w:val="00A25AA2"/>
    <w:rsid w:val="00A25CD6"/>
    <w:rsid w:val="00A26A10"/>
    <w:rsid w:val="00A26B47"/>
    <w:rsid w:val="00A27039"/>
    <w:rsid w:val="00A330AB"/>
    <w:rsid w:val="00A33BDE"/>
    <w:rsid w:val="00A33D63"/>
    <w:rsid w:val="00A33E85"/>
    <w:rsid w:val="00A34DAA"/>
    <w:rsid w:val="00A369AF"/>
    <w:rsid w:val="00A37A8A"/>
    <w:rsid w:val="00A41735"/>
    <w:rsid w:val="00A41B77"/>
    <w:rsid w:val="00A4569C"/>
    <w:rsid w:val="00A47272"/>
    <w:rsid w:val="00A512A8"/>
    <w:rsid w:val="00A51A54"/>
    <w:rsid w:val="00A536B1"/>
    <w:rsid w:val="00A54790"/>
    <w:rsid w:val="00A60CCD"/>
    <w:rsid w:val="00A62D77"/>
    <w:rsid w:val="00A636C4"/>
    <w:rsid w:val="00A65224"/>
    <w:rsid w:val="00A721EE"/>
    <w:rsid w:val="00A740CF"/>
    <w:rsid w:val="00A74D11"/>
    <w:rsid w:val="00A80181"/>
    <w:rsid w:val="00A80A85"/>
    <w:rsid w:val="00A82EF9"/>
    <w:rsid w:val="00A910EC"/>
    <w:rsid w:val="00A91323"/>
    <w:rsid w:val="00A91773"/>
    <w:rsid w:val="00A91B7D"/>
    <w:rsid w:val="00A920E1"/>
    <w:rsid w:val="00A97622"/>
    <w:rsid w:val="00AA0B26"/>
    <w:rsid w:val="00AA0EEC"/>
    <w:rsid w:val="00AA173A"/>
    <w:rsid w:val="00AA3D79"/>
    <w:rsid w:val="00AA3EAB"/>
    <w:rsid w:val="00AA445B"/>
    <w:rsid w:val="00AA4A45"/>
    <w:rsid w:val="00AA5480"/>
    <w:rsid w:val="00AA5625"/>
    <w:rsid w:val="00AA5D74"/>
    <w:rsid w:val="00AA65A2"/>
    <w:rsid w:val="00AB207F"/>
    <w:rsid w:val="00AB3844"/>
    <w:rsid w:val="00AB5158"/>
    <w:rsid w:val="00AB5370"/>
    <w:rsid w:val="00AC22F1"/>
    <w:rsid w:val="00AC2677"/>
    <w:rsid w:val="00AC2D57"/>
    <w:rsid w:val="00AC34AF"/>
    <w:rsid w:val="00AD232F"/>
    <w:rsid w:val="00AD3D97"/>
    <w:rsid w:val="00AD45AA"/>
    <w:rsid w:val="00AD6C72"/>
    <w:rsid w:val="00AE04D5"/>
    <w:rsid w:val="00AE091B"/>
    <w:rsid w:val="00AE1F2C"/>
    <w:rsid w:val="00AE22ED"/>
    <w:rsid w:val="00AE2A6F"/>
    <w:rsid w:val="00AE300B"/>
    <w:rsid w:val="00AE4819"/>
    <w:rsid w:val="00AE5859"/>
    <w:rsid w:val="00AE6877"/>
    <w:rsid w:val="00AF0244"/>
    <w:rsid w:val="00AF05D2"/>
    <w:rsid w:val="00AF2D49"/>
    <w:rsid w:val="00AF4808"/>
    <w:rsid w:val="00AF4DE2"/>
    <w:rsid w:val="00AF6FCF"/>
    <w:rsid w:val="00B0153F"/>
    <w:rsid w:val="00B04FD5"/>
    <w:rsid w:val="00B104F5"/>
    <w:rsid w:val="00B1122F"/>
    <w:rsid w:val="00B124A7"/>
    <w:rsid w:val="00B127F2"/>
    <w:rsid w:val="00B13B40"/>
    <w:rsid w:val="00B13DAB"/>
    <w:rsid w:val="00B14EB1"/>
    <w:rsid w:val="00B15640"/>
    <w:rsid w:val="00B16F5B"/>
    <w:rsid w:val="00B17901"/>
    <w:rsid w:val="00B20B3C"/>
    <w:rsid w:val="00B21A19"/>
    <w:rsid w:val="00B22E1E"/>
    <w:rsid w:val="00B2339A"/>
    <w:rsid w:val="00B23724"/>
    <w:rsid w:val="00B23F3E"/>
    <w:rsid w:val="00B24AE8"/>
    <w:rsid w:val="00B257A2"/>
    <w:rsid w:val="00B27AE7"/>
    <w:rsid w:val="00B27C7F"/>
    <w:rsid w:val="00B30117"/>
    <w:rsid w:val="00B30D5F"/>
    <w:rsid w:val="00B30E67"/>
    <w:rsid w:val="00B3476A"/>
    <w:rsid w:val="00B3521D"/>
    <w:rsid w:val="00B35D79"/>
    <w:rsid w:val="00B405D3"/>
    <w:rsid w:val="00B4118A"/>
    <w:rsid w:val="00B419E2"/>
    <w:rsid w:val="00B42B4A"/>
    <w:rsid w:val="00B447EF"/>
    <w:rsid w:val="00B461AC"/>
    <w:rsid w:val="00B47E55"/>
    <w:rsid w:val="00B506CA"/>
    <w:rsid w:val="00B50BFC"/>
    <w:rsid w:val="00B516D0"/>
    <w:rsid w:val="00B51B26"/>
    <w:rsid w:val="00B533B3"/>
    <w:rsid w:val="00B53965"/>
    <w:rsid w:val="00B53D92"/>
    <w:rsid w:val="00B552DE"/>
    <w:rsid w:val="00B6038E"/>
    <w:rsid w:val="00B65A18"/>
    <w:rsid w:val="00B66526"/>
    <w:rsid w:val="00B67812"/>
    <w:rsid w:val="00B71129"/>
    <w:rsid w:val="00B74D98"/>
    <w:rsid w:val="00B75BD1"/>
    <w:rsid w:val="00B75EA9"/>
    <w:rsid w:val="00B76337"/>
    <w:rsid w:val="00B80891"/>
    <w:rsid w:val="00B824A3"/>
    <w:rsid w:val="00B82774"/>
    <w:rsid w:val="00B84EE1"/>
    <w:rsid w:val="00B868E9"/>
    <w:rsid w:val="00B91105"/>
    <w:rsid w:val="00B92950"/>
    <w:rsid w:val="00B955B9"/>
    <w:rsid w:val="00B95641"/>
    <w:rsid w:val="00B95F6B"/>
    <w:rsid w:val="00BA0032"/>
    <w:rsid w:val="00BA02C9"/>
    <w:rsid w:val="00BA11FB"/>
    <w:rsid w:val="00BA16A9"/>
    <w:rsid w:val="00BA2487"/>
    <w:rsid w:val="00BA472F"/>
    <w:rsid w:val="00BB0ED6"/>
    <w:rsid w:val="00BB1454"/>
    <w:rsid w:val="00BB464C"/>
    <w:rsid w:val="00BB564E"/>
    <w:rsid w:val="00BB766F"/>
    <w:rsid w:val="00BC0BC8"/>
    <w:rsid w:val="00BC26D2"/>
    <w:rsid w:val="00BC381E"/>
    <w:rsid w:val="00BC57A8"/>
    <w:rsid w:val="00BD129E"/>
    <w:rsid w:val="00BD24EE"/>
    <w:rsid w:val="00BD44B8"/>
    <w:rsid w:val="00BD4DD2"/>
    <w:rsid w:val="00BD629C"/>
    <w:rsid w:val="00BD6477"/>
    <w:rsid w:val="00BE003C"/>
    <w:rsid w:val="00BE3256"/>
    <w:rsid w:val="00BE4B68"/>
    <w:rsid w:val="00BE5DD6"/>
    <w:rsid w:val="00BE6775"/>
    <w:rsid w:val="00BF0675"/>
    <w:rsid w:val="00BF13E7"/>
    <w:rsid w:val="00BF2B7C"/>
    <w:rsid w:val="00BF33F6"/>
    <w:rsid w:val="00BF343F"/>
    <w:rsid w:val="00BF4B80"/>
    <w:rsid w:val="00BF5AF5"/>
    <w:rsid w:val="00BF7A84"/>
    <w:rsid w:val="00C0016B"/>
    <w:rsid w:val="00C00F46"/>
    <w:rsid w:val="00C013D7"/>
    <w:rsid w:val="00C01EC9"/>
    <w:rsid w:val="00C02CFC"/>
    <w:rsid w:val="00C033F2"/>
    <w:rsid w:val="00C037B7"/>
    <w:rsid w:val="00C03FFA"/>
    <w:rsid w:val="00C05C5B"/>
    <w:rsid w:val="00C066C5"/>
    <w:rsid w:val="00C069CC"/>
    <w:rsid w:val="00C06FB4"/>
    <w:rsid w:val="00C100AE"/>
    <w:rsid w:val="00C11F74"/>
    <w:rsid w:val="00C1542B"/>
    <w:rsid w:val="00C15F2F"/>
    <w:rsid w:val="00C21B2A"/>
    <w:rsid w:val="00C22471"/>
    <w:rsid w:val="00C2326B"/>
    <w:rsid w:val="00C27BAB"/>
    <w:rsid w:val="00C27EB8"/>
    <w:rsid w:val="00C304BC"/>
    <w:rsid w:val="00C3510D"/>
    <w:rsid w:val="00C35CA3"/>
    <w:rsid w:val="00C414B0"/>
    <w:rsid w:val="00C427C6"/>
    <w:rsid w:val="00C434B7"/>
    <w:rsid w:val="00C44ABD"/>
    <w:rsid w:val="00C456EA"/>
    <w:rsid w:val="00C604DD"/>
    <w:rsid w:val="00C67444"/>
    <w:rsid w:val="00C713E8"/>
    <w:rsid w:val="00C72CB5"/>
    <w:rsid w:val="00C73E71"/>
    <w:rsid w:val="00C74DCD"/>
    <w:rsid w:val="00C74F15"/>
    <w:rsid w:val="00C77205"/>
    <w:rsid w:val="00C802F0"/>
    <w:rsid w:val="00C803CA"/>
    <w:rsid w:val="00C815D2"/>
    <w:rsid w:val="00C83DD1"/>
    <w:rsid w:val="00C85DC9"/>
    <w:rsid w:val="00C91291"/>
    <w:rsid w:val="00C918A7"/>
    <w:rsid w:val="00C957F6"/>
    <w:rsid w:val="00C97A67"/>
    <w:rsid w:val="00C97BA7"/>
    <w:rsid w:val="00CA35C5"/>
    <w:rsid w:val="00CA3B24"/>
    <w:rsid w:val="00CA49B5"/>
    <w:rsid w:val="00CA557D"/>
    <w:rsid w:val="00CA7420"/>
    <w:rsid w:val="00CA76BC"/>
    <w:rsid w:val="00CB2643"/>
    <w:rsid w:val="00CB39DE"/>
    <w:rsid w:val="00CB3DFD"/>
    <w:rsid w:val="00CB554F"/>
    <w:rsid w:val="00CB6378"/>
    <w:rsid w:val="00CC0781"/>
    <w:rsid w:val="00CC0A52"/>
    <w:rsid w:val="00CC33E1"/>
    <w:rsid w:val="00CC3E7C"/>
    <w:rsid w:val="00CC49E7"/>
    <w:rsid w:val="00CC4B1B"/>
    <w:rsid w:val="00CD2083"/>
    <w:rsid w:val="00CD2B70"/>
    <w:rsid w:val="00CD2BD0"/>
    <w:rsid w:val="00CD4001"/>
    <w:rsid w:val="00CD637A"/>
    <w:rsid w:val="00CD7147"/>
    <w:rsid w:val="00CD7808"/>
    <w:rsid w:val="00CE032F"/>
    <w:rsid w:val="00CE2240"/>
    <w:rsid w:val="00CE2B6C"/>
    <w:rsid w:val="00CE2DE1"/>
    <w:rsid w:val="00CE4FF9"/>
    <w:rsid w:val="00CE66B4"/>
    <w:rsid w:val="00CE6C70"/>
    <w:rsid w:val="00CE700E"/>
    <w:rsid w:val="00CF01D0"/>
    <w:rsid w:val="00CF1315"/>
    <w:rsid w:val="00CF23C3"/>
    <w:rsid w:val="00CF2B65"/>
    <w:rsid w:val="00CF3F99"/>
    <w:rsid w:val="00CF5103"/>
    <w:rsid w:val="00D016B9"/>
    <w:rsid w:val="00D01D60"/>
    <w:rsid w:val="00D0328F"/>
    <w:rsid w:val="00D034AB"/>
    <w:rsid w:val="00D03B55"/>
    <w:rsid w:val="00D03EAB"/>
    <w:rsid w:val="00D04F97"/>
    <w:rsid w:val="00D05574"/>
    <w:rsid w:val="00D0767B"/>
    <w:rsid w:val="00D07F18"/>
    <w:rsid w:val="00D1151C"/>
    <w:rsid w:val="00D11D1B"/>
    <w:rsid w:val="00D12240"/>
    <w:rsid w:val="00D14C23"/>
    <w:rsid w:val="00D179F3"/>
    <w:rsid w:val="00D17A14"/>
    <w:rsid w:val="00D17E06"/>
    <w:rsid w:val="00D217E0"/>
    <w:rsid w:val="00D22190"/>
    <w:rsid w:val="00D226E6"/>
    <w:rsid w:val="00D255AF"/>
    <w:rsid w:val="00D269F4"/>
    <w:rsid w:val="00D26D6C"/>
    <w:rsid w:val="00D30D95"/>
    <w:rsid w:val="00D33B30"/>
    <w:rsid w:val="00D34253"/>
    <w:rsid w:val="00D35FB0"/>
    <w:rsid w:val="00D37675"/>
    <w:rsid w:val="00D40C00"/>
    <w:rsid w:val="00D43D34"/>
    <w:rsid w:val="00D44430"/>
    <w:rsid w:val="00D44BAE"/>
    <w:rsid w:val="00D44CB6"/>
    <w:rsid w:val="00D513A5"/>
    <w:rsid w:val="00D51F35"/>
    <w:rsid w:val="00D55D20"/>
    <w:rsid w:val="00D55E08"/>
    <w:rsid w:val="00D564A4"/>
    <w:rsid w:val="00D56E8F"/>
    <w:rsid w:val="00D65BD9"/>
    <w:rsid w:val="00D66084"/>
    <w:rsid w:val="00D6638C"/>
    <w:rsid w:val="00D676C3"/>
    <w:rsid w:val="00D71483"/>
    <w:rsid w:val="00D74120"/>
    <w:rsid w:val="00D75E93"/>
    <w:rsid w:val="00D764F9"/>
    <w:rsid w:val="00D76571"/>
    <w:rsid w:val="00D81256"/>
    <w:rsid w:val="00D83056"/>
    <w:rsid w:val="00D844E0"/>
    <w:rsid w:val="00D847A4"/>
    <w:rsid w:val="00D854BE"/>
    <w:rsid w:val="00D856AB"/>
    <w:rsid w:val="00D85E4D"/>
    <w:rsid w:val="00D8677B"/>
    <w:rsid w:val="00D86CDA"/>
    <w:rsid w:val="00D87A77"/>
    <w:rsid w:val="00D9009B"/>
    <w:rsid w:val="00D97020"/>
    <w:rsid w:val="00DA6A07"/>
    <w:rsid w:val="00DB1EFC"/>
    <w:rsid w:val="00DB27F6"/>
    <w:rsid w:val="00DB4E49"/>
    <w:rsid w:val="00DB5E00"/>
    <w:rsid w:val="00DC04CB"/>
    <w:rsid w:val="00DC1308"/>
    <w:rsid w:val="00DC1C4C"/>
    <w:rsid w:val="00DC1D20"/>
    <w:rsid w:val="00DC2B9B"/>
    <w:rsid w:val="00DC35EB"/>
    <w:rsid w:val="00DC4668"/>
    <w:rsid w:val="00DD209F"/>
    <w:rsid w:val="00DD4773"/>
    <w:rsid w:val="00DD7DF7"/>
    <w:rsid w:val="00DE2F0B"/>
    <w:rsid w:val="00DE5710"/>
    <w:rsid w:val="00DE630F"/>
    <w:rsid w:val="00DF04C3"/>
    <w:rsid w:val="00DF08A8"/>
    <w:rsid w:val="00DF1F0F"/>
    <w:rsid w:val="00DF2AF5"/>
    <w:rsid w:val="00DF39E7"/>
    <w:rsid w:val="00DF486F"/>
    <w:rsid w:val="00DF52BC"/>
    <w:rsid w:val="00E02C12"/>
    <w:rsid w:val="00E046BB"/>
    <w:rsid w:val="00E05439"/>
    <w:rsid w:val="00E054E9"/>
    <w:rsid w:val="00E0556A"/>
    <w:rsid w:val="00E06B7E"/>
    <w:rsid w:val="00E102BA"/>
    <w:rsid w:val="00E12519"/>
    <w:rsid w:val="00E127E7"/>
    <w:rsid w:val="00E160ED"/>
    <w:rsid w:val="00E17204"/>
    <w:rsid w:val="00E218F3"/>
    <w:rsid w:val="00E22435"/>
    <w:rsid w:val="00E2519D"/>
    <w:rsid w:val="00E25271"/>
    <w:rsid w:val="00E25582"/>
    <w:rsid w:val="00E2563B"/>
    <w:rsid w:val="00E267DA"/>
    <w:rsid w:val="00E31CF4"/>
    <w:rsid w:val="00E3235D"/>
    <w:rsid w:val="00E35A44"/>
    <w:rsid w:val="00E36A04"/>
    <w:rsid w:val="00E36D39"/>
    <w:rsid w:val="00E400E2"/>
    <w:rsid w:val="00E429F5"/>
    <w:rsid w:val="00E444B4"/>
    <w:rsid w:val="00E45063"/>
    <w:rsid w:val="00E45A5F"/>
    <w:rsid w:val="00E46C8C"/>
    <w:rsid w:val="00E5017E"/>
    <w:rsid w:val="00E503F3"/>
    <w:rsid w:val="00E52340"/>
    <w:rsid w:val="00E52F20"/>
    <w:rsid w:val="00E53611"/>
    <w:rsid w:val="00E53AF3"/>
    <w:rsid w:val="00E5412E"/>
    <w:rsid w:val="00E55DBE"/>
    <w:rsid w:val="00E5716F"/>
    <w:rsid w:val="00E572C2"/>
    <w:rsid w:val="00E6095D"/>
    <w:rsid w:val="00E60F1C"/>
    <w:rsid w:val="00E62E6C"/>
    <w:rsid w:val="00E632BA"/>
    <w:rsid w:val="00E6344E"/>
    <w:rsid w:val="00E64667"/>
    <w:rsid w:val="00E64A51"/>
    <w:rsid w:val="00E662D7"/>
    <w:rsid w:val="00E7011D"/>
    <w:rsid w:val="00E71922"/>
    <w:rsid w:val="00E71AA4"/>
    <w:rsid w:val="00E71E15"/>
    <w:rsid w:val="00E72FAC"/>
    <w:rsid w:val="00E74B0B"/>
    <w:rsid w:val="00E76417"/>
    <w:rsid w:val="00E7685A"/>
    <w:rsid w:val="00E76932"/>
    <w:rsid w:val="00E81F4A"/>
    <w:rsid w:val="00E8280D"/>
    <w:rsid w:val="00E83075"/>
    <w:rsid w:val="00E85096"/>
    <w:rsid w:val="00E8538B"/>
    <w:rsid w:val="00E853F9"/>
    <w:rsid w:val="00E86A7A"/>
    <w:rsid w:val="00E9193F"/>
    <w:rsid w:val="00E9196C"/>
    <w:rsid w:val="00E931D0"/>
    <w:rsid w:val="00E961AB"/>
    <w:rsid w:val="00EA2638"/>
    <w:rsid w:val="00EA2D4A"/>
    <w:rsid w:val="00EA6CAE"/>
    <w:rsid w:val="00EB1C8A"/>
    <w:rsid w:val="00EB27FD"/>
    <w:rsid w:val="00EB2B61"/>
    <w:rsid w:val="00EB4F08"/>
    <w:rsid w:val="00EB54C4"/>
    <w:rsid w:val="00EB57D1"/>
    <w:rsid w:val="00EB5ED2"/>
    <w:rsid w:val="00EC0A27"/>
    <w:rsid w:val="00EC27CF"/>
    <w:rsid w:val="00EC4224"/>
    <w:rsid w:val="00EC4BBA"/>
    <w:rsid w:val="00ED05E5"/>
    <w:rsid w:val="00ED0678"/>
    <w:rsid w:val="00ED2DFF"/>
    <w:rsid w:val="00ED4239"/>
    <w:rsid w:val="00ED4D05"/>
    <w:rsid w:val="00ED50D9"/>
    <w:rsid w:val="00ED52FD"/>
    <w:rsid w:val="00ED6D03"/>
    <w:rsid w:val="00ED7C36"/>
    <w:rsid w:val="00EE1B24"/>
    <w:rsid w:val="00EE74BF"/>
    <w:rsid w:val="00EF30AA"/>
    <w:rsid w:val="00EF41AA"/>
    <w:rsid w:val="00EF5331"/>
    <w:rsid w:val="00EF58A7"/>
    <w:rsid w:val="00EF62AE"/>
    <w:rsid w:val="00EF6D54"/>
    <w:rsid w:val="00F00668"/>
    <w:rsid w:val="00F01480"/>
    <w:rsid w:val="00F015DE"/>
    <w:rsid w:val="00F021B5"/>
    <w:rsid w:val="00F03263"/>
    <w:rsid w:val="00F05A13"/>
    <w:rsid w:val="00F05CAD"/>
    <w:rsid w:val="00F05D0B"/>
    <w:rsid w:val="00F06DA3"/>
    <w:rsid w:val="00F07A26"/>
    <w:rsid w:val="00F137BE"/>
    <w:rsid w:val="00F16675"/>
    <w:rsid w:val="00F17430"/>
    <w:rsid w:val="00F209F4"/>
    <w:rsid w:val="00F22701"/>
    <w:rsid w:val="00F267C9"/>
    <w:rsid w:val="00F343E5"/>
    <w:rsid w:val="00F35EEE"/>
    <w:rsid w:val="00F40C79"/>
    <w:rsid w:val="00F43255"/>
    <w:rsid w:val="00F43FB7"/>
    <w:rsid w:val="00F454D3"/>
    <w:rsid w:val="00F54211"/>
    <w:rsid w:val="00F54DC6"/>
    <w:rsid w:val="00F56BFC"/>
    <w:rsid w:val="00F614EC"/>
    <w:rsid w:val="00F61638"/>
    <w:rsid w:val="00F628D8"/>
    <w:rsid w:val="00F63569"/>
    <w:rsid w:val="00F66B48"/>
    <w:rsid w:val="00F6751E"/>
    <w:rsid w:val="00F701E2"/>
    <w:rsid w:val="00F706AA"/>
    <w:rsid w:val="00F75B48"/>
    <w:rsid w:val="00F773AA"/>
    <w:rsid w:val="00F77AAD"/>
    <w:rsid w:val="00F77CE0"/>
    <w:rsid w:val="00F80BB0"/>
    <w:rsid w:val="00F81EFD"/>
    <w:rsid w:val="00F820DF"/>
    <w:rsid w:val="00F822BB"/>
    <w:rsid w:val="00F8271C"/>
    <w:rsid w:val="00F86DD9"/>
    <w:rsid w:val="00F9036F"/>
    <w:rsid w:val="00F91F9C"/>
    <w:rsid w:val="00F94199"/>
    <w:rsid w:val="00F94652"/>
    <w:rsid w:val="00F96691"/>
    <w:rsid w:val="00F96814"/>
    <w:rsid w:val="00F96D4E"/>
    <w:rsid w:val="00FA0D52"/>
    <w:rsid w:val="00FA2644"/>
    <w:rsid w:val="00FA734C"/>
    <w:rsid w:val="00FB2959"/>
    <w:rsid w:val="00FB7E21"/>
    <w:rsid w:val="00FC29AC"/>
    <w:rsid w:val="00FC4BE2"/>
    <w:rsid w:val="00FC543A"/>
    <w:rsid w:val="00FC6ACB"/>
    <w:rsid w:val="00FD32BD"/>
    <w:rsid w:val="00FD7F5B"/>
    <w:rsid w:val="00FE082F"/>
    <w:rsid w:val="00FE37C6"/>
    <w:rsid w:val="00FE3D23"/>
    <w:rsid w:val="00FE3FDE"/>
    <w:rsid w:val="00FE4009"/>
    <w:rsid w:val="00FE5891"/>
    <w:rsid w:val="00FE6272"/>
    <w:rsid w:val="00FE633B"/>
    <w:rsid w:val="00FE6F53"/>
    <w:rsid w:val="00FE7AE4"/>
    <w:rsid w:val="00FF041B"/>
    <w:rsid w:val="00FF07D9"/>
    <w:rsid w:val="00FF3141"/>
    <w:rsid w:val="00FF55A4"/>
    <w:rsid w:val="00FF57B4"/>
    <w:rsid w:val="00FF6AD5"/>
    <w:rsid w:val="00FF726D"/>
    <w:rsid w:val="00FF754D"/>
    <w:rsid w:val="00FF7568"/>
    <w:rsid w:val="00FF79F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19DBC0"/>
  <w15:docId w15:val="{EA332FA0-C7F1-4C86-9E96-1229878E7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207F"/>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kern w:val="32"/>
      <w:sz w:val="32"/>
      <w:szCs w:val="32"/>
      <w:lang w:val="en-GB"/>
    </w:rPr>
  </w:style>
  <w:style w:type="paragraph" w:styleId="TOC1">
    <w:name w:val="toc 1"/>
    <w:basedOn w:val="Normal"/>
    <w:next w:val="Normal"/>
    <w:autoRedefine/>
    <w:uiPriority w:val="39"/>
    <w:rsid w:val="00A91B7D"/>
    <w:pPr>
      <w:tabs>
        <w:tab w:val="left" w:pos="440"/>
        <w:tab w:val="right" w:pos="8296"/>
      </w:tabs>
      <w:spacing w:before="360"/>
    </w:pPr>
    <w:rPr>
      <w:rFonts w:asciiTheme="majorHAnsi" w:hAnsiTheme="majorHAnsi" w:cstheme="majorHAnsi"/>
      <w:b/>
      <w:bCs/>
      <w:caps/>
    </w:rPr>
  </w:style>
  <w:style w:type="paragraph" w:styleId="TOC2">
    <w:name w:val="toc 2"/>
    <w:basedOn w:val="Normal"/>
    <w:next w:val="Normal"/>
    <w:autoRedefine/>
    <w:uiPriority w:val="39"/>
    <w:rsid w:val="00B127F2"/>
    <w:pPr>
      <w:tabs>
        <w:tab w:val="left" w:pos="660"/>
        <w:tab w:val="right" w:pos="8296"/>
      </w:tabs>
      <w:spacing w:before="80"/>
    </w:pPr>
    <w:rPr>
      <w:rFonts w:cstheme="minorHAnsi"/>
      <w:b/>
      <w:bCs/>
      <w:sz w:val="20"/>
      <w:szCs w:val="20"/>
    </w:rPr>
  </w:style>
  <w:style w:type="paragraph" w:styleId="TOC3">
    <w:name w:val="toc 3"/>
    <w:basedOn w:val="Normal"/>
    <w:next w:val="Normal"/>
    <w:autoRedefine/>
    <w:uiPriority w:val="39"/>
    <w:rsid w:val="00D85E4D"/>
    <w:pPr>
      <w:ind w:left="220"/>
    </w:pPr>
    <w:rPr>
      <w:rFonts w:cstheme="minorHAnsi"/>
      <w:sz w:val="20"/>
      <w:szCs w:val="20"/>
    </w:rPr>
  </w:style>
  <w:style w:type="paragraph" w:styleId="TOC4">
    <w:name w:val="toc 4"/>
    <w:basedOn w:val="Normal"/>
    <w:next w:val="Normal"/>
    <w:autoRedefine/>
    <w:uiPriority w:val="39"/>
    <w:rsid w:val="00D85E4D"/>
    <w:pPr>
      <w:ind w:left="440"/>
    </w:pPr>
    <w:rPr>
      <w:rFonts w:cstheme="minorHAnsi"/>
      <w:sz w:val="20"/>
      <w:szCs w:val="20"/>
    </w:rPr>
  </w:style>
  <w:style w:type="paragraph" w:styleId="TOC5">
    <w:name w:val="toc 5"/>
    <w:basedOn w:val="Normal"/>
    <w:next w:val="Normal"/>
    <w:autoRedefine/>
    <w:uiPriority w:val="39"/>
    <w:rsid w:val="00D85E4D"/>
    <w:pPr>
      <w:ind w:left="660"/>
    </w:pPr>
    <w:rPr>
      <w:rFonts w:cstheme="minorHAnsi"/>
      <w:sz w:val="20"/>
      <w:szCs w:val="20"/>
    </w:rPr>
  </w:style>
  <w:style w:type="paragraph" w:styleId="TOC6">
    <w:name w:val="toc 6"/>
    <w:basedOn w:val="Normal"/>
    <w:next w:val="Normal"/>
    <w:autoRedefine/>
    <w:uiPriority w:val="39"/>
    <w:rsid w:val="00D85E4D"/>
    <w:pPr>
      <w:ind w:left="880"/>
    </w:pPr>
    <w:rPr>
      <w:rFonts w:cstheme="minorHAnsi"/>
      <w:sz w:val="20"/>
      <w:szCs w:val="20"/>
    </w:rPr>
  </w:style>
  <w:style w:type="paragraph" w:styleId="TOC7">
    <w:name w:val="toc 7"/>
    <w:basedOn w:val="Normal"/>
    <w:next w:val="Normal"/>
    <w:autoRedefine/>
    <w:uiPriority w:val="39"/>
    <w:rsid w:val="00D85E4D"/>
    <w:pPr>
      <w:ind w:left="1100"/>
    </w:pPr>
    <w:rPr>
      <w:rFonts w:cstheme="minorHAnsi"/>
      <w:sz w:val="20"/>
      <w:szCs w:val="20"/>
    </w:rPr>
  </w:style>
  <w:style w:type="paragraph" w:styleId="TOC8">
    <w:name w:val="toc 8"/>
    <w:basedOn w:val="Normal"/>
    <w:next w:val="Normal"/>
    <w:autoRedefine/>
    <w:uiPriority w:val="39"/>
    <w:rsid w:val="00D85E4D"/>
    <w:pPr>
      <w:ind w:left="1320"/>
    </w:pPr>
    <w:rPr>
      <w:rFonts w:cstheme="minorHAnsi"/>
      <w:sz w:val="20"/>
      <w:szCs w:val="20"/>
    </w:rPr>
  </w:style>
  <w:style w:type="paragraph" w:styleId="TOC9">
    <w:name w:val="toc 9"/>
    <w:basedOn w:val="Normal"/>
    <w:next w:val="Normal"/>
    <w:autoRedefine/>
    <w:uiPriority w:val="39"/>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unhideWhenUsed/>
    <w:rsid w:val="00B53D92"/>
    <w:pPr>
      <w:spacing w:before="100" w:beforeAutospacing="1" w:after="100" w:afterAutospacing="1"/>
    </w:pPr>
  </w:style>
  <w:style w:type="character" w:customStyle="1" w:styleId="UnresolvedMention1">
    <w:name w:val="Unresolved Mention1"/>
    <w:basedOn w:val="DefaultParagraphFont"/>
    <w:uiPriority w:val="99"/>
    <w:rsid w:val="00E632BA"/>
    <w:rPr>
      <w:color w:val="605E5C"/>
      <w:shd w:val="clear" w:color="auto" w:fill="E1DFDD"/>
    </w:rPr>
  </w:style>
  <w:style w:type="character" w:customStyle="1" w:styleId="UnresolvedMention2">
    <w:name w:val="Unresolved Mention2"/>
    <w:basedOn w:val="DefaultParagraphFont"/>
    <w:rsid w:val="00A10B6F"/>
    <w:rPr>
      <w:color w:val="605E5C"/>
      <w:shd w:val="clear" w:color="auto" w:fill="E1DFDD"/>
    </w:rPr>
  </w:style>
  <w:style w:type="character" w:styleId="Strong">
    <w:name w:val="Strong"/>
    <w:basedOn w:val="DefaultParagraphFont"/>
    <w:uiPriority w:val="22"/>
    <w:qFormat/>
    <w:rsid w:val="00B15640"/>
    <w:rPr>
      <w:b/>
      <w:bCs/>
    </w:rPr>
  </w:style>
  <w:style w:type="character" w:customStyle="1" w:styleId="UnresolvedMention3">
    <w:name w:val="Unresolved Mention3"/>
    <w:basedOn w:val="DefaultParagraphFont"/>
    <w:rsid w:val="0058292A"/>
    <w:rPr>
      <w:color w:val="605E5C"/>
      <w:shd w:val="clear" w:color="auto" w:fill="E1DFDD"/>
    </w:rPr>
  </w:style>
  <w:style w:type="character" w:customStyle="1" w:styleId="UnresolvedMention4">
    <w:name w:val="Unresolved Mention4"/>
    <w:basedOn w:val="DefaultParagraphFont"/>
    <w:uiPriority w:val="99"/>
    <w:semiHidden/>
    <w:unhideWhenUsed/>
    <w:rsid w:val="00F96D4E"/>
    <w:rPr>
      <w:color w:val="605E5C"/>
      <w:shd w:val="clear" w:color="auto" w:fill="E1DFDD"/>
    </w:rPr>
  </w:style>
  <w:style w:type="paragraph" w:styleId="Revision">
    <w:name w:val="Revision"/>
    <w:hidden/>
    <w:uiPriority w:val="99"/>
    <w:semiHidden/>
    <w:rsid w:val="00ED7C36"/>
    <w:rPr>
      <w:rFonts w:asciiTheme="minorHAnsi" w:eastAsiaTheme="minorHAnsi" w:hAnsiTheme="minorHAnsi" w:cstheme="minorBidi"/>
      <w:sz w:val="22"/>
      <w:szCs w:val="22"/>
      <w:lang w:val="en-GB"/>
    </w:rPr>
  </w:style>
  <w:style w:type="character" w:styleId="CommentReference">
    <w:name w:val="annotation reference"/>
    <w:basedOn w:val="DefaultParagraphFont"/>
    <w:semiHidden/>
    <w:unhideWhenUsed/>
    <w:rsid w:val="00832B6B"/>
    <w:rPr>
      <w:sz w:val="16"/>
      <w:szCs w:val="16"/>
    </w:rPr>
  </w:style>
  <w:style w:type="paragraph" w:styleId="CommentText">
    <w:name w:val="annotation text"/>
    <w:basedOn w:val="Normal"/>
    <w:link w:val="CommentTextChar"/>
    <w:uiPriority w:val="99"/>
    <w:unhideWhenUsed/>
    <w:rsid w:val="00832B6B"/>
    <w:rPr>
      <w:sz w:val="20"/>
      <w:szCs w:val="20"/>
    </w:rPr>
  </w:style>
  <w:style w:type="character" w:customStyle="1" w:styleId="CommentTextChar">
    <w:name w:val="Comment Text Char"/>
    <w:basedOn w:val="DefaultParagraphFont"/>
    <w:link w:val="CommentText"/>
    <w:uiPriority w:val="99"/>
    <w:rsid w:val="00832B6B"/>
    <w:rPr>
      <w:rFonts w:asciiTheme="minorHAnsi" w:eastAsiaTheme="minorHAnsi" w:hAnsiTheme="minorHAnsi" w:cstheme="minorBidi"/>
      <w:lang w:val="en-GB"/>
    </w:rPr>
  </w:style>
  <w:style w:type="paragraph" w:styleId="CommentSubject">
    <w:name w:val="annotation subject"/>
    <w:basedOn w:val="CommentText"/>
    <w:next w:val="CommentText"/>
    <w:link w:val="CommentSubjectChar"/>
    <w:semiHidden/>
    <w:unhideWhenUsed/>
    <w:rsid w:val="00832B6B"/>
    <w:rPr>
      <w:b/>
      <w:bCs/>
    </w:rPr>
  </w:style>
  <w:style w:type="character" w:customStyle="1" w:styleId="CommentSubjectChar">
    <w:name w:val="Comment Subject Char"/>
    <w:basedOn w:val="CommentTextChar"/>
    <w:link w:val="CommentSubject"/>
    <w:semiHidden/>
    <w:rsid w:val="00832B6B"/>
    <w:rPr>
      <w:rFonts w:asciiTheme="minorHAnsi" w:eastAsiaTheme="minorHAnsi" w:hAnsiTheme="minorHAnsi" w:cstheme="minorBidi"/>
      <w:b/>
      <w:bCs/>
      <w:lang w:val="en-GB"/>
    </w:rPr>
  </w:style>
  <w:style w:type="character" w:customStyle="1" w:styleId="UnresolvedMention5">
    <w:name w:val="Unresolved Mention5"/>
    <w:basedOn w:val="DefaultParagraphFont"/>
    <w:uiPriority w:val="99"/>
    <w:semiHidden/>
    <w:unhideWhenUsed/>
    <w:rsid w:val="003541A4"/>
    <w:rPr>
      <w:color w:val="605E5C"/>
      <w:shd w:val="clear" w:color="auto" w:fill="E1DFDD"/>
    </w:rPr>
  </w:style>
  <w:style w:type="table" w:customStyle="1" w:styleId="TableGrid1">
    <w:name w:val="Table Grid1"/>
    <w:basedOn w:val="TableNormal"/>
    <w:next w:val="TableGrid"/>
    <w:uiPriority w:val="39"/>
    <w:rsid w:val="003448C6"/>
    <w:rPr>
      <w:rFonts w:asciiTheme="minorHAnsi" w:eastAsiaTheme="minorHAnsi" w:hAnsiTheme="minorHAnsi" w:cstheme="minorBid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hapter">
    <w:name w:val="PI Chapter"/>
    <w:basedOn w:val="Heading1"/>
    <w:link w:val="PIChapterChar"/>
    <w:qFormat/>
    <w:rsid w:val="00395D33"/>
    <w:pPr>
      <w:keepLines/>
      <w:pBdr>
        <w:bottom w:val="single" w:sz="4" w:space="1" w:color="595959" w:themeColor="text1" w:themeTint="A6"/>
      </w:pBdr>
      <w:spacing w:before="360" w:after="160" w:line="259" w:lineRule="auto"/>
    </w:pPr>
    <w:rPr>
      <w:sz w:val="28"/>
      <w:szCs w:val="28"/>
    </w:rPr>
  </w:style>
  <w:style w:type="paragraph" w:customStyle="1" w:styleId="PISUB">
    <w:name w:val="PI SUB"/>
    <w:basedOn w:val="Heading2"/>
    <w:link w:val="PISUBChar"/>
    <w:qFormat/>
    <w:rsid w:val="00395D33"/>
    <w:rPr>
      <w:rFonts w:ascii="Arial" w:hAnsi="Arial" w:cs="Arial"/>
      <w:smallCaps w:val="0"/>
      <w:sz w:val="24"/>
      <w:szCs w:val="24"/>
      <w:lang w:val="en-GB"/>
    </w:rPr>
  </w:style>
  <w:style w:type="character" w:customStyle="1" w:styleId="PIChapterChar">
    <w:name w:val="PI Chapter Char"/>
    <w:basedOn w:val="Heading1Char"/>
    <w:link w:val="PIChapter"/>
    <w:rsid w:val="00395D33"/>
    <w:rPr>
      <w:rFonts w:ascii="Arial" w:eastAsiaTheme="minorHAnsi" w:hAnsi="Arial" w:cs="Arial"/>
      <w:b/>
      <w:bCs/>
      <w:kern w:val="32"/>
      <w:sz w:val="28"/>
      <w:szCs w:val="28"/>
      <w:lang w:val="en-GB"/>
    </w:rPr>
  </w:style>
  <w:style w:type="paragraph" w:customStyle="1" w:styleId="PINORMAL">
    <w:name w:val="PI NORMAL"/>
    <w:basedOn w:val="Normal"/>
    <w:link w:val="PINORMALChar"/>
    <w:qFormat/>
    <w:rsid w:val="00395D33"/>
    <w:rPr>
      <w:rFonts w:ascii="Arial" w:hAnsi="Arial" w:cs="Arial"/>
      <w:lang w:val="en-US"/>
    </w:rPr>
  </w:style>
  <w:style w:type="character" w:customStyle="1" w:styleId="PISUBChar">
    <w:name w:val="PI SUB Char"/>
    <w:basedOn w:val="Heading2Char"/>
    <w:link w:val="PISUB"/>
    <w:rsid w:val="00395D33"/>
    <w:rPr>
      <w:rFonts w:ascii="Arial" w:eastAsiaTheme="majorEastAsia" w:hAnsi="Arial" w:cs="Arial"/>
      <w:b/>
      <w:bCs/>
      <w:smallCaps w:val="0"/>
      <w:color w:val="000000" w:themeColor="text1"/>
      <w:sz w:val="24"/>
      <w:szCs w:val="24"/>
      <w:lang w:val="en-GB"/>
    </w:rPr>
  </w:style>
  <w:style w:type="character" w:customStyle="1" w:styleId="PINORMALChar">
    <w:name w:val="PI NORMAL Char"/>
    <w:basedOn w:val="DefaultParagraphFont"/>
    <w:link w:val="PINORMAL"/>
    <w:rsid w:val="00395D33"/>
    <w:rPr>
      <w:rFonts w:ascii="Arial" w:eastAsiaTheme="minorHAnsi" w:hAnsi="Arial" w:cs="Arial"/>
      <w:sz w:val="22"/>
      <w:szCs w:val="22"/>
    </w:rPr>
  </w:style>
  <w:style w:type="table" w:customStyle="1" w:styleId="PlainTable11">
    <w:name w:val="Plain Table 11"/>
    <w:basedOn w:val="TableNormal"/>
    <w:uiPriority w:val="41"/>
    <w:rsid w:val="0064286D"/>
    <w:rPr>
      <w:rFonts w:asciiTheme="minorHAnsi" w:eastAsiaTheme="minorHAnsi" w:hAnsiTheme="minorHAnsi" w:cstheme="minorBidi"/>
      <w:sz w:val="24"/>
      <w:szCs w:val="24"/>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2">
    <w:name w:val="Table Grid2"/>
    <w:basedOn w:val="TableNormal"/>
    <w:next w:val="TableGrid"/>
    <w:uiPriority w:val="39"/>
    <w:rsid w:val="0064286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A0EEC"/>
    <w:rPr>
      <w:rFonts w:asciiTheme="minorHAnsi" w:eastAsiaTheme="minorEastAsia" w:hAnsiTheme="minorHAnsi" w:cstheme="minorBidi"/>
      <w:sz w:val="22"/>
      <w:szCs w:val="22"/>
      <w:lang w:eastAsia="zh-CN"/>
    </w:rPr>
  </w:style>
  <w:style w:type="character" w:customStyle="1" w:styleId="NoSpacingChar">
    <w:name w:val="No Spacing Char"/>
    <w:basedOn w:val="DefaultParagraphFont"/>
    <w:link w:val="NoSpacing"/>
    <w:uiPriority w:val="1"/>
    <w:rsid w:val="00AA0EEC"/>
    <w:rPr>
      <w:rFonts w:asciiTheme="minorHAnsi" w:eastAsiaTheme="minorEastAsia" w:hAnsiTheme="minorHAnsi" w:cstheme="minorBidi"/>
      <w:sz w:val="22"/>
      <w:szCs w:val="22"/>
      <w:lang w:eastAsia="zh-CN"/>
    </w:rPr>
  </w:style>
  <w:style w:type="character" w:styleId="UnresolvedMention">
    <w:name w:val="Unresolved Mention"/>
    <w:basedOn w:val="DefaultParagraphFont"/>
    <w:uiPriority w:val="99"/>
    <w:semiHidden/>
    <w:unhideWhenUsed/>
    <w:rsid w:val="00AF4D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823794">
      <w:bodyDiv w:val="1"/>
      <w:marLeft w:val="0"/>
      <w:marRight w:val="0"/>
      <w:marTop w:val="0"/>
      <w:marBottom w:val="0"/>
      <w:divBdr>
        <w:top w:val="none" w:sz="0" w:space="0" w:color="auto"/>
        <w:left w:val="none" w:sz="0" w:space="0" w:color="auto"/>
        <w:bottom w:val="none" w:sz="0" w:space="0" w:color="auto"/>
        <w:right w:val="none" w:sz="0" w:space="0" w:color="auto"/>
      </w:divBdr>
    </w:div>
    <w:div w:id="303897504">
      <w:bodyDiv w:val="1"/>
      <w:marLeft w:val="0"/>
      <w:marRight w:val="0"/>
      <w:marTop w:val="0"/>
      <w:marBottom w:val="0"/>
      <w:divBdr>
        <w:top w:val="none" w:sz="0" w:space="0" w:color="auto"/>
        <w:left w:val="none" w:sz="0" w:space="0" w:color="auto"/>
        <w:bottom w:val="none" w:sz="0" w:space="0" w:color="auto"/>
        <w:right w:val="none" w:sz="0" w:space="0" w:color="auto"/>
      </w:divBdr>
    </w:div>
    <w:div w:id="314723352">
      <w:bodyDiv w:val="1"/>
      <w:marLeft w:val="0"/>
      <w:marRight w:val="0"/>
      <w:marTop w:val="0"/>
      <w:marBottom w:val="0"/>
      <w:divBdr>
        <w:top w:val="none" w:sz="0" w:space="0" w:color="auto"/>
        <w:left w:val="none" w:sz="0" w:space="0" w:color="auto"/>
        <w:bottom w:val="none" w:sz="0" w:space="0" w:color="auto"/>
        <w:right w:val="none" w:sz="0" w:space="0" w:color="auto"/>
      </w:divBdr>
      <w:divsChild>
        <w:div w:id="93981187">
          <w:marLeft w:val="0"/>
          <w:marRight w:val="0"/>
          <w:marTop w:val="0"/>
          <w:marBottom w:val="0"/>
          <w:divBdr>
            <w:top w:val="none" w:sz="0" w:space="0" w:color="auto"/>
            <w:left w:val="none" w:sz="0" w:space="0" w:color="auto"/>
            <w:bottom w:val="none" w:sz="0" w:space="0" w:color="auto"/>
            <w:right w:val="none" w:sz="0" w:space="0" w:color="auto"/>
          </w:divBdr>
          <w:divsChild>
            <w:div w:id="554237962">
              <w:marLeft w:val="0"/>
              <w:marRight w:val="0"/>
              <w:marTop w:val="0"/>
              <w:marBottom w:val="0"/>
              <w:divBdr>
                <w:top w:val="none" w:sz="0" w:space="0" w:color="auto"/>
                <w:left w:val="none" w:sz="0" w:space="0" w:color="auto"/>
                <w:bottom w:val="none" w:sz="0" w:space="0" w:color="auto"/>
                <w:right w:val="none" w:sz="0" w:space="0" w:color="auto"/>
              </w:divBdr>
              <w:divsChild>
                <w:div w:id="1550721794">
                  <w:marLeft w:val="0"/>
                  <w:marRight w:val="0"/>
                  <w:marTop w:val="0"/>
                  <w:marBottom w:val="0"/>
                  <w:divBdr>
                    <w:top w:val="none" w:sz="0" w:space="0" w:color="auto"/>
                    <w:left w:val="none" w:sz="0" w:space="0" w:color="auto"/>
                    <w:bottom w:val="none" w:sz="0" w:space="0" w:color="auto"/>
                    <w:right w:val="none" w:sz="0" w:space="0" w:color="auto"/>
                  </w:divBdr>
                  <w:divsChild>
                    <w:div w:id="44619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423897">
      <w:bodyDiv w:val="1"/>
      <w:marLeft w:val="0"/>
      <w:marRight w:val="0"/>
      <w:marTop w:val="0"/>
      <w:marBottom w:val="0"/>
      <w:divBdr>
        <w:top w:val="none" w:sz="0" w:space="0" w:color="auto"/>
        <w:left w:val="none" w:sz="0" w:space="0" w:color="auto"/>
        <w:bottom w:val="none" w:sz="0" w:space="0" w:color="auto"/>
        <w:right w:val="none" w:sz="0" w:space="0" w:color="auto"/>
      </w:divBdr>
      <w:divsChild>
        <w:div w:id="2102794993">
          <w:marLeft w:val="0"/>
          <w:marRight w:val="0"/>
          <w:marTop w:val="0"/>
          <w:marBottom w:val="0"/>
          <w:divBdr>
            <w:top w:val="none" w:sz="0" w:space="0" w:color="auto"/>
            <w:left w:val="none" w:sz="0" w:space="0" w:color="auto"/>
            <w:bottom w:val="none" w:sz="0" w:space="0" w:color="auto"/>
            <w:right w:val="none" w:sz="0" w:space="0" w:color="auto"/>
          </w:divBdr>
          <w:divsChild>
            <w:div w:id="2030140278">
              <w:marLeft w:val="0"/>
              <w:marRight w:val="0"/>
              <w:marTop w:val="0"/>
              <w:marBottom w:val="0"/>
              <w:divBdr>
                <w:top w:val="none" w:sz="0" w:space="0" w:color="auto"/>
                <w:left w:val="none" w:sz="0" w:space="0" w:color="auto"/>
                <w:bottom w:val="none" w:sz="0" w:space="0" w:color="auto"/>
                <w:right w:val="none" w:sz="0" w:space="0" w:color="auto"/>
              </w:divBdr>
              <w:divsChild>
                <w:div w:id="688408794">
                  <w:marLeft w:val="0"/>
                  <w:marRight w:val="0"/>
                  <w:marTop w:val="0"/>
                  <w:marBottom w:val="0"/>
                  <w:divBdr>
                    <w:top w:val="none" w:sz="0" w:space="0" w:color="auto"/>
                    <w:left w:val="none" w:sz="0" w:space="0" w:color="auto"/>
                    <w:bottom w:val="none" w:sz="0" w:space="0" w:color="auto"/>
                    <w:right w:val="none" w:sz="0" w:space="0" w:color="auto"/>
                  </w:divBdr>
                  <w:divsChild>
                    <w:div w:id="32521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709327">
      <w:bodyDiv w:val="1"/>
      <w:marLeft w:val="0"/>
      <w:marRight w:val="0"/>
      <w:marTop w:val="0"/>
      <w:marBottom w:val="0"/>
      <w:divBdr>
        <w:top w:val="none" w:sz="0" w:space="0" w:color="auto"/>
        <w:left w:val="none" w:sz="0" w:space="0" w:color="auto"/>
        <w:bottom w:val="none" w:sz="0" w:space="0" w:color="auto"/>
        <w:right w:val="none" w:sz="0" w:space="0" w:color="auto"/>
      </w:divBdr>
    </w:div>
    <w:div w:id="665667482">
      <w:bodyDiv w:val="1"/>
      <w:marLeft w:val="0"/>
      <w:marRight w:val="0"/>
      <w:marTop w:val="0"/>
      <w:marBottom w:val="0"/>
      <w:divBdr>
        <w:top w:val="none" w:sz="0" w:space="0" w:color="auto"/>
        <w:left w:val="none" w:sz="0" w:space="0" w:color="auto"/>
        <w:bottom w:val="none" w:sz="0" w:space="0" w:color="auto"/>
        <w:right w:val="none" w:sz="0" w:space="0" w:color="auto"/>
      </w:divBdr>
    </w:div>
    <w:div w:id="793475636">
      <w:bodyDiv w:val="1"/>
      <w:marLeft w:val="0"/>
      <w:marRight w:val="0"/>
      <w:marTop w:val="0"/>
      <w:marBottom w:val="0"/>
      <w:divBdr>
        <w:top w:val="none" w:sz="0" w:space="0" w:color="auto"/>
        <w:left w:val="none" w:sz="0" w:space="0" w:color="auto"/>
        <w:bottom w:val="none" w:sz="0" w:space="0" w:color="auto"/>
        <w:right w:val="none" w:sz="0" w:space="0" w:color="auto"/>
      </w:divBdr>
    </w:div>
    <w:div w:id="1307591697">
      <w:bodyDiv w:val="1"/>
      <w:marLeft w:val="0"/>
      <w:marRight w:val="0"/>
      <w:marTop w:val="0"/>
      <w:marBottom w:val="0"/>
      <w:divBdr>
        <w:top w:val="none" w:sz="0" w:space="0" w:color="auto"/>
        <w:left w:val="none" w:sz="0" w:space="0" w:color="auto"/>
        <w:bottom w:val="none" w:sz="0" w:space="0" w:color="auto"/>
        <w:right w:val="none" w:sz="0" w:space="0" w:color="auto"/>
      </w:divBdr>
    </w:div>
    <w:div w:id="1312755835">
      <w:bodyDiv w:val="1"/>
      <w:marLeft w:val="0"/>
      <w:marRight w:val="0"/>
      <w:marTop w:val="0"/>
      <w:marBottom w:val="0"/>
      <w:divBdr>
        <w:top w:val="none" w:sz="0" w:space="0" w:color="auto"/>
        <w:left w:val="none" w:sz="0" w:space="0" w:color="auto"/>
        <w:bottom w:val="none" w:sz="0" w:space="0" w:color="auto"/>
        <w:right w:val="none" w:sz="0" w:space="0" w:color="auto"/>
      </w:divBdr>
    </w:div>
    <w:div w:id="1552500190">
      <w:bodyDiv w:val="1"/>
      <w:marLeft w:val="0"/>
      <w:marRight w:val="0"/>
      <w:marTop w:val="0"/>
      <w:marBottom w:val="0"/>
      <w:divBdr>
        <w:top w:val="none" w:sz="0" w:space="0" w:color="auto"/>
        <w:left w:val="none" w:sz="0" w:space="0" w:color="auto"/>
        <w:bottom w:val="none" w:sz="0" w:space="0" w:color="auto"/>
        <w:right w:val="none" w:sz="0" w:space="0" w:color="auto"/>
      </w:divBdr>
    </w:div>
    <w:div w:id="1653556073">
      <w:bodyDiv w:val="1"/>
      <w:marLeft w:val="0"/>
      <w:marRight w:val="0"/>
      <w:marTop w:val="0"/>
      <w:marBottom w:val="0"/>
      <w:divBdr>
        <w:top w:val="none" w:sz="0" w:space="0" w:color="auto"/>
        <w:left w:val="none" w:sz="0" w:space="0" w:color="auto"/>
        <w:bottom w:val="none" w:sz="0" w:space="0" w:color="auto"/>
        <w:right w:val="none" w:sz="0" w:space="0" w:color="auto"/>
      </w:divBdr>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278876400">
                      <w:marLeft w:val="0"/>
                      <w:marRight w:val="0"/>
                      <w:marTop w:val="0"/>
                      <w:marBottom w:val="0"/>
                      <w:divBdr>
                        <w:top w:val="none" w:sz="0" w:space="0" w:color="auto"/>
                        <w:left w:val="none" w:sz="0" w:space="0" w:color="auto"/>
                        <w:bottom w:val="none" w:sz="0" w:space="0" w:color="auto"/>
                        <w:right w:val="none" w:sz="0" w:space="0" w:color="auto"/>
                      </w:divBdr>
                    </w:div>
                    <w:div w:id="12094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077528">
      <w:bodyDiv w:val="1"/>
      <w:marLeft w:val="0"/>
      <w:marRight w:val="0"/>
      <w:marTop w:val="0"/>
      <w:marBottom w:val="0"/>
      <w:divBdr>
        <w:top w:val="none" w:sz="0" w:space="0" w:color="auto"/>
        <w:left w:val="none" w:sz="0" w:space="0" w:color="auto"/>
        <w:bottom w:val="none" w:sz="0" w:space="0" w:color="auto"/>
        <w:right w:val="none" w:sz="0" w:space="0" w:color="auto"/>
      </w:divBdr>
    </w:div>
    <w:div w:id="2069451198">
      <w:bodyDiv w:val="1"/>
      <w:marLeft w:val="0"/>
      <w:marRight w:val="0"/>
      <w:marTop w:val="0"/>
      <w:marBottom w:val="0"/>
      <w:divBdr>
        <w:top w:val="none" w:sz="0" w:space="0" w:color="auto"/>
        <w:left w:val="none" w:sz="0" w:space="0" w:color="auto"/>
        <w:bottom w:val="none" w:sz="0" w:space="0" w:color="auto"/>
        <w:right w:val="none" w:sz="0" w:space="0" w:color="auto"/>
      </w:divBdr>
    </w:div>
    <w:div w:id="21228018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hs.uk/conditions/social-care-and-support-guide/help-from-social-services-and-charities/someone-to-speak-up-for-you-advocate/" TargetMode="External"/><Relationship Id="rId117" Type="http://schemas.openxmlformats.org/officeDocument/2006/relationships/hyperlink" Target="https://www.rcn.org.uk/professional-development/publications/pub-007366" TargetMode="External"/><Relationship Id="rId21" Type="http://schemas.openxmlformats.org/officeDocument/2006/relationships/hyperlink" Target="http://www.legislation.gov.uk/ukpga/2015/9/contents/enacted" TargetMode="External"/><Relationship Id="rId42" Type="http://schemas.openxmlformats.org/officeDocument/2006/relationships/hyperlink" Target="https://greatermanchesterscb.proceduresonline.com/chapters/p_ch_alcohol_substance.html" TargetMode="External"/><Relationship Id="rId47" Type="http://schemas.openxmlformats.org/officeDocument/2006/relationships/hyperlink" Target="https://www.legislation.gov.uk/ukpga/1989/41/section/31" TargetMode="External"/><Relationship Id="rId63" Type="http://schemas.openxmlformats.org/officeDocument/2006/relationships/hyperlink" Target="https://www.gov.uk/government/case-studies/the-channel-programme" TargetMode="External"/><Relationship Id="rId68" Type="http://schemas.openxmlformats.org/officeDocument/2006/relationships/hyperlink" Target="https://www.gov.uk/apply-forced-marriage-protection-order" TargetMode="External"/><Relationship Id="rId84" Type="http://schemas.openxmlformats.org/officeDocument/2006/relationships/hyperlink" Target="https://www.themdu.com/guidance-and-advice/guides/parental-responsibility" TargetMode="External"/><Relationship Id="rId89" Type="http://schemas.openxmlformats.org/officeDocument/2006/relationships/hyperlink" Target="https://www.google.com/url?sa=t&amp;rct=j&amp;q=&amp;esrc=s&amp;source=web&amp;cd=&amp;ved=2ahUKEwj889yGnIX5AhXQSkEAHUGmBPoQFnoECAcQAQ&amp;url=https%3A%2F%2Fwww.sussexccgs.nhs.uk%2Fclinical_documents%2Fdocumenting-safeguarding-concerns%2F&amp;usg=AOvVaw3Dxemy0NU769JmDFBzUgb7" TargetMode="External"/><Relationship Id="rId112" Type="http://schemas.openxmlformats.org/officeDocument/2006/relationships/hyperlink" Target="http://www.gpappraisals.uk/uploads/4/5/8/5/4585426/safeguarding_training_requirements_for_primary_care_rcgp.pdf" TargetMode="External"/><Relationship Id="rId133" Type="http://schemas.openxmlformats.org/officeDocument/2006/relationships/hyperlink" Target="https://practiceindex.co.uk/gp/forum/resources/chaperone-policy.730/?fromcat=41" TargetMode="External"/><Relationship Id="rId138" Type="http://schemas.openxmlformats.org/officeDocument/2006/relationships/hyperlink" Target="https://www.cqc.org.uk/guidance-providers/gps/gp-mythbusters" TargetMode="External"/><Relationship Id="rId154" Type="http://schemas.openxmlformats.org/officeDocument/2006/relationships/image" Target="media/image6.jpeg"/><Relationship Id="rId16" Type="http://schemas.openxmlformats.org/officeDocument/2006/relationships/hyperlink" Target="https://www.legislation.gov.uk/ukpga/1995/12/contents" TargetMode="External"/><Relationship Id="rId107" Type="http://schemas.openxmlformats.org/officeDocument/2006/relationships/hyperlink" Target="https://www.womensaid.org.uk/" TargetMode="External"/><Relationship Id="rId11" Type="http://schemas.openxmlformats.org/officeDocument/2006/relationships/hyperlink" Target="https://www.legislation.gov.uk/ukpga/2014/23/contents" TargetMode="External"/><Relationship Id="rId32" Type="http://schemas.openxmlformats.org/officeDocument/2006/relationships/hyperlink" Target="https://www.who.int/news-room/fact-sheets/detail/female-genital-mutilation" TargetMode="External"/><Relationship Id="rId37" Type="http://schemas.openxmlformats.org/officeDocument/2006/relationships/hyperlink" Target="https://learning.nspcc.org.uk/children-and-families-at-risk/looked-after-children" TargetMode="External"/><Relationship Id="rId53" Type="http://schemas.openxmlformats.org/officeDocument/2006/relationships/hyperlink" Target="https://www.legislation.gov.uk/ukpga/2005/9/contents" TargetMode="External"/><Relationship Id="rId58" Type="http://schemas.openxmlformats.org/officeDocument/2006/relationships/hyperlink" Target="https://www.echr.coe.int/documents/guide_art_5_eng.pdf" TargetMode="External"/><Relationship Id="rId74" Type="http://schemas.openxmlformats.org/officeDocument/2006/relationships/hyperlink" Target="https://www.gov.uk/government/publications/fgm-enhanced-dataset-guidance-on-nhs-staff-responsibilities" TargetMode="External"/><Relationship Id="rId79" Type="http://schemas.openxmlformats.org/officeDocument/2006/relationships/hyperlink" Target="https://practiceindex.co.uk/gp/forum/resources/disciplinary-policy-and-procedure.746/" TargetMode="External"/><Relationship Id="rId102" Type="http://schemas.openxmlformats.org/officeDocument/2006/relationships/hyperlink" Target="https://justiceandcare.org/our-work/" TargetMode="External"/><Relationship Id="rId123" Type="http://schemas.openxmlformats.org/officeDocument/2006/relationships/hyperlink" Target="https://www.nhsemployers.org/publications/identity-checks-standard" TargetMode="External"/><Relationship Id="rId128" Type="http://schemas.openxmlformats.org/officeDocument/2006/relationships/hyperlink" Target="https://www.nhsemployers.org/publications/criminal-record-checks-standard" TargetMode="External"/><Relationship Id="rId144" Type="http://schemas.openxmlformats.org/officeDocument/2006/relationships/hyperlink" Target="https://static1.squarespace.com/static/5ee0be2588f1e349401c832c/t/5fd78eaf72a0a65a94da967e/1607962290051/In+Search+of+Excellence+2020.pdf" TargetMode="External"/><Relationship Id="rId149" Type="http://schemas.openxmlformats.org/officeDocument/2006/relationships/image" Target="media/image5.jpg"/><Relationship Id="rId5" Type="http://schemas.openxmlformats.org/officeDocument/2006/relationships/webSettings" Target="webSettings.xml"/><Relationship Id="rId90" Type="http://schemas.openxmlformats.org/officeDocument/2006/relationships/hyperlink" Target="https://practiceindex.co.uk/gp/forum/resources/removal-of-patients-policy.733/" TargetMode="External"/><Relationship Id="rId95" Type="http://schemas.openxmlformats.org/officeDocument/2006/relationships/hyperlink" Target="https://practiceindex.co.uk/gp/forum/resources/consent.707/" TargetMode="External"/><Relationship Id="rId22" Type="http://schemas.openxmlformats.org/officeDocument/2006/relationships/hyperlink" Target="https://hub.practiceindex.co.uk/home" TargetMode="External"/><Relationship Id="rId27" Type="http://schemas.openxmlformats.org/officeDocument/2006/relationships/hyperlink" Target="https://www.legislation.gov.uk/ukpga/1989/41/contents" TargetMode="External"/><Relationship Id="rId43" Type="http://schemas.openxmlformats.org/officeDocument/2006/relationships/hyperlink" Target="https://www.legislation.gov.uk/ukpga/2014/23/contents/enacted" TargetMode="External"/><Relationship Id="rId48" Type="http://schemas.openxmlformats.org/officeDocument/2006/relationships/hyperlink" Target="https://www.cqc.org.uk/sites/default/files/20190621_CQC%20Inspector_Handbook_Safeguarding_update.pdf" TargetMode="External"/><Relationship Id="rId64" Type="http://schemas.openxmlformats.org/officeDocument/2006/relationships/hyperlink" Target="https://www.gov.uk/government/publications/channel-and-prevent-multi-agency-panel-pmap-guidance" TargetMode="External"/><Relationship Id="rId69" Type="http://schemas.openxmlformats.org/officeDocument/2006/relationships/hyperlink" Target="https://www.childrenssociety.org.uk/sites/default/files/2022-04/Child%20Exploitation%20Appropriate%20Language%20Guide%202022.pdf" TargetMode="External"/><Relationship Id="rId113" Type="http://schemas.openxmlformats.org/officeDocument/2006/relationships/hyperlink" Target="https://practiceindex.co.uk/gp/forum/elearning/" TargetMode="External"/><Relationship Id="rId118" Type="http://schemas.openxmlformats.org/officeDocument/2006/relationships/hyperlink" Target="https://www.youtube.com/watch?v=OOdPLr4zyNU" TargetMode="External"/><Relationship Id="rId134" Type="http://schemas.openxmlformats.org/officeDocument/2006/relationships/hyperlink" Target="https://termbrowser.nhs.uk/?" TargetMode="External"/><Relationship Id="rId139" Type="http://schemas.openxmlformats.org/officeDocument/2006/relationships/hyperlink" Target="https://www.gmc-uk.org/-/media/documents/good-medical-practice---english-20200128_pdf-51527435.pdf" TargetMode="External"/><Relationship Id="rId80" Type="http://schemas.openxmlformats.org/officeDocument/2006/relationships/hyperlink" Target="https://www.legislation.gov.uk/ukpga/2004/31/contents" TargetMode="External"/><Relationship Id="rId85" Type="http://schemas.openxmlformats.org/officeDocument/2006/relationships/hyperlink" Target="https://practiceindex.co.uk/gp/forum/resources/access-to-medical-records-policy.1702/" TargetMode="External"/><Relationship Id="rId150" Type="http://schemas.openxmlformats.org/officeDocument/2006/relationships/hyperlink" Target="https://www.cqc.org.uk/sites/default/files/20171020-healthcare-services-kloes-prompts-and-characteristics-final.pdf" TargetMode="External"/><Relationship Id="rId155" Type="http://schemas.openxmlformats.org/officeDocument/2006/relationships/fontTable" Target="fontTable.xml"/><Relationship Id="rId12" Type="http://schemas.openxmlformats.org/officeDocument/2006/relationships/hyperlink" Target="https://www.legislation.gov.uk/ukpga/1989/41/contents" TargetMode="External"/><Relationship Id="rId17" Type="http://schemas.openxmlformats.org/officeDocument/2006/relationships/hyperlink" Target="https://www.legislation.gov.uk/ukpga/2021/17/contents/enacted" TargetMode="External"/><Relationship Id="rId25" Type="http://schemas.openxmlformats.org/officeDocument/2006/relationships/hyperlink" Target="https://www.legislation.gov.uk/ukpga/2014/23/contents/enacted" TargetMode="External"/><Relationship Id="rId33" Type="http://schemas.openxmlformats.org/officeDocument/2006/relationships/hyperlink" Target="https://www.legislation.gov.uk/ukpga/2014/12/contents/enacted" TargetMode="External"/><Relationship Id="rId38" Type="http://schemas.openxmlformats.org/officeDocument/2006/relationships/hyperlink" Target="https://www.nice.org.uk/guidance/ng205/resources/lookedafter-children-and-young-people-pdf-66143716414405" TargetMode="External"/><Relationship Id="rId46" Type="http://schemas.openxmlformats.org/officeDocument/2006/relationships/hyperlink" Target="https://www.england.nhs.uk/wp-content/uploads/2017/02/cse-pocket-guide.pdf" TargetMode="External"/><Relationship Id="rId59" Type="http://schemas.openxmlformats.org/officeDocument/2006/relationships/hyperlink" Target="https://www.gov.uk/guidance/deprivation-of-liberty-orders" TargetMode="External"/><Relationship Id="rId67" Type="http://schemas.openxmlformats.org/officeDocument/2006/relationships/hyperlink" Target="https://www.gov.uk/stop-forced-marriage" TargetMode="External"/><Relationship Id="rId103" Type="http://schemas.openxmlformats.org/officeDocument/2006/relationships/hyperlink" Target="https://www.salvationarmy.org.uk/domestic-abuse" TargetMode="External"/><Relationship Id="rId108" Type="http://schemas.openxmlformats.org/officeDocument/2006/relationships/hyperlink" Target="https://www.cqc.org.uk/guidance-providers/gps/gp-mythbuster-25-safeguarding-adults-risk" TargetMode="External"/><Relationship Id="rId116" Type="http://schemas.openxmlformats.org/officeDocument/2006/relationships/hyperlink" Target="https://www.rcn.org.uk/Professional-Development/publications/adult-safeguarding-roles-and-competencies-for-health-care-staff-uk-pub-007-069" TargetMode="External"/><Relationship Id="rId124" Type="http://schemas.openxmlformats.org/officeDocument/2006/relationships/hyperlink" Target="https://www.nhsemployers.org/publications/employment-history-and-reference-checks-standard" TargetMode="External"/><Relationship Id="rId129" Type="http://schemas.openxmlformats.org/officeDocument/2006/relationships/hyperlink" Target="https://practiceindex.co.uk/gp/forum/resources/dbs-policy.1469/" TargetMode="External"/><Relationship Id="rId137" Type="http://schemas.openxmlformats.org/officeDocument/2006/relationships/hyperlink" Target="https://www.cqc.org.uk/sites/default/files/20190621_CQC%20Inspector_Handbook_Safeguarding_update.pdf" TargetMode="External"/><Relationship Id="rId20" Type="http://schemas.openxmlformats.org/officeDocument/2006/relationships/hyperlink" Target="https://www.legislation.gov.uk/ukpga/2019/18/contents" TargetMode="External"/><Relationship Id="rId41" Type="http://schemas.openxmlformats.org/officeDocument/2006/relationships/hyperlink" Target="https://www.local.gov.uk/our-support/sector-support-offer" TargetMode="External"/><Relationship Id="rId54" Type="http://schemas.openxmlformats.org/officeDocument/2006/relationships/hyperlink" Target="https://www.nice.org.uk/guidance/ng108/resources/decisionmaking-and-mental-capacity-pdf-66141544670917" TargetMode="External"/><Relationship Id="rId62" Type="http://schemas.openxmlformats.org/officeDocument/2006/relationships/hyperlink" Target="https://www.gov.uk/government/publications/counter-terrorism-strategy-contest" TargetMode="External"/><Relationship Id="rId70" Type="http://schemas.openxmlformats.org/officeDocument/2006/relationships/hyperlink" Target="http://trixresources.proceduresonline.com/nat_key/keywords/child_protection_plan.html" TargetMode="External"/><Relationship Id="rId75" Type="http://schemas.openxmlformats.org/officeDocument/2006/relationships/hyperlink" Target="https://termbrowser.nhs.uk/?" TargetMode="External"/><Relationship Id="rId83" Type="http://schemas.openxmlformats.org/officeDocument/2006/relationships/hyperlink" Target="https://www.legislation.gov.uk/ukpga/2006/21/schedule/2/crossheading/children-act-1989-c-41" TargetMode="External"/><Relationship Id="rId88" Type="http://schemas.openxmlformats.org/officeDocument/2006/relationships/image" Target="media/image2.png"/><Relationship Id="rId91" Type="http://schemas.openxmlformats.org/officeDocument/2006/relationships/hyperlink" Target="https://assets.publishing.service.gov.uk/government/uploads/system/uploads/attachment_data/file/942217/Eight_Caldicott_Principles_08.12.20.pdf" TargetMode="External"/><Relationship Id="rId96" Type="http://schemas.openxmlformats.org/officeDocument/2006/relationships/hyperlink" Target="https://www.actionforchildren.org.uk/" TargetMode="External"/><Relationship Id="rId111" Type="http://schemas.openxmlformats.org/officeDocument/2006/relationships/hyperlink" Target="https://www.rcn.org.uk/professional-development/publications/pub-007366" TargetMode="External"/><Relationship Id="rId132" Type="http://schemas.openxmlformats.org/officeDocument/2006/relationships/hyperlink" Target="https://www.medicalprotection.org/uk/articles/chaperones" TargetMode="External"/><Relationship Id="rId140" Type="http://schemas.openxmlformats.org/officeDocument/2006/relationships/hyperlink" Target="https://www.nmc.org.uk/standards/code/read-the-code-online/" TargetMode="External"/><Relationship Id="rId145" Type="http://schemas.openxmlformats.org/officeDocument/2006/relationships/hyperlink" Target="https://assets.publishing.service.gov.uk/government/uploads/system/uploads/attachment_data/file/1089015/Domestic_Abuse_Act_2021_Statutory_Guidance.pdf" TargetMode="External"/><Relationship Id="rId153" Type="http://schemas.openxmlformats.org/officeDocument/2006/relationships/hyperlink" Target="https://www.rcn.org.uk/professional-development/publications/pub-007366"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egislation.gov.uk/uksi/2005/1533/made" TargetMode="External"/><Relationship Id="rId23" Type="http://schemas.openxmlformats.org/officeDocument/2006/relationships/image" Target="media/image1.png"/><Relationship Id="rId28" Type="http://schemas.openxmlformats.org/officeDocument/2006/relationships/hyperlink" Target="https://assets.publishing.service.gov.uk/government/uploads/system/uploads/attachment_data/file/756031/Protecting_children_from_criminal_exploitation_human_trafficking_modern_slavery_addendum_141118.pdf" TargetMode="External"/><Relationship Id="rId36" Type="http://schemas.openxmlformats.org/officeDocument/2006/relationships/hyperlink" Target="https://www.un.org/en/global-issues/human-rights" TargetMode="External"/><Relationship Id="rId49" Type="http://schemas.openxmlformats.org/officeDocument/2006/relationships/hyperlink" Target="https://www.rcgp.org.uk/clinical-and-research/safeguarding.aspx" TargetMode="External"/><Relationship Id="rId57" Type="http://schemas.openxmlformats.org/officeDocument/2006/relationships/hyperlink" Target="https://www.gov.uk/government/publications/liberty-protection-safeguards-factsheets" TargetMode="External"/><Relationship Id="rId106" Type="http://schemas.openxmlformats.org/officeDocument/2006/relationships/hyperlink" Target="https://www.mind.org.uk/information-support/guides-to-support-and-services/abuse/" TargetMode="External"/><Relationship Id="rId114" Type="http://schemas.openxmlformats.org/officeDocument/2006/relationships/hyperlink" Target="https://hub.practiceindex.co.uk/courses?sort=name_asc&amp;name=safeguarding&amp;showpublished=1&amp;shownotpublished=1&amp;mandatory=&amp;search=1&amp;tableview=0&amp;src=hub" TargetMode="External"/><Relationship Id="rId119" Type="http://schemas.openxmlformats.org/officeDocument/2006/relationships/hyperlink" Target="https://www.youtube.com/watch?v=DPqv9J5u4HU" TargetMode="External"/><Relationship Id="rId127" Type="http://schemas.openxmlformats.org/officeDocument/2006/relationships/hyperlink" Target="https://www.nhsemployers.org/publications/right-work-checks-standard" TargetMode="External"/><Relationship Id="rId10" Type="http://schemas.openxmlformats.org/officeDocument/2006/relationships/hyperlink" Target="https://www.cqc.org.uk/guidance-providers/gps/gp-mythbuster-80-female-genital-mutilation-fgm" TargetMode="External"/><Relationship Id="rId31" Type="http://schemas.openxmlformats.org/officeDocument/2006/relationships/hyperlink" Target="https://practiceindex.co.uk/gp/forum/resources/clinical-guidance-document-fgm.1119/" TargetMode="External"/><Relationship Id="rId44" Type="http://schemas.openxmlformats.org/officeDocument/2006/relationships/hyperlink" Target="https://www.legislation.gov.uk/ukpga/1989/41/section/66" TargetMode="External"/><Relationship Id="rId52" Type="http://schemas.openxmlformats.org/officeDocument/2006/relationships/hyperlink" Target="https://www.scie.org.uk/safeguarding/adults/practice/sharing-information" TargetMode="External"/><Relationship Id="rId60" Type="http://schemas.openxmlformats.org/officeDocument/2006/relationships/hyperlink" Target="https://practiceindex.co.uk/gp/forum/resources/mental-capacity-act-policy.1105/" TargetMode="External"/><Relationship Id="rId65" Type="http://schemas.openxmlformats.org/officeDocument/2006/relationships/hyperlink" Target="https://www.middlesbrough.gov.uk/community-support-and-safety/domestic-abuse/one-minute-guides/forced-marriage" TargetMode="External"/><Relationship Id="rId73" Type="http://schemas.openxmlformats.org/officeDocument/2006/relationships/hyperlink" Target="https://greatermanchesterscb.proceduresonline.com/chapters/contents.html" TargetMode="External"/><Relationship Id="rId78" Type="http://schemas.openxmlformats.org/officeDocument/2006/relationships/hyperlink" Target="https://www.legislation.gov.uk/ukpga/2014/23/contents/enacted" TargetMode="External"/><Relationship Id="rId81" Type="http://schemas.openxmlformats.org/officeDocument/2006/relationships/hyperlink" Target="https://learning.nspcc.org.uk/child-abuse-and-neglect/recognising-and-responding-to-abuse" TargetMode="External"/><Relationship Id="rId86" Type="http://schemas.openxmlformats.org/officeDocument/2006/relationships/hyperlink" Target="https://www.themdu.com/guidance-and-advice/guides/children-whose-parents-are-separated" TargetMode="External"/><Relationship Id="rId94" Type="http://schemas.openxmlformats.org/officeDocument/2006/relationships/hyperlink" Target="https://practiceindex.co.uk/gp/forum/resources/uk-gdpr-policy.1703/" TargetMode="External"/><Relationship Id="rId99" Type="http://schemas.openxmlformats.org/officeDocument/2006/relationships/hyperlink" Target="https://rapecrisis.org.uk/" TargetMode="External"/><Relationship Id="rId101" Type="http://schemas.openxmlformats.org/officeDocument/2006/relationships/hyperlink" Target="https://www.refuge.org.uk/" TargetMode="External"/><Relationship Id="rId122" Type="http://schemas.openxmlformats.org/officeDocument/2006/relationships/hyperlink" Target="https://www.youtube.com/watch?v=uy4Uj4PI-4M" TargetMode="External"/><Relationship Id="rId130" Type="http://schemas.openxmlformats.org/officeDocument/2006/relationships/hyperlink" Target="https://practiceindex.co.uk/gp/forum/resources/recruitment-policy-and-procedure.1206/" TargetMode="External"/><Relationship Id="rId135" Type="http://schemas.openxmlformats.org/officeDocument/2006/relationships/image" Target="media/image3.png"/><Relationship Id="rId143" Type="http://schemas.openxmlformats.org/officeDocument/2006/relationships/hyperlink" Target="https://assets.publishing.service.gov.uk/government/uploads/system/uploads/attachment_data/file/1089015/Domestic_Abuse_Act_2021_Statutory_Guidance.pdf" TargetMode="External"/><Relationship Id="rId148" Type="http://schemas.openxmlformats.org/officeDocument/2006/relationships/header" Target="header2.xml"/><Relationship Id="rId151" Type="http://schemas.openxmlformats.org/officeDocument/2006/relationships/hyperlink" Target="http://www.cqc.org.uk/guidance-providers/regulations-enforcement/regulation-20-duty-candour" TargetMode="External"/><Relationship Id="rId15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qc.org.uk/guidance-providers/gps/gp-mythbuster-33-safeguarding-children" TargetMode="External"/><Relationship Id="rId13" Type="http://schemas.openxmlformats.org/officeDocument/2006/relationships/hyperlink" Target="https://www.legislation.gov.uk/ukpga/2004/31/contents" TargetMode="External"/><Relationship Id="rId18" Type="http://schemas.openxmlformats.org/officeDocument/2006/relationships/hyperlink" Target="https://www.legislation.gov.uk/ukpga/1998/42/contents" TargetMode="External"/><Relationship Id="rId39" Type="http://schemas.openxmlformats.org/officeDocument/2006/relationships/hyperlink" Target="https://www.gov.uk/government/publications/working-together-to-safeguard-children--2" TargetMode="External"/><Relationship Id="rId109" Type="http://schemas.openxmlformats.org/officeDocument/2006/relationships/hyperlink" Target="https://www.cqc.org.uk/guidance-providers/gps/gp-mythbuster-33-safeguarding-children" TargetMode="External"/><Relationship Id="rId34" Type="http://schemas.openxmlformats.org/officeDocument/2006/relationships/hyperlink" Target="https://www.youtube.com/watch?v=hObICnCK-Fc" TargetMode="External"/><Relationship Id="rId50" Type="http://schemas.openxmlformats.org/officeDocument/2006/relationships/hyperlink" Target="https://www.nice.org.uk/guidance/health-and-social-care-delivery/safeguarding" TargetMode="External"/><Relationship Id="rId55" Type="http://schemas.openxmlformats.org/officeDocument/2006/relationships/hyperlink" Target="https://indepth.nice.org.uk/decision-making-resource/index.html" TargetMode="External"/><Relationship Id="rId76" Type="http://schemas.openxmlformats.org/officeDocument/2006/relationships/hyperlink" Target="https://practiceindex.co.uk/gp/forum/resources/clinical-guidance-document-fgm.1119/" TargetMode="External"/><Relationship Id="rId97" Type="http://schemas.openxmlformats.org/officeDocument/2006/relationships/hyperlink" Target="https://www.nspcc.org.uk/" TargetMode="External"/><Relationship Id="rId104" Type="http://schemas.openxmlformats.org/officeDocument/2006/relationships/hyperlink" Target="https://karmanirvana.org.uk/" TargetMode="External"/><Relationship Id="rId120" Type="http://schemas.openxmlformats.org/officeDocument/2006/relationships/hyperlink" Target="https://www.youtube.com/watch?v=HYJWtv7CEHU&amp;t=82s" TargetMode="External"/><Relationship Id="rId125" Type="http://schemas.openxmlformats.org/officeDocument/2006/relationships/hyperlink" Target="https://www.nhsemployers.org/publications/work-health-assessments-standard" TargetMode="External"/><Relationship Id="rId141" Type="http://schemas.openxmlformats.org/officeDocument/2006/relationships/hyperlink" Target="https://www.hcpc-uk.org/standards/standards-of-conduct-performance-and-ethics/" TargetMode="External"/><Relationship Id="rId14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trixresources.proceduresonline.com/nat_key/keywords/looked_after_child.html" TargetMode="External"/><Relationship Id="rId92" Type="http://schemas.openxmlformats.org/officeDocument/2006/relationships/hyperlink" Target="https://www.legislation.gov.uk/ukpga/2018/12/contents/enacted" TargetMode="External"/><Relationship Id="rId2" Type="http://schemas.openxmlformats.org/officeDocument/2006/relationships/numbering" Target="numbering.xml"/><Relationship Id="rId29" Type="http://schemas.openxmlformats.org/officeDocument/2006/relationships/hyperlink" Target="https://www.legislation.gov.uk/ukpga/1989/41/section/17" TargetMode="External"/><Relationship Id="rId24" Type="http://schemas.openxmlformats.org/officeDocument/2006/relationships/hyperlink" Target="https://www.legislation.gov.uk/ukpga/2010/15/contents" TargetMode="External"/><Relationship Id="rId40" Type="http://schemas.openxmlformats.org/officeDocument/2006/relationships/hyperlink" Target="https://www.leeds.gov.uk/one-minute-guides/lado" TargetMode="External"/><Relationship Id="rId45" Type="http://schemas.openxmlformats.org/officeDocument/2006/relationships/hyperlink" Target="https://www.cqc.org.uk/what-we-do/how-we-do-our-job/safeguarding-people" TargetMode="External"/><Relationship Id="rId66" Type="http://schemas.openxmlformats.org/officeDocument/2006/relationships/hyperlink" Target="mailto:fmu@fcdo.gov.uk" TargetMode="External"/><Relationship Id="rId87" Type="http://schemas.openxmlformats.org/officeDocument/2006/relationships/hyperlink" Target="https://www.cqc.org.uk/guidance-providers/gps/gp-mythbusters/gp-mythbuster-8-gillick-competency-fraser-guidelines" TargetMode="External"/><Relationship Id="rId110" Type="http://schemas.openxmlformats.org/officeDocument/2006/relationships/hyperlink" Target="https://www.cqc.org.uk/guidance-providers/gps/gp-mythbuster-80-female-genital-mutilation-fgm" TargetMode="External"/><Relationship Id="rId115" Type="http://schemas.openxmlformats.org/officeDocument/2006/relationships/hyperlink" Target="https://hub.practiceindex.co.uk/courses?sort=name_asc&amp;name=domestic&amp;showpublished=1&amp;shownotpublished=1&amp;mandatory=&amp;search=1&amp;tableview=0&amp;src=hub" TargetMode="External"/><Relationship Id="rId131" Type="http://schemas.openxmlformats.org/officeDocument/2006/relationships/hyperlink" Target="https://practiceindex.co.uk/gp/forum/resources/whistleblowing-policy-and-procedure.469/" TargetMode="External"/><Relationship Id="rId136" Type="http://schemas.openxmlformats.org/officeDocument/2006/relationships/image" Target="media/image4.png"/><Relationship Id="rId61" Type="http://schemas.openxmlformats.org/officeDocument/2006/relationships/hyperlink" Target="https://www.gov.uk/government/publications/prevent-duty-guidance" TargetMode="External"/><Relationship Id="rId82" Type="http://schemas.openxmlformats.org/officeDocument/2006/relationships/hyperlink" Target="https://www.legislation.gov.uk/ukpga/1989/41/contents" TargetMode="External"/><Relationship Id="rId152" Type="http://schemas.openxmlformats.org/officeDocument/2006/relationships/hyperlink" Target="https://www.gov.uk/government/publications/safeguarding-practitioners-information-sharing-advice" TargetMode="External"/><Relationship Id="rId19" Type="http://schemas.openxmlformats.org/officeDocument/2006/relationships/hyperlink" Target="https://www.legislation.gov.uk/ukpga/2005/9/contents" TargetMode="External"/><Relationship Id="rId14" Type="http://schemas.openxmlformats.org/officeDocument/2006/relationships/hyperlink" Target="https://www.legislation.gov.uk/ukpga/2006/21/schedule/2/crossheading/children-act-1989-c-41" TargetMode="External"/><Relationship Id="rId30" Type="http://schemas.openxmlformats.org/officeDocument/2006/relationships/hyperlink" Target="https://www.nhs.uk/live-well/getting-help-for-domestic-violence/" TargetMode="External"/><Relationship Id="rId35" Type="http://schemas.openxmlformats.org/officeDocument/2006/relationships/hyperlink" Target="https://www.youtube.com/watch?v=kHHxF6ahxEg" TargetMode="External"/><Relationship Id="rId56" Type="http://schemas.openxmlformats.org/officeDocument/2006/relationships/hyperlink" Target="https://practiceindex.co.uk/gp/forum/resources/mental-capacity-act-policy.1105/" TargetMode="External"/><Relationship Id="rId77" Type="http://schemas.openxmlformats.org/officeDocument/2006/relationships/hyperlink" Target="https://www.cqc.org.uk/guidance-providers/gps/gp-mythbuster-80-female-genital-mutilation-fgm" TargetMode="External"/><Relationship Id="rId100" Type="http://schemas.openxmlformats.org/officeDocument/2006/relationships/hyperlink" Target="http://www.crimestoppers-uk.org/" TargetMode="External"/><Relationship Id="rId105" Type="http://schemas.openxmlformats.org/officeDocument/2006/relationships/hyperlink" Target="https://www.thesurvivorstrust.org/" TargetMode="External"/><Relationship Id="rId126" Type="http://schemas.openxmlformats.org/officeDocument/2006/relationships/hyperlink" Target="https://www.nhsemployers.org/publications/professional-registration-and-qualification-checks-standard" TargetMode="External"/><Relationship Id="rId147" Type="http://schemas.openxmlformats.org/officeDocument/2006/relationships/footer" Target="footer1.xml"/><Relationship Id="rId8" Type="http://schemas.openxmlformats.org/officeDocument/2006/relationships/hyperlink" Target="https://www.cqc.org.uk/guidance-providers/gps/gp-mythbuster-25-safeguarding-adults-risk" TargetMode="External"/><Relationship Id="rId51" Type="http://schemas.openxmlformats.org/officeDocument/2006/relationships/hyperlink" Target="https://assets.publishing.service.gov.uk/government/uploads/system/uploads/attachment_data/file/942455/Working_together_to_safeguard_children_Statutory_framework_legislation_relevant_to_safeguarding_and_promoting_the_welfare_of_children.pdf" TargetMode="External"/><Relationship Id="rId72" Type="http://schemas.openxmlformats.org/officeDocument/2006/relationships/hyperlink" Target="https://greatermanchesterscb.proceduresonline.com/chapters/p_pre_birth_assess_app_a.html" TargetMode="External"/><Relationship Id="rId93" Type="http://schemas.openxmlformats.org/officeDocument/2006/relationships/hyperlink" Target="https://practiceindex.co.uk/gp/forum/resources/confidentiality-and-data-protection-handbook-ms-word-version.1901/" TargetMode="External"/><Relationship Id="rId98" Type="http://schemas.openxmlformats.org/officeDocument/2006/relationships/hyperlink" Target="https://www.citizensadvice.org.uk/" TargetMode="External"/><Relationship Id="rId121" Type="http://schemas.openxmlformats.org/officeDocument/2006/relationships/hyperlink" Target="https://www.youtube.com/watch?v=HYJWtv7CEHU" TargetMode="External"/><Relationship Id="rId142" Type="http://schemas.openxmlformats.org/officeDocument/2006/relationships/hyperlink" Target="https://assets.publishing.service.gov.uk/government/uploads/system/uploads/attachment_data/file/1089015/Domestic_Abuse_Act_2021_Statutory_Guidance.pdf"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0A76F-86C9-499B-A55E-38975E548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15918</Words>
  <Characters>90735</Characters>
  <Application>Microsoft Office Word</Application>
  <DocSecurity>0</DocSecurity>
  <Lines>756</Lines>
  <Paragraphs>212</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106441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Katy Morson</cp:lastModifiedBy>
  <cp:revision>3</cp:revision>
  <cp:lastPrinted>2017-09-20T11:53:00Z</cp:lastPrinted>
  <dcterms:created xsi:type="dcterms:W3CDTF">2024-02-21T16:54:00Z</dcterms:created>
  <dcterms:modified xsi:type="dcterms:W3CDTF">2024-02-21T16:54:00Z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91cd927a1479498e8c152251b218dc722afa5b0ae8aa0d3545e4fb0e30d0ad8e</vt:lpwstr>
  </property>
</Properties>
</file>